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60"/>
        <w:jc w:val="center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УТРАТИЛ СИЛУ
 в соответствии с </w:t>
      </w:r>
      <w:hyperlink w:history="1" r:id="rId3nfihpcm8-c0vleetsgbj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Законом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 КР от 22 января 2024 года № 23</w:t>
      </w:r>
    </w:p>
    <w:p>
      <w:r>
        <w:rPr>
          <w:rFonts w:ascii="Arial" w:cs="Arial" w:eastAsia="Arial" w:hAnsi="Arial"/>
          <w:sz w:val="24"/>
          <w:szCs w:val="24"/>
        </w:rPr>
        <w:t xml:space="preserve">г.Бишкекот 18 ноября 2003 года N 226                       ЗАКОН КЫРГЫЗСКОЙ РЕСПУБЛИКИ           О внесении дополнений в Закон Кыргызской Республики                 "О восстановлении и защите сбережений                    граждан Кыргызской Республики"      Статья 1.      Внести в</w:t>
      </w:r>
    </w:p>
    <w:p>
      <w:r>
        <w:rPr>
          <w:rFonts w:ascii="Arial" w:cs="Arial" w:eastAsia="Arial" w:hAnsi="Arial"/>
          <w:sz w:val="24"/>
          <w:szCs w:val="24"/>
        </w:rPr>
        <w:t xml:space="preserve">Закон</w:t>
      </w:r>
    </w:p>
    <w:p>
      <w:r>
        <w:rPr>
          <w:rFonts w:ascii="Arial" w:cs="Arial" w:eastAsia="Arial" w:hAnsi="Arial"/>
          <w:sz w:val="24"/>
          <w:szCs w:val="24"/>
        </w:rPr>
        <w:t xml:space="preserve">Кыргызской  Республики "О восстановлении и защитесбережений граждан Кыргызской  Республики"  (Ведомости  Жогорку  КенешаКыргызской Республики, 1997 г., N 6, ст.229) следующие дополнения:     в преамбуле:     часть первую после слов: "граждан Кыргызской Республики" дополнитьсловами: ", а также граждан бывшего СССР";     часть вторую  после слов:  "граждане Кыргызской Республики" допол-нить словами: ", а также граждане бывшего СССР".      Статья 2.      Настоящий Закон вступает в силу со дня опубликования.      Президент Кыргызской Республики                А.Акаев      Принят Законодательным собранием     Жогорку Кенеша Кыргызской Республики           7 октября 2003 года</w:t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cdbgs6qrh3laxwahif6tm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dalil.kg/document/1353</w:t>
      </w:r>
    </w:hyperlink>
  </w:p>
  <w:p>
    <w:pPr>
      <w:spacing w:after="0" w:before="40"/>
      <w:jc w:val="center"/>
    </w:pPr>
    <w:hyperlink w:history="1" r:id="rIdyypxk_0gwhy37m5nrpgkd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3nfihpcm8-c0vleetsgbj" Type="http://schemas.openxmlformats.org/officeDocument/2006/relationships/hyperlink" Target="https://dalil.kg/document/230011014" TargetMode="External"/><Relationship Id="rId8" Type="http://schemas.openxmlformats.org/officeDocument/2006/relationships/image" Target="media/8de64316e95979c063c17bcd5380dc052a2594e9.png"/><Relationship Id="rId10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cdbgs6qrh3laxwahif6tm" Type="http://schemas.openxmlformats.org/officeDocument/2006/relationships/hyperlink" Target="https://dalil.kg/document/1353" TargetMode="External"/><Relationship Id="rIdyypxk_0gwhy37m5nrpgkd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2026-09-25T01:47:44.633Z</dcterms:created>
  <dcterms:modified xsi:type="dcterms:W3CDTF">2026-09-25T01:47:44.633Z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