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5jkjta0tes-itstooiw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апреля 1999 года РП N 161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создании Консультативной группы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разработке Комплексной основы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Кыргызской Республики на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с 2000 по 2010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(В редакции распоряжения Президента КР от</w:t>
      </w:r>
    </w:p>
    <w:p>
      <w:pPr>
        <w:spacing w:after="120"/>
        <w:jc w:val="both"/>
      </w:pPr>
      <w:hyperlink w:history="1" r:id="rIdwclgsn-uieo8jt1hqn3w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24 мая 1999 года РП №201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r>
        <w:rPr>
          <w:rFonts w:ascii="Arial" w:cs="Arial" w:eastAsia="Arial" w:hAnsi="Arial"/>
          <w:sz w:val="20"/>
          <w:szCs w:val="20"/>
        </w:rPr>
        <w:t xml:space="preserve">2 сентября 1999 года РП №277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q89auy0iyfefmkpmtq5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dalil.kg/document/13562</w:t>
      </w:r>
    </w:hyperlink>
  </w:p>
  <w:p>
    <w:pPr>
      <w:spacing w:after="0" w:before="40"/>
      <w:jc w:val="center"/>
    </w:pPr>
    <w:hyperlink w:history="1" r:id="rIdgpjih0lf3klnpmxmqz0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5jkjta0tes-itstooiws" Type="http://schemas.openxmlformats.org/officeDocument/2006/relationships/hyperlink" Target="https://dalil.kg/document/218823" TargetMode="External"/><Relationship Id="rIdwclgsn-uieo8jt1hqn3wg" Type="http://schemas.openxmlformats.org/officeDocument/2006/relationships/hyperlink" Target="https://dalil.kg/document/136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q89auy0iyfefmkpmtq5v" Type="http://schemas.openxmlformats.org/officeDocument/2006/relationships/hyperlink" Target="https://dalil.kg/document/13562" TargetMode="External"/><Relationship Id="rIdgpjih0lf3klnpmxmqz0r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2026-09-24T14:34:01.852Z</dcterms:created>
  <dcterms:modified xsi:type="dcterms:W3CDTF">2026-09-24T14:34:01.852Z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