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августа 2022 года № 01-6/16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выплате надбавок сотрудникам аппарата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зав. ФЭО Дандековой А.А. о признании утратившим силу </w:t>
      </w:r>
      <w:hyperlink w:history="1" r:id="rIdcgec1z1xbwslguxpfw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01 марта 2017 года за № 131 и на основании </w:t>
      </w:r>
      <w:hyperlink w:history="1" r:id="rIdz2logyaqsvy396qyjrh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155</w:t>
        </w:r>
      </w:hyperlink>
      <w:r>
        <w:rPr>
          <w:rFonts w:ascii="Arial" w:cs="Arial" w:eastAsia="Arial" w:hAnsi="Arial"/>
          <w:sz w:val="24"/>
          <w:szCs w:val="24"/>
        </w:rPr>
        <w:t xml:space="preserve"> IV раздела трудового кодекса Кыргызской Республики «Оплата и нормирование труда. Гарантии и компенсации», пункта 4 </w:t>
      </w:r>
      <w:hyperlink w:history="1" r:id="rIdoviszrqkiwiniy_gao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01 августа 2022 года УП № 266, айылный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разделу 70111 Аппарат в приложении № 4 (доходы, превышающие над расходами, то есть свободный остаток на 01.01.2022 г.) уменьшить сметные расходы по ст. 2111 на 3,9 тыс. сом, увеличить сметные расходы по ст. 2121 на 3,9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сумму выплат дополнительных надбавок сотрудникам аппарата айыл окмоту за счет свободного остатка в размере месячного оклада согласно штатного расписания на 2022 год по разделу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70111 по ст. 2111 – 190,4 тыс. сом</w:t>
      </w:r>
    </w:p>
    <w:p>
      <w:pPr>
        <w:spacing w:after="120"/>
        <w:ind w:firstLine="1276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ст. 2121 – 32,8 тыс. сом</w:t>
      </w:r>
    </w:p>
    <w:p>
      <w:pPr>
        <w:spacing w:after="120"/>
        <w:ind w:firstLine="170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– 223,2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Исполнение данного постановления возложить главе Жумашалиеву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Жандарбеков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_ipgnwlh73wsbrgux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dalil.kg/document/136717</w:t>
      </w:r>
    </w:hyperlink>
  </w:p>
  <w:p>
    <w:pPr>
      <w:spacing w:after="0" w:before="40"/>
      <w:jc w:val="center"/>
    </w:pPr>
    <w:hyperlink w:history="1" r:id="rIdpyq68vdrvr24jhz_flo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ec1z1xbwslguxpfwjyi" Type="http://schemas.openxmlformats.org/officeDocument/2006/relationships/hyperlink" Target="https://dalil.kg/document/99829" TargetMode="External"/><Relationship Id="rIdz2logyaqsvy396qyjrhf5" Type="http://schemas.openxmlformats.org/officeDocument/2006/relationships/hyperlink" Target="https://dalil.kg/document/1505#st_155" TargetMode="External"/><Relationship Id="rIdoviszrqkiwiniy_gaomv8" Type="http://schemas.openxmlformats.org/officeDocument/2006/relationships/hyperlink" Target="https://dalil.kg/document/434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_ipgnwlh73wsbrguxci" Type="http://schemas.openxmlformats.org/officeDocument/2006/relationships/hyperlink" Target="https://dalil.kg/document/136717" TargetMode="External"/><Relationship Id="rIdpyq68vdrvr24jhz_flo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2026-09-30T06:03:20.289Z</dcterms:created>
  <dcterms:modified xsi:type="dcterms:W3CDTF">2026-09-30T06:03:20.289Z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