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zg2tqeahxnouhnf2kuir2">
        <w:r>
          <w:rPr>
            <w:rFonts w:ascii="Arial" w:cs="Arial" w:eastAsia="Arial" w:hAnsi="Arial"/>
            <w:color w:val="1D4ED8"/>
            <w:sz w:val="24"/>
            <w:szCs w:val="24"/>
            <w:u w:val="single"/>
          </w:rPr>
          <w:t xml:space="preserve">11 августа 2008 года № 201</w:t>
        </w:r>
      </w:hyperlink>
      <w:r>
        <w:rPr>
          <w:rFonts w:ascii="Arial" w:cs="Arial" w:eastAsia="Arial" w:hAnsi="Arial"/>
          <w:sz w:val="24"/>
          <w:szCs w:val="24"/>
        </w:rPr>
        <w:t xml:space="preserve">  г.Бишкек, Дом Правительстваот 26 июля 2004 года № 95                       ЗАКОН КЫРГЫЗСКОЙ РЕСПУБЛИКИ             Об игорной деятельности в Кыргызской Республике (В редакции </w:t>
      </w:r>
      <w:hyperlink w:history="1" r:id="rId0tpbnxxbtwjsww5ycqpzd">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Конституционного суда КР от 12 мая 2006 года) Принят Законодательным собранием                  8 июня 2004 годаЖогорку Кенеша Кыргызской Республики     Закон Кыргызской  Республики "Об игорной деятельности в КыргызскойРеспублике" (далее - Закон)  определяет  правовые  основы  деятельностиигорных заведений на территории Кыргызской Республики, государственногорегулирования игорной деятельности,  основные понятия, порядок созданияи содержания игорных заведений,  организации азартных игр и их лицензи-рования,  контроль за организацией и проведением азартных игр и ответс-твенность субъектов игорной деятельности.                                 Глава I                            Общие положения      Статья 1. Основные понятия, используемые в настоящем Законе      В настоящем Законе применяются следующие понятия:     игорная деятельность - предпринимательская деятельность, не являю-щаяся реализацией товаров,  работ или услуг,  связанная  с  извлечениемигорным заведением дохода от эксплуатации игорного оборудования, а так-же дохода от участия в азартных играх и пари в виде выигрыша;     игорное заведение  - предприятие,  в котором на основании лицензиина создание и содержание игорных заведений,  организацию  азартных  игрпроводятся  азартные  игры и (или) принимаются ставки на пари:  казино,тотализатор, зал игровых автоматов, точка игровых автоматов, букмекерс-кая контора;     участник - физическое лицо, принимающее непосредственное участие вазартных играх и пари, проводимых игорным заведением;     азартная игра - основанное на риске и заключенное между двумя  илинесколькими участниками по правилам,  установленным игорным заведением,соглашение о выигрыше,  исход которого зависит  от  обстоятельства,  нанаступление  которого стороны имеют возможность влиять своими действия-ми;     пари -  основанное на риске и заключенное между двумя или несколь-кими участниками соглашение о выигрыше,  исход которого зависит от обс-тоятельства, относительно которого неизвестно, наступит оно или нет;     казино - игорное заведение,  в котором  с  использованием  игровыхстолов  проводятся  азартные  игры с объявленным денежным или иным иму-щественным выигрышем;     игровой стол - специально оборудованное место в игорном заведении,предназначенное для проведения азартных игр с любым видом  выигрыша,  вкотором игорное заведение через своих представителей участвует как сто-рона или как организатор и (или) наблюдатель (рулетка, карточные столы,стол для игры в кости и иное игорное оборудование, в том числе оборудо-вание тотализатора и букмекерской конторы);     игровой автомат - специальное оборудование (механическое, электри-ческое,  электронное и иное техническое оборудование),  установленное ииспользуемое для проведения азартных игр с денежным выигрышем без учас-тия в указанных играх представителей игорного заведения,  в  том  числеэлектронная рулетка.     При этом каждое посадочное место электронной  рулетки  принимаетсякак один игровой автомат;     зал игровых автоматов - отдельное помещение,  в котором  в  обяза-тельном  порядке  установлено не менее пятнадцати игровых автоматов,  атакже могут оказываться сопутствующие услуги,  не запрещенные законода-тельством Кыргызской Республики;     точка игровых автоматов - помещение или часть помещения, в которомв обязательном порядке установлено не менее пяти игровых автоматов;     тотализатор - игорное заведение,  в котором  заключаются  взаимныепари между всеми участниками на исход события, результат которого зара-нее не определен, характеризующееся определенным местом приема ставок уучастников,  выплатой им выигрыша и использованием соответствующих тех-нических средств и процедур (в том числе "Бинго-лото"  и  "Русское  ло-то");     букмекерская контора - игорное заведение,  в  котором  заключаютсяпари между всеми участниками и игорным заведением на исход события, ре-зультат которого заранее не определен;     касса -  специально  оборудованное место в игорном заведении,  гдеучитывается общая сумма ставок и определяется сумма выигрыша,  подлежа-щая выплате;     выигрыш - экономическая выгода в виде денег или иного имущества, втом  числе  имущественных прав,  самостоятельно определяемая участникомкак положительная разница между суммами средств,  уплаченных и получен-ных в азартной игре или пари.                                Глава II                     Субъекты игорной деятельности      Статья 2. Субъекты игорной деятельности      Субъектами игорной деятельности являются юридические и  физическиелица,  в том числе иностранные, а также лица без гражданства, зарегист-рированные в установленном порядке и  осуществляющие  игорную  деятель-ность,  самостоятельно  организовывающие и осуществляющие свою деятель-ность в пределах компетенции и прав,  установленных настоящим Законом идействующим законодательством Кыргызской Республики.     Субъекты игорной деятельности в фирменных наименованиях и иных до-кументах, предназначенных для ознакомления широкого круга лиц, при про-ведении рекламных компаний  в  обязательном  порядке  должны  указыватьконкретный вид игорного заведения.     Государство не несет ответственности по  обязательствам  субъектовигорной  деятельности,  субъекты  игорной деятельности не несут ответс-твенности по обязательствам государства.      Статья 3. Союзы и ассоциации      Юридические и физические  лица,  осуществляющие  игорную  деятель-ность, вправе на добровольной основе создавать союзы и/или ассоциации вцелях координации деятельности, защиты и представления общих интересов,осуществления совместных проектов и решения иных общих задач.     Союзы и/или ассоциации создаются  в  соответствии  с  требованиямидействующего законодательства Кыргызской Республики.     Деятельность таких организаций осуществляется ими в соответствии стребованиями действующего законодательства и их учредительными докумен-тами, получения лицензии таким организациям не требуется.     Союзы и/или  ассоциации  не  вправе  осуществлять игорную деятель-ность.      Статья 4. Лица, имеющие право осуществлять игорную деятельность      Игорную деятельность на территории  Кыргызской  Республики  вправеосуществлять  резиденты и нерезиденты Кыргызской Республики в организа-ционно-правовых формах, установленных настоящим Законом.      Статья 5. Организационно-правовая форма      Юридические лица,  осуществляющие игорную деятельность,  создаютсятолько в форме общества с ограниченной ответственностью или акционерно-го общества закрытого типа (далее по тексту - Общество).  Свою деятель-ность  Общество обязано осуществлять в соответствии с действующим зако-нодательством Кыргызской Республики на основании лицензии, выдаваемой вустановленном порядке уполномоченным государственным органом.     Физические лица,  зарегистрированные в установленном порядке в ка-честве индивидуального предпринимателя, вправе осуществлять игорную де-ятельность только в сфере создания и содержания залов  игровых  автома-тов, точек игровых автоматов, тотализаторов и букмекерских контор.     Юридические и физические  лица,  осуществляющие  игорную  деятель-ность,  вправе  осуществлять в установленном порядке хозяйственную дея-тельность,  связанную с организацией общественного питания  (рестораны,кафе, бары и т.д.), организацией туристического и гостиничного бизнеса. </w:t>
      </w:r>
      <w:r>
        <w:rPr>
          <w:rFonts w:ascii="Arial" w:cs="Arial" w:eastAsia="Arial" w:hAnsi="Arial"/>
          <w:sz w:val="24"/>
          <w:szCs w:val="24"/>
        </w:rPr>
        <w:t xml:space="preserve">     Статья 6. Обязательный резервный фонд</w:t>
      </w:r>
      <w:r>
        <w:rPr>
          <w:rFonts w:ascii="Arial" w:cs="Arial" w:eastAsia="Arial" w:hAnsi="Arial"/>
          <w:sz w:val="24"/>
          <w:szCs w:val="24"/>
        </w:rPr>
        <w:t xml:space="preserve">      Казино должны  сформировать  обязательный резервный фонд,  которыйслужит обеспечением для  покрытия  потенциальных  потерь,  свойственныхигорной деятельности,  и предназначен для обеспечения защиты от возмож-ных рисков, которые могут возникнуть при осуществлении игорной деятель-ности.     Минимальный размер обязательного резервного фонда  устанавливаетсяуполномоченным  государственным  органом Кыргызской Республики и долженбыть эквивалентен сумме,  равной сорока тысячам  расчетных  показателейдля  столицы  Кыргызской Республики,  а  для  казино,  расположенных вобластных административно-территориальных единицах,  - двадцати тысячамрасчетных показателей.     Обязательный резервный фонд формируется только в денежной форме  итолько за счет средств учредителей.  При формировании обязательного ре-зервного фонда не допускается использование заемных и основных средств,а также нематериальных активов.     Минимальный обязательный резервный фонд должен быть сформирован домомента государственной регистрации.  Средства обязательного резервногофонда хранятся в кассе игорного заведения и подлежат обязательному дек-ларированию.     Казино имеет право дополнительно сформировать у  себя  оперативныйигровой фонд.в редакции </w:t>
      </w:r>
      <w:hyperlink w:history="1" r:id="rId-zjetuko75w0lju0od7o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28 декабря 2006 года № 219                                Глава III          Государственное регулирование игорной деятельности      Статья 7. Государственное регулирование игорной деятельности      1. Игорная деятельность в Кыргызской Республике подлежит государс-твенному регулированию.     Государственное регулирование включает в себя проведение государс-твенной  политики в области игорной деятельности,  разработку соответс-твующих законов и других нормативных  правовых  актов,  лицензирование,контроль  и  надзор  за  игорными заведениями,  защиту прав и интересовучастников игр, субъектов игорной деятельности и государства.     2. Государственное  регулирование игорной деятельности осуществля-ется уполномоченным государственным органом.     3. Уполномоченный  государственный  орган  осуществляет  следующиефункции:     - разрабатывает  и вносит на рассмотрение Правительства КыргызскойРеспублики проекты законов и постановлений в области  игорной  деятель-ности;     - осуществляет экспертизу документов и выдачу в установленном  по-рядке лицензий на создание и содержание игорных заведений,  организациюазартных игр;     - организует надлежащий контроль за соблюдением субъектами игорнойдеятельности требований действующего законодательства  Кыргызской  Рес-публики;     - представляет интересы Кыргызской  Республики  при  осуществлениивнешних  связей  по вопросам развития игорной деятельности в КыргызскойРеспублике. </w:t>
      </w:r>
      <w:r>
        <w:rPr>
          <w:rFonts w:ascii="Arial" w:cs="Arial" w:eastAsia="Arial" w:hAnsi="Arial"/>
          <w:sz w:val="24"/>
          <w:szCs w:val="24"/>
        </w:rPr>
        <w:t xml:space="preserve">   Статья 8. Порядок выдачи лицензии на создание и содержание игорных</w:t>
      </w:r>
      <w:r>
        <w:rPr>
          <w:rFonts w:ascii="Arial" w:cs="Arial" w:eastAsia="Arial" w:hAnsi="Arial"/>
          <w:sz w:val="24"/>
          <w:szCs w:val="24"/>
        </w:rPr>
        <w:t xml:space="preserve">               заведений, организацию азартных игр      1. Игорная  деятельность в Кыргызской Республике является лицензи-руемым видом предпринимательской деятельности.     2. Лицензия на создание и содержание игорных заведений,  организа-цию азартных игр выдается уполномоченным государственным органом (далее- лицензиар).     3. Для получения лицензии заявитель (лицензиат)  представляет  ли-цензиару заявление о выдаче лицензии установленного образца.     К заявлению прилагаются:     для физических  и юридических лиц (залы,  точки игровых автоматов,тотализаторы и букмекерские конторы):     - копия документа о государственной регистрации физического лица вкачестве индивидуального предпринимателя;     - копия  свидетельства  о государственной регистрации юридическоголица;     - нотариально  заверенные копии учредительных документов юридичес-кого лица;     - копии документов,  подтверждающих право владения или пользованияпомещением или частью помещения,  в котором предполагается осуществлятьигорную деятельность;     - акты служб государственного контроля  о  соответствии  помещениядля игорного заведения нормам противопожарной безопасности,  санитарнымнормам и правилам и оборудовании необходимыми средствами охранной  сиг-нализации;     - утвержденные игорным заведением правила проведения игр и правилаработы игорного заведения;     - договор об охране игорного заведения;     - копия квитанции или платежного поручения о внесении платы за ли-цензию;     для юридических лиц (казино):     - нотариально заверенные копии учредительных документов  юридичес-кого лица;     - копия свидетельства о государственной  регистрации  юридическоголица;     - копии документов,  подтверждающих право собственности на  объектнедвижимого  имущества,  в котором предполагается осуществлять деятель-ность по содержанию игорного заведения;     - акты  служб  государственного  контроля о соответствии помещениядля игорного заведения нормам противопожарной безопасности,  санитарнымнормам  и  правилам  и оборудовании необходимыми средствами тревожной иохранной сигнализации;     - утвержденные игорным заведением правила проведения игр и правилаработы игорного заведения;     - сертификат соответствия нормам установленных для казино и другихигорных заведений стандартов;     - документ, подтверждающий формирование минимального обязательногорезервного фонда;     - договор об охране игорного заведения;     - копия квитанции или платежного поручения о внесении платы за ли-цензию;     - сертификат соответствия нормам,  установленным для гостиницы илиресторана.     Лицензиат несет ответственность в соответствии с законодательствомКыргызской Республики за достоверность информации и документов, предос-тавленных для получения лицензии.     4. Выдача лицензий осуществляется на платной основе.  Размер платыза лицензию определяется законодательством Кыргызской Республики.     5. Лицензия  выдается  на  определенное месторасположение игорногозаведения, указанное в заявлении лицензиата.     Лицензия на  создание и содержание игорных заведений,  организациюазартных игр не подлежит отчуждению, ее действие не распространяется надругих лиц,  осуществляющих деятельность совместно с лицензиатом, в томчисле по договору о сотрудничестве,  а также на юридических лиц,  однимиз учредителей которых является лицензиат.     6. Лицензия на создание и содержание игорных заведений,  организа-цию азартных игр выдается сроком на 10 лет с момента ее государственнойрегистрации.     7. Право  на осуществление деятельности по содержанию игорного за-ведения возникает с момента получения лицензии и прекращается с моментаее отзыва, аннулирования или окончания срока действия лицензии.     В случае временного  прекращения  деятельности  игорное  заведениедолжно  в пятидневный срок письменно уведомить уполномоченный государс-твенный орган и налоговые органы по месту регистрации о приостановлениис указанием соответствующих причин.     8. В случае преобразования юридического лица, изменения его наиме-нования,  юридического адреса,  месторасположения игорного заведения, атакже паспортных данных или места жительства индивидуального предприни-мателя,  лицензиат,  получивший  лицензию,  обязан в десятидневный срокпредставить лицензиару информацию об изменениях и необходимые документыдля переоформления лицензии.     9. В случае утери подлинного экземпляра лицензии,  а также  негод-ности  бланка  лицензии лицензиат обязан в трехдневный срок сообщить обэтом лицензиару и подать заявление на получение  дубликата  лицензии  втечение десяти дней.  В заявлении должны быть указаны все реквизиты ут-раченного/негодного бланка и причины утраты/негодности бланка. Дубликатвыдается на основании имеющихся документов.  Полученный дубликат выдан-ной лицензии должен иметь отметку "Дубликат".     10. Переоформление лицензии в случаях, указанных в пункте 8 насто-ящей статьи,  осуществляется в пятидневный срок со дня подачи лицензиа-том соответствующего заявления.     Плата за переоформление лицензии и выдачу  дубликата  взимается  вразмере расчетного показателя.     11. Юридические и физические лица могут быть учредителями несколь-ких  игорных заведений при условии,  что для каждого такого заведения вустановленном порядке приобретена лицензия.     12. Осуществление игорной деятельности без получения соответствую-щей лицензии влечет ответственность,  установленную действующим законо-дательством Кыргызской Республики.в редакции </w:t>
      </w:r>
      <w:hyperlink w:history="1" r:id="rIdc9hqx1bpp_pj7xyi-pay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28 декабря 2006 года № 219      Статья 9. Порядок приостановления, отзыва и прекращения действия               лицензии      1. Контроль за соблюдением лицензиатом  требований,  установленныхнастоящим  Законом и действующим законодательством Кыргызской Республи-ки,  осуществляется лицензиаром путем проведения проверок, рассмотрениязаявлений и жалоб на деятельность лицензиата.     Регулярность и сроки осуществления проверок устанавливаются лицен-зиаром в соответствии с законодательством Кыргызской Республики.     2. В зависимости от характера выявленных нарушений лицензиар имеетправо вынести предписание об устранении нарушений,  приостановить дейс-твие лицензии либо отозвать ее.     3. Приостановление  действия  лицензии означает запрет на осущест-вление игорной деятельности до устранения допущенного нарушения и  про-изводится в случае неисполнения требований, содержащихся в лицензии.     Лицензиар вправе приостановить действие лицензии на срок  до  трехмесяцев. О принятом решении приостановить действие лицензии лицензиар втрехдневный срок информирует в письменной форме лицензиата с  указаниемсрока, на который приостановлено действие лицензии.     В случае приостановления действия лицензии ее  возобновление  осу-ществляется  после  представления  лицензиару  информации об устранениипричин приостановления действия лицензии.  При этом причины должны бытьустранены в срок, на который было приостановлено действие лицензии.     4. Лицензия может быть отозвана лицензиаром в следующих случаях:     - неустранения причин,  по которым лицензиар приостановил действиелицензии;     - неисполнения лицензиатом требований, установленных настоящим За-коном;     - запрещения  судом  лицензиату заниматься тем видом деятельности,на осуществление которого он обладает лицензией.     5. Прекращение  действия лицензии означает запрет на осуществлениеигорного бизнеса.     Основаниями для прекращения действия лицензии являются:     - прекращение деятельности физического или юридического лица,  ко-торому выдана лицензия;     - истечение срока действия лицензии;     - отзыв лицензии.     О принятом решении прекратить действие лицензии лицензиар в трехд-невный срок информирует в письменной форме лицензиата.      Статья 10. Отказ в выдаче лицензии      1. Решение об отказе в выдаче лицензии принимается:     - если осуществление этого вида деятельности законодательными  ак-тами Кыргызской Республики запрещено для данной категории субъектов;     - если не внесена плата за рассмотрение заявления и выдачу  лицен-зии;     - если не представлен необходимый перечень документов  для  выдачилицензии;     - если лицензиат не отвечает требованиям,  установленным законода-тельством Кыргызской Республики для осуществления данного вида деятель-ности;     - если  в  отношении лицензиата имеется решение суда,  запрещающееему занятие данным видом деятельности.     2. Запрещается отказ в выдаче лицензии по мотивам:     - нецелесообразности предоставления заявителю права  осуществленияигорной деятельности;     - обеспечения монопольного положения в данной сфере деятельности;     - сомнений в личностных качествах и деловой репутации заявителя, втом числе по мотивам бывшей судимости,  прошлых запретов на осуществле-ние предпринимательской деятельности, отзывов предыдущих лицензий, еслиэти запреты и отзывы считаются прекратившими свои действия  (погашенны-ми) в соответствии с установленным законодательством порядке.     3. Отказ в выдаче лицензии может быть обжалован в  порядке,  уста-новленном законодательством Кыргызской Республики.                                Глава IV              Специальные требования к игорному заведению      Статья 11. Ограничения, устанавливаемые к игорному заведению      1. Игорное заведение не может быть размещено в помещениях  детскихсадов,  школ, вузов, других учебных заведений, в помещениях медицинскихи культовых учреждений, а также в помещениях учреждений культуры.     2. Казино  должно быть расположено в частном ресторане или частномгостиничном комплексе.  При этом ресторан должен иметь не менее ста по-садочных мест,  а гостиница - не менее двадцати надлежащим образом обо-рудованных номеров.     3. Казино  не  может  располагаться в объектах недвижимости,  пол-ностью или  частично  являющихся  государственной  и/или  муниципальнойсобственностью, а также собственностью общественных объединений и проф-союзных организаций, либо в объектах недвижимости предприятий, учрежде-ний,  организаций,  у  которых  в капитале имеется в той или иной формечасть доли государства,  органов местного самоуправления или обществен-ных объединений и профсоюзных организаций.     4.(утратил силу)     5.(утратил силу)      6. Игорное  заведение должно иметь эстетически оформленную вывескус указанием его фирменного наименования.     Игорное заведение  должно иметь собственную и (или) иную специали-зированную (в том числе  и  государственную)  службу  безопасности  дляобеспечения  охраны общественного порядка в игорном заведении и на при-легающей к нему территории.     В казино необходимо наличие обменного бюро, имеющего соответствую-щую лицензию государственного органа.     7. Для тотализаторов сумма,  выплачиваемая участникам в виде выиг-рыша по результатам заключения взаимных пари,  не может быть  менее  50процентов от общей суммы принятых ставок.     8. По требованию участника представитель игорного заведения обязанвыдать  ему документ,  подтверждающий получение денежной суммы из кассыигорного заведения.     9. В игорных заведениях запрещается:     - игра в кредит (за исключением игры "в кредит" на игровых автома-тах);     - игра под заклад или залог.      Статья 12. Ограничения, устанавливаемые к игорному оборудованию      Количество игровых столов в казино должно быть  не  менее  десяти.Для игорных заведений, расположенных в областных административно-терри-ториальных единицах, количество игровых столов должно быть не менее пя-ти.     Игровые столы,  установленные в казино, должны находиться у лицен-зиата в собственности.     Игровые автоматы, установленные в зале (точке), могут находиться улицензиата в собственности, в аренде, быть переданы ему в лизинг или надругих основаниях в соответствии с законодательством Кыргызской Респуб-лики.     В случае изменения в игорном заведении общего количества  объектовналогообложения  субъекты игорного бизнеса обязаны в течение пяти рабо-чих дней известить об этом в письменном виде лицензирующий орган и  со-ответствующий орган налоговой службы.     За непредоставление и несвоевременное уведомление об изменении ко-личества игорного оборудования, лицензиар имеет право приостановить де-ятельность игорного заведения до устранения причин,  повлекших приоста-новление.      Статья 13. Ограничения, устанавливаемые для клиентов игорных                заведений      Клиентами игорных заведений могут быть только лица,  достигшие  18лет (имеющие полную дееспособность).     Правилами игорных заведений могут быть установлены  иные  запреты,касающиеся  норм общественного поведения и морали,  которые обязательныдля клиентов и работников игорных заведений.      Статья 14.      Считать утратившим силу  постановление  Законодательного  собранияЖогорку Кенеша Кыргызской Республики З № 1417-II от 26 декабря 2003 го-да.      Статья 15. Вступление в действие      Настоящий Закон вступает в силу с момента официального опубликова-ния.      Правительству Кыргызской Республики в месячный срок привести  своинормативные правовые акты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ohuhg2v1d5d5xnjcrt9n">
      <w:r>
        <w:rPr>
          <w:rFonts w:ascii="Arial" w:cs="Arial" w:eastAsia="Arial" w:hAnsi="Arial"/>
          <w:color w:val="132D3F"/>
          <w:sz w:val="16"/>
          <w:szCs w:val="16"/>
          <w:u w:val="single"/>
        </w:rPr>
        <w:t xml:space="preserve">dalil.kg/document/1373</w:t>
      </w:r>
    </w:hyperlink>
  </w:p>
  <w:p>
    <w:pPr>
      <w:spacing w:after="0" w:before="40"/>
      <w:jc w:val="center"/>
    </w:pPr>
    <w:hyperlink w:history="1" r:id="rIdzphjbnzjtphm_cmm7hva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2tqeahxnouhnf2kuir2" Type="http://schemas.openxmlformats.org/officeDocument/2006/relationships/hyperlink" Target="https://dalil.kg/document/202415" TargetMode="External"/><Relationship Id="rId0tpbnxxbtwjsww5ycqpzd" Type="http://schemas.openxmlformats.org/officeDocument/2006/relationships/hyperlink" Target="https://dalil.kg/document/320018" TargetMode="External"/><Relationship Id="rId-zjetuko75w0lju0od7oe" Type="http://schemas.openxmlformats.org/officeDocument/2006/relationships/hyperlink" Target="https://dalil.kg/document/202016" TargetMode="External"/><Relationship Id="rIdc9hqx1bpp_pj7xyi-payp" Type="http://schemas.openxmlformats.org/officeDocument/2006/relationships/hyperlink" Target="https://dalil.kg/document/20201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ohuhg2v1d5d5xnjcrt9n" Type="http://schemas.openxmlformats.org/officeDocument/2006/relationships/hyperlink" Target="https://dalil.kg/document/1373" TargetMode="External"/><Relationship Id="rIdzphjbnzjtphm_cmm7hva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2026-09-25T11:02:27.142Z</dcterms:created>
  <dcterms:modified xsi:type="dcterms:W3CDTF">2026-09-25T11:02:27.142Z</dcterms:modified>
</cp:coreProperties>
</file>

<file path=docProps/custom.xml><?xml version="1.0" encoding="utf-8"?>
<Properties xmlns="http://schemas.openxmlformats.org/officeDocument/2006/custom-properties" xmlns:vt="http://schemas.openxmlformats.org/officeDocument/2006/docPropsVTypes"/>
</file>