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к </w:t>
      </w:r>
      <w:hyperlink w:history="1" r:id="rId1vbpbucx_fqj0froyq07s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Кантского городского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sz w:val="24"/>
          <w:szCs w:val="24"/>
        </w:rPr>
        <w:t xml:space="preserve">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sz w:val="24"/>
          <w:szCs w:val="24"/>
        </w:rPr>
        <w:t xml:space="preserve"> Компетенция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sz w:val="24"/>
          <w:szCs w:val="24"/>
        </w:rPr>
        <w:t xml:space="preserve"> Открытость деятельности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sz w:val="24"/>
          <w:szCs w:val="24"/>
        </w:rPr>
        <w:t xml:space="preserve"> Нормативные правовые акты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sz w:val="24"/>
          <w:szCs w:val="24"/>
        </w:rPr>
        <w:t xml:space="preserve"> Структура и органы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sz w:val="24"/>
          <w:szCs w:val="24"/>
        </w:rPr>
        <w:t xml:space="preserve"> Постоянные и временные комиссии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sz w:val="24"/>
          <w:szCs w:val="24"/>
        </w:rPr>
        <w:t xml:space="preserve"> Полномочия постоянных комиссий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</w:t>
      </w:r>
      <w:r>
        <w:rPr>
          <w:rFonts w:ascii="Arial" w:cs="Arial" w:eastAsia="Arial" w:hAnsi="Arial"/>
          <w:sz w:val="24"/>
          <w:szCs w:val="24"/>
        </w:rPr>
        <w:t xml:space="preserve"> Заседания постоянных комиссий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</w:t>
      </w:r>
      <w:r>
        <w:rPr>
          <w:rFonts w:ascii="Arial" w:cs="Arial" w:eastAsia="Arial" w:hAnsi="Arial"/>
          <w:sz w:val="24"/>
          <w:szCs w:val="24"/>
        </w:rPr>
        <w:t xml:space="preserve"> Депутатская фракция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</w:t>
      </w:r>
      <w:r>
        <w:rPr>
          <w:rFonts w:ascii="Arial" w:cs="Arial" w:eastAsia="Arial" w:hAnsi="Arial"/>
          <w:sz w:val="24"/>
          <w:szCs w:val="24"/>
        </w:rPr>
        <w:t xml:space="preserve"> Взаимоотношения городского кенеша с органами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</w:t>
      </w:r>
      <w:r>
        <w:rPr>
          <w:rFonts w:ascii="Arial" w:cs="Arial" w:eastAsia="Arial" w:hAnsi="Arial"/>
          <w:sz w:val="24"/>
          <w:szCs w:val="24"/>
        </w:rPr>
        <w:t xml:space="preserve"> Порядок внесения изменений и дополнений в Положение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соответствии с Законом Кыргызской Республики «О местном самоуправлении» городской кенеш является представительным органом местного самоуправления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городского кенеша начинают выполнение своих функций со дня первой сессии, проводимой в сроки, установленные Законом КР «О местном самоуправлении», и прекращает деятельность в день проведения городским кенешем следующего созыва первой сессии. Срок полномочий созыва 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Городской кенеш самостоятельно решает вопросы, отнесенные законодательством Кыргызской Республики к его компетенции, обеспечивает исполнение принятых им решений, осуществляет контроль над проведением этих решений в жизнь и имеет статус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Решения городского кенеша, принятые в пределах его полномочий и не противоречащие законодательству Кыргызской Республики, обязательны для исполнения всеми расположенными на территории города Кант предприятиями, учреждениями и организациями и их объединениями независимо от форм собственности, должностными лицами городского самоуправления, гражданами и лицами без гражданства, проживающими в городе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Порядок деятельности городского кенеша и его органов определяется Конституцией Кыргызской Республики, законами и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организационно-правовой формой работы городского кенеша является сессия.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Положение городского кенеша устанавливает порядок осуществления полномочий городского кенеша, вопросы его организации и деятельности, формирования органов городского кенеша, а также определяет процедуру и порядок его контрольной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Деятельность городского кенеша основывается на принципах законности, коллегиальности, политического многообразия и многопартийности, объективности, свободного обсуждения вопросов и принятия решений депутатами. В обсуждении вопросов могут принимать участие приглашенные лица. Сессии городского кенеша проводятся открыто.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Депутаты городского кенеша вправе беспрепятственно осуществлять свои права и обязанности на основании гарантий, установленных Конституцией Кыргызской Республики, Законами Кыргызской Республики «О местном самоуправлении», "О статусе депутатов местных кенешей", другими законами 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Юридический адрес Кантского городского Кенеша: 725000 Кыргызская Республика, Чуйская область, город Кант, улица Московская, 8, телефон 03132 5-48-14, факс: 5-58-90.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Компетенция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Городской кенеш в соответствии с Законом Кыргызской республики "О местном самоуправлении» рассматривает и принимает решения по нижеследующим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порядка управления вопросами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местного бюджета и отчета о его исполнении, а также заслушивание информации о ходе исполнения бюджета и использовании внебюджетных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и контроль за выполнением программ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введение местных налогов, сборов и льгот по ним, а также установление ставок по ним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порядка пользования и распоряжения муниципальной собственностью местного сообщества, в том числе путем утверждения программы приватизации объектов муниципальной собственности, осуществление контроля за использованием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заслушивание отчета о деятельности мэрии города Кант;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досрочное прекращение полномочий депутатов в случаях,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устава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выработка предложений по административно-территориальному устройству города Кант с целью их внесения в соответствующие органы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избрание председателя городского кенеша и его заместителя, освобождение их от должности, отмена решений председателя городского кенеша,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Регламента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контроль за исполнением своих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утверждение структуры и штатной численности мэрии города Кант на основе типовых нормативов, определяемых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утверждение тарифов за использование холодной воды, канализации, теплоснабжения, а также за сбор, вывоз и уничтожение твердо бытовых отходов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установление ограничений по времени и месту продажи алкогольных напитков и табачных изделий вплоть до запрета, правил проведения ритуальных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установление порядка содержания ирригационных сетей, домовых и придомовых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решение других вопросов в соответствии с уставом местного сообщества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На сессиях городского кенеша дополнительно решаются соответственно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избрание мэра города Кант;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выражение недоверия мэру города Кант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дифференцированных ставок налога на городские земли в пределах базовых ставок налога на городские земли, утвержденных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Открытость деятельности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Сессии городского кенеша открыты для общественности. Каждый гражданин имеет право присутствовать на сессиях в соответствии с регламентом, утвержденным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Городской кенеш может принять решение о проведении закрытой сессии в случаях, если рассматриваемый вопрос относится в соответствии с законодательством к государственной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Городской кенеш обязан предпринимать все меры по предварительному оповещению граждан о дате и повестке дня сессий, создавать условия для их доступа на сессии, а также доводить до сведения местного сообщества о принятых решениях.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Нормативные правовые акты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Нормативные правовые акты городского кенеша принимаются в виде постановлений.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Постановления городского кенеша принимаются большинством голосов от общего числа депутатов городского кенеша, на сессии, за исключением случаев, предусмотренных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Постановления городского кенеша подписывает председатель городского кенеша. В случае отсутствия председателя городского кенеша постановления, заявления и обращения городского кенеша подписывает заместитель председателя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городского кенеша.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Кантский городской Кенеш состоит из 31 депутата и аппарата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Кантский городской Кенеш является юридическим лицом и вправе самостоятельно решать любые вопросы, отнесенные законодательством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 Основной функцией аппарата городского кенеша является обеспечение деятельности городского кенеша, фракций, постоянных комиссий и депутатов, а также для правового, методического, организационного, документационного, информационного, материально-технического и иного обеспечения работы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 Смета расходов на обеспечение деятельности аппарата городского кенеша утверждается председателем городского кенеша по согласованию с комиссией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 Аппарат городского кенеша не прекращает своей деятельности с окончанием срока полномочий городского кенеша очередного созыва. Трудовые отношения работников аппарата городского кенеша регулируются Законом Кыргызской Республики «О государственной гражданской и муниципальной службе» и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 Сотрудникам аппарата обеспечивается защита от насилия, угроз и других неправомерных действий в связи с исполнением ими должностных обязанностей в порядке установленном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Постоянные и временные комиссии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Постоянные комиссии городского кенеша создаются для предварительного рассмотрения и подготовки вопросов, относящихся к ведению городского кенеша, а также для участия в реализации решений городского кенеша, контроля за исполнением этих решений учреждениями и организациями, расположенными на территории города Кант. Городским кенешем могут также образовываться временные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Перечень комиссий, их численный состав и порядок избрания определяет городской кенеш. В течение срока полномочий городской кенеш, в случае необходимости, может образовывать новые постоянные комиссии, упразднять и реорганизовывать ранее созданные, вносить изменения в их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Постоянные комиссии формируются из числа депутатов городского кенеша. Депутат городского кенеша может быть членом только одной постоянной комиссии. Члены постоянных комиссий имеют равные права. В состав постоянных комиссий городского кенеша не могут быть избраны председатель городского кенеша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Постоянные комиссии избирают председателя. Комиссии могут образовывать подкомиссии по основным направлениям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По предложению постоянной комиссии и председателя городского кенеша городской кенеш вносит изменения в состав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Полномочия члена постоянной комиссии могут быть прекращены досрочно городским кенешем по его просьбе, а также в связи с обстоятельствами, делающими невозможным выполнение им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Права, обязанности, порядок организации и деятельности постоянных комиссий городского кенеша определяются Регламентом городского кенеша и иными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Постоянные комиссии городского кенеша вправе привлекать к своей работе ученых, специалистов, практических работников и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Постоянные комиссии городского кенеша по вопросам, отнесенным к их компетенции, принимают соответствующие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6.10. Постоянные комиссии городского кенеша не вправе вмешиваться в оперативно-хозяйственную деятельность организаций и учреждений, расположенных на территории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Полномочия постоянных комиссий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Участвуют в подготовке вопросов, связанных с экономическим, социальным и национально-культурным развитием города Кант, вносимых на рассмотрение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Вносят в городской кенеш предложения по вопросам развития социально-культурной и производственной инфраструктуры города Кант, укрепления экономической основы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Предварительно рассматривают проекты планов экономического развития территории и бюджета города Кант, отчеты о выполнении планов и исполнении бюджета, готовят по ним свои замечания, в случае необходимости представляют их городскому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Осуществляют контроль за исполнением принятых городским кенешем решений и других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Осуществляют другие полномочия, предоставленные им законами Кыргызской Республики и Регламентом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Постоянные комиссии городского кенеша по вопросам, относящимся к их ведению, вправе заслушивать руководителей и специалистов органов местной государственной администрации и органов местного самоуправления, предприятий, учреждений и организаций, расположенных на территории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Заседания постоянных комиссий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Заседания постоянных комиссий городского кенеша созываются в соответствии с планом работы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 заседаниях постоянных комиссий могут принимать участие с правом совещательного голоса депутаты городского кенеша, не являющиеся членами этих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Вопросы, которые относятся к ведению нескольких постоянных комиссий, могут по инициативе комиссий, а также по поручению городского кенеша подготавливаться и рассматриваться комиссиями совместно.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Члены постоянных комиссий открытым голосованием избирают из своего состава председателя и заместителя председателя, которых открытым голосованием утверждает городской кенеш. Председатель, заместитель председателя комиссий считается избранным, если получили большинство голосов от общего числа депутатов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Руководство постоянными комиссиями осуществляют председатели соответствующих комиссий. Постоянные комиссии ответственны перед городским кенешем и подотчетны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постоянных комиссий могут быть отменены сессией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Городской кенеш при необходимости может создавать временные комиссии для разработки и предварительного рассмотрения, а также изучения или исследования вопросов, отнесенных к его компетенции. Временная комиссия всегда является головной комиссией по вопросу, для подготовки которого она создана.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8.7. Временная комиссия осуществляет свою деятельность в соответствии с порядком, установленным для постоянных комиссий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Депутатская фракция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Депутатская фракция –это объединение депутатов городского кенеша, сформированное из числа депутатов, избранных в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Депутаты городского кенеша объединяются в депутатские фракции (далее-фракции). Большинством в городском кенеше считается фракция или коалиция фракций, официально объявившая о создании коалиции фракций в городском кенеше, имеющая более половины депутатских мандатов. Фракция или фракции, не входящие в состав фракций или коалиции фракций большинства, считаются меньшинством в городском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Депутатские фракции обладают равными правами.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Депутатская фракция может быть образована в любое время по решению депутатов, изъявивших желание войти в состав фракции. Депутаты городского Кенеша вправе образовывать депутатские фракции депутатов городского кенеша. Фракция представляет председателю городского Кенеша заявление о создании депутатской фракции с указанием названия, состава, имен и фамилий руководителя. Заявление о создании депутатской фракции подписывается всеми членами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Регистрация фракции производится не позднее двух рабочих дней со дня подачи письменного уведомления о ее создании.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Депутат городского кенеша вправе состоять только в одной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 Фракция, не зарегистрированная в соответствии с Регламентом, не пользуется правами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 Порядок работы фракций и условия выхода депутата из фракции определяются самой фракцией.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9.9. Фракции могут объединяться в коалицию. Фракции, изъявившие желание для объединения в коалицию, оформляют соглашение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 Фракция имеет право на выдвижение кандидата на должность мэра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Взаимоотношения городского кенеша с органами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Взаимоотношения городского кенеша с местной государственной администрацией строятся на основе принципа разграничения функций, наделения кенеша и местной государственной администрации присущими им и установленными законодательством Кыргызской Республики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Органы государственной власти не вправе вмешиваться в решение вопросов, входящих в компетенцию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Городской кенеш не вправе вмешиваться в решение вопросов, входящих в компетенцию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По вопросам, затрагивающим интересы территории, городской кенеш может приглашать для участия в работе сессии, на заседания постоянных комиссий представителей соответствующих министерств, государственных комитетов, административных ведомств и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Местные государственные администрации постоянно проводят консультации и письменно согласовывают свои решения с городским кенешем по жизненно важным вопросам развития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Порядок внесения изменений и дополнений в Положение городского кенеша и прекращение деятельности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Предложения об изменениях и дополнениях в Положение городского кенеша, внесенные постоянными комиссиями или большинством голосов от общего числа депутатов городского кенеша, включаются в повестку дня сессии городского кенеша и рассматриваются им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Разъяснения по Положению городского кенеша и контроль за его соблюдением возлагается на одну из постоянных комиссий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Полномочия городского кенеша прекращаются в случаях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11.4. Все финансовые и иные документы, образовавшиеся в процессе деятельности городского кенеша в случаях прекращения полномочий кенеша хранятся и используются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jomi-4wjk4wadiguw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dalil.kg/document/137780</w:t>
      </w:r>
    </w:hyperlink>
  </w:p>
  <w:p>
    <w:pPr>
      <w:spacing w:after="0" w:before="40"/>
      <w:jc w:val="center"/>
    </w:pPr>
    <w:hyperlink w:history="1" r:id="rIdoo12uiofuwjqplxxzur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bpbucx_fqj0froyq07s" Type="http://schemas.openxmlformats.org/officeDocument/2006/relationships/hyperlink" Target="https://dalil.kg/document/1377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jomi-4wjk4wadiguw-o" Type="http://schemas.openxmlformats.org/officeDocument/2006/relationships/hyperlink" Target="https://dalil.kg/document/137780" TargetMode="External"/><Relationship Id="rIdoo12uiofuwjqplxxzur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2026-10-04T15:29:14.012Z</dcterms:created>
  <dcterms:modified xsi:type="dcterms:W3CDTF">2026-10-04T15:29:14.012Z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