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r8mruo_ytmcsks373acj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28 сентября 2023 года № 512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2019 года № 263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видов экономической деятельности, осуществляемых предприятиями пищевой и перерабатывающей промышленности (кроме производства подакцизной группы товаров), перерабатывающими отечественное сельскохозяйственное сырье, производящими уплату НДС с уменьшением на 80 процентов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276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krmciv7q7udwwzbpjxh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ob30vg3gbvrcnjytcf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экономической деятельности, осуществляемых предприятиями пищевой и перерабатывающей промышленности (кроме производства подакцизной группы товаров), перерабатывающими отечественное сельскохозяйственное сырье, производящими уплату НДС с уменьшением на 80 процентов,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gnjinlxzayg-0vrxgn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пункта 8 части 1 </w:t>
      </w:r>
      <w:r>
        <w:rPr>
          <w:rFonts w:ascii="Arial" w:cs="Arial" w:eastAsia="Arial" w:hAnsi="Arial"/>
          <w:sz w:val="24"/>
          <w:szCs w:val="24"/>
        </w:rPr>
        <w:t xml:space="preserve">статьи 212</w:t>
      </w:r>
      <w:r>
        <w:rPr>
          <w:rFonts w:ascii="Arial" w:cs="Arial" w:eastAsia="Arial" w:hAnsi="Arial"/>
          <w:sz w:val="24"/>
          <w:szCs w:val="24"/>
        </w:rPr>
        <w:t xml:space="preserve"> и части 5 </w:t>
      </w:r>
      <w:r>
        <w:rPr>
          <w:rFonts w:ascii="Arial" w:cs="Arial" w:eastAsia="Arial" w:hAnsi="Arial"/>
          <w:sz w:val="24"/>
          <w:szCs w:val="24"/>
        </w:rPr>
        <w:t xml:space="preserve">статьи 239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gij1jnc75lvjy63as9d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12 августа 2009 года № 517;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pmxnwme0sqlzo8m3pb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raoprohuvv7htt3jand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пункта 8 части 1 </w:t>
      </w:r>
      <w:r>
        <w:rPr>
          <w:rFonts w:ascii="Arial" w:cs="Arial" w:eastAsia="Arial" w:hAnsi="Arial"/>
          <w:sz w:val="24"/>
          <w:szCs w:val="24"/>
        </w:rPr>
        <w:t xml:space="preserve">статьи 212</w:t>
      </w:r>
      <w:r>
        <w:rPr>
          <w:rFonts w:ascii="Arial" w:cs="Arial" w:eastAsia="Arial" w:hAnsi="Arial"/>
          <w:sz w:val="24"/>
          <w:szCs w:val="24"/>
        </w:rPr>
        <w:t xml:space="preserve"> и части 5 </w:t>
      </w:r>
      <w:r>
        <w:rPr>
          <w:rFonts w:ascii="Arial" w:cs="Arial" w:eastAsia="Arial" w:hAnsi="Arial"/>
          <w:sz w:val="24"/>
          <w:szCs w:val="24"/>
        </w:rPr>
        <w:t xml:space="preserve">статьи 239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jfw9kflioymneqylx-w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12 августа 2009 года № 517" от 30 сентября 2010 года № 222;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agajphi8ynagpwzres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tlc4byukebcikt-azyp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пункта 8 части 1 </w:t>
      </w:r>
      <w:r>
        <w:rPr>
          <w:rFonts w:ascii="Arial" w:cs="Arial" w:eastAsia="Arial" w:hAnsi="Arial"/>
          <w:sz w:val="24"/>
          <w:szCs w:val="24"/>
        </w:rPr>
        <w:t xml:space="preserve">статьи 212</w:t>
      </w:r>
      <w:r>
        <w:rPr>
          <w:rFonts w:ascii="Arial" w:cs="Arial" w:eastAsia="Arial" w:hAnsi="Arial"/>
          <w:sz w:val="24"/>
          <w:szCs w:val="24"/>
        </w:rPr>
        <w:t xml:space="preserve"> и части 5 </w:t>
      </w:r>
      <w:r>
        <w:rPr>
          <w:rFonts w:ascii="Arial" w:cs="Arial" w:eastAsia="Arial" w:hAnsi="Arial"/>
          <w:sz w:val="24"/>
          <w:szCs w:val="24"/>
        </w:rPr>
        <w:t xml:space="preserve">статьи 239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fqijb--qjjo6kwfjuim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12 августа 2009 года № 517" от 18 ноября 2010 года № 278;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g514myj_ly-50igswi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wbeta3tbwfnd3v58mtb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пункта 8 части 1 </w:t>
      </w:r>
      <w:r>
        <w:rPr>
          <w:rFonts w:ascii="Arial" w:cs="Arial" w:eastAsia="Arial" w:hAnsi="Arial"/>
          <w:sz w:val="24"/>
          <w:szCs w:val="24"/>
        </w:rPr>
        <w:t xml:space="preserve">статьи 212</w:t>
      </w:r>
      <w:r>
        <w:rPr>
          <w:rFonts w:ascii="Arial" w:cs="Arial" w:eastAsia="Arial" w:hAnsi="Arial"/>
          <w:sz w:val="24"/>
          <w:szCs w:val="24"/>
        </w:rPr>
        <w:t xml:space="preserve"> и части 5 </w:t>
      </w:r>
      <w:r>
        <w:rPr>
          <w:rFonts w:ascii="Arial" w:cs="Arial" w:eastAsia="Arial" w:hAnsi="Arial"/>
          <w:sz w:val="24"/>
          <w:szCs w:val="24"/>
        </w:rPr>
        <w:t xml:space="preserve">статьи 239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pyr3umjzwqefqmdqbpv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12 августа 2009 года № 517" от 26 января 2012 года № 57;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omkfryfypmcohldlk_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-sv8lgc61j5tuuwm4ob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пункта 8 части 1 </w:t>
      </w:r>
      <w:r>
        <w:rPr>
          <w:rFonts w:ascii="Arial" w:cs="Arial" w:eastAsia="Arial" w:hAnsi="Arial"/>
          <w:sz w:val="24"/>
          <w:szCs w:val="24"/>
        </w:rPr>
        <w:t xml:space="preserve">статьи 212</w:t>
      </w:r>
      <w:r>
        <w:rPr>
          <w:rFonts w:ascii="Arial" w:cs="Arial" w:eastAsia="Arial" w:hAnsi="Arial"/>
          <w:sz w:val="24"/>
          <w:szCs w:val="24"/>
        </w:rPr>
        <w:t xml:space="preserve"> и части 5 </w:t>
      </w:r>
      <w:r>
        <w:rPr>
          <w:rFonts w:ascii="Arial" w:cs="Arial" w:eastAsia="Arial" w:hAnsi="Arial"/>
          <w:sz w:val="24"/>
          <w:szCs w:val="24"/>
        </w:rPr>
        <w:t xml:space="preserve">статьи 239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fm1y7jezviewld3zffp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12 августа 2009 года № 517" от 25 сентября 2012 года № 630;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bxrvqpchrfzoovzkl-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предприятий пищевой и перерабатывающей промышленности, осуществляющих промышленную переработку сельскохозяйственной продукции, подлежащих освобождению от уплаты налога на прибыль" от 25 января 2013 года № 37;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w3x5l80fflgexc7i-0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видов экономической деятельности, осуществляемых предприятиями пищевой и перерабатывающей промышленности (кроме производства подакцизной группы товаров), перерабатывающими отечественное сельскохозяйственное сырье, которые освобождаются от налога на добавленную стоимость" от 3 мая 2013 года № 226;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xnja11rljqx5gfkhcj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imncur0rm-ue20gqidd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видов экономической деятельности, осуществляемых предприятиями пищевой и перерабатывающей промышленности (кроме производства подакцизной группы товаров), перерабатывающими отечественное сельскохозяйственное сырье, которые освобождаются от налога на добавленную стоимость сроком на 6 лет" от 3 мая 2013 года № 226" от 12 мая 2015 года № 284;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dhairoqbkueit2ggvb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и изменений в </w:t>
      </w:r>
      <w:hyperlink w:history="1" r:id="rIdhtazgd0oeak87j1tbyt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предприятий пищевой и перерабатывающей промышленности, осуществляющих промышленную переработку сельскохозяйственной продукции, подлежащих освобождению от уплаты налога на прибыль сроком на три года" от 25 января 2013 года № 37" от 13 июня 2013 года № 346;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lkfrg8htonlon6mdep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t26txh-ybppswx_zxye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предприятий пищевой и перерабатывающей промышленности, осуществляющих промышленную переработку сельскохозяйственной продукции, подлежащих освобождению от уплаты налога на прибыль сроком на три года" от 25 января 2013 года № 37" от 23 апреля 2015 года № 239;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3 и 4 </w:t>
      </w:r>
      <w:hyperlink w:history="1" r:id="rIdpgrul8wu4zovfy--igc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постановление Правительства Кыргызской Республики "О внесении изменений и дополнений в некоторые решения Правительства Кыргызской Республики" от 11 апреля 2016 года № 190;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qhtm4l1rbpjdec8tmw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xwo_hdku52i4idi_bkg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видов экономической деятельности, осуществляемых предприятиями пищевой и перерабатывающей промышленности (кроме производства подакцизной группы товаров), перерабатывающими отечественное сельскохозяйственное сырье, которые освобождаются от налога на добавленную стоимость" от 3 мая 2013 года № 226" от 23 декабря 2016 года № 697.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gb_up6k1jw43z5psrf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некоторые решения Правительства Кыргызской Республики" от 5 октября 2017 года № 646;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oylha2j4fo0yclv9og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benyv1pnmrepc0cfrpm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предприятий пищевой и перерабатывающей промышленности, осуществляющих промышленную переработку сельскохозяйственной продукции, подлежащих освобождению от уплаты налога на прибыль" от 25 января 2013 года № 37" от 19 апреля 2018 года № 216.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 и применяется с 24 сентября 2018 года.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видов экономической деятельности, осуществляемых предприятиями пищевой и перерабатывающей промышленности (кроме производства подакцизной группы товаров), перерабатывающими отечественное сельскохозяйственное сырье, производящими уплату НДС с уменьшением на 80 процентов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1223"/>
        <w:gridCol w:w="8417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ГКЭД</w:t>
            </w:r>
          </w:p>
        </w:tc>
        <w:tc>
          <w:tcPr>
            <w:tcW w:type="dxa" w:w="8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экономической деятельности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10.13.1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соленых, в рассоле, сушеных или копченых мяса, мяса птицы и пищевых субпродуктов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10.13.9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колбасных и прочих изделий из мяса, мясных субпродуктов или крови животных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10.31.0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Переработка и консервирование картофеля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фруктовых и овощных соков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способы переработки и консервирования фруктов и овощей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нерафинированных (неочищенных) растительных и животных масел и жиров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рафинированных (очищенных) растительных и животных масел и жиров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10.42.0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маргарина и смешанных пищевых жиров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жидкого молока и сливок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сыров и прочих молочных и кисломолочных продуктов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10.52.0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мороженого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муки из зерновых (кроме риса), овощных культур и орехов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круп, гранул и хлопьев для завтрака и прочих аналогичных продуктов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10.62.0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крахмалов и продуктов, содержащих крахмал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10.81.0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сахара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10.84.0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пряностей и приправ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10.86.0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гомогенизированных (детского питания) и диетических продуктов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10.89.2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дрожжей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10.91.0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готовых кормов для животных, содержащихся на фермах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10.92.0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готовых кормов для домашних животных (питомцев)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11.07.2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Производства национальных напитков (максым, чалап, жарма, бозо)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13.10.1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прядение хлопковых волокон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13.10.2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прядение шерстяных волокон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13.20.1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хлопчатобумажных тканей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13.20.2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шерстяных тканей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13.20.3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шелковых тканей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13.20.9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прочих тканей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13.91.0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трикотажного полотна машинного или ручного вязания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13.93.0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ковров и ковровых изделий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Выделка и окраска меховых шкур (меха)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Дубление и выделка прочих шкур и кож; производство натуральной и композиционной кожи</w:t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-or6fo-kcmr8d7cui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dalil.kg/document/14170</w:t>
      </w:r>
    </w:hyperlink>
  </w:p>
  <w:p>
    <w:pPr>
      <w:spacing w:after="0" w:before="40"/>
      <w:jc w:val="center"/>
    </w:pPr>
    <w:hyperlink w:history="1" r:id="rIdjyiio8odn6abp4u-imd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8mruo_ytmcsks373acj4" Type="http://schemas.openxmlformats.org/officeDocument/2006/relationships/hyperlink" Target="https://dalil.kg/document/160509" TargetMode="External"/><Relationship Id="rIdkrmciv7q7udwwzbpjxh38" Type="http://schemas.openxmlformats.org/officeDocument/2006/relationships/hyperlink" Target="https://dalil.kg/document/202445" TargetMode="External"/><Relationship Id="rIdnob30vg3gbvrcnjytcfn4" Type="http://schemas.openxmlformats.org/officeDocument/2006/relationships/hyperlink" Target="https://dalil.kg/document/14170#p1" TargetMode="External"/><Relationship Id="rIdignjinlxzayg-0vrxgndd" Type="http://schemas.openxmlformats.org/officeDocument/2006/relationships/hyperlink" Target="https://dalil.kg/document/90185" TargetMode="External"/><Relationship Id="rIdgij1jnc75lvjy63as9dm_" Type="http://schemas.openxmlformats.org/officeDocument/2006/relationships/hyperlink" Target="https://dalil.kg/document/202445" TargetMode="External"/><Relationship Id="rIdepmxnwme0sqlzo8m3pbtb" Type="http://schemas.openxmlformats.org/officeDocument/2006/relationships/hyperlink" Target="https://dalil.kg/document/92246" TargetMode="External"/><Relationship Id="rIdraoprohuvv7htt3jandse" Type="http://schemas.openxmlformats.org/officeDocument/2006/relationships/hyperlink" Target="https://dalil.kg/document/90185" TargetMode="External"/><Relationship Id="rIdjfw9kflioymneqylx-wi6" Type="http://schemas.openxmlformats.org/officeDocument/2006/relationships/hyperlink" Target="https://dalil.kg/document/202445" TargetMode="External"/><Relationship Id="rIdiagajphi8ynagpwzresqp" Type="http://schemas.openxmlformats.org/officeDocument/2006/relationships/hyperlink" Target="https://dalil.kg/document/92301" TargetMode="External"/><Relationship Id="rIdtlc4byukebcikt-azypve" Type="http://schemas.openxmlformats.org/officeDocument/2006/relationships/hyperlink" Target="https://dalil.kg/document/90185" TargetMode="External"/><Relationship Id="rIdfqijb--qjjo6kwfjuimb3" Type="http://schemas.openxmlformats.org/officeDocument/2006/relationships/hyperlink" Target="https://dalil.kg/document/202445" TargetMode="External"/><Relationship Id="rIdhg514myj_ly-50igswia2" Type="http://schemas.openxmlformats.org/officeDocument/2006/relationships/hyperlink" Target="https://dalil.kg/document/93421" TargetMode="External"/><Relationship Id="rIdwbeta3tbwfnd3v58mtb4j" Type="http://schemas.openxmlformats.org/officeDocument/2006/relationships/hyperlink" Target="https://dalil.kg/document/90185" TargetMode="External"/><Relationship Id="rIdpyr3umjzwqefqmdqbpv5p" Type="http://schemas.openxmlformats.org/officeDocument/2006/relationships/hyperlink" Target="https://dalil.kg/document/202445" TargetMode="External"/><Relationship Id="rIdhomkfryfypmcohldlk_x6" Type="http://schemas.openxmlformats.org/officeDocument/2006/relationships/hyperlink" Target="https://dalil.kg/document/93055" TargetMode="External"/><Relationship Id="rId-sv8lgc61j5tuuwm4obou" Type="http://schemas.openxmlformats.org/officeDocument/2006/relationships/hyperlink" Target="https://dalil.kg/document/90185" TargetMode="External"/><Relationship Id="rIdfm1y7jezviewld3zffpaj" Type="http://schemas.openxmlformats.org/officeDocument/2006/relationships/hyperlink" Target="https://dalil.kg/document/202445" TargetMode="External"/><Relationship Id="rIdkbxrvqpchrfzoovzkl-_e" Type="http://schemas.openxmlformats.org/officeDocument/2006/relationships/hyperlink" Target="https://dalil.kg/document/94133" TargetMode="External"/><Relationship Id="rId6w3x5l80fflgexc7i-0xl" Type="http://schemas.openxmlformats.org/officeDocument/2006/relationships/hyperlink" Target="https://dalil.kg/document/94339" TargetMode="External"/><Relationship Id="rIdbxnja11rljqx5gfkhcjz8" Type="http://schemas.openxmlformats.org/officeDocument/2006/relationships/hyperlink" Target="https://dalil.kg/document/97544" TargetMode="External"/><Relationship Id="rIdimncur0rm-ue20gqiddiw" Type="http://schemas.openxmlformats.org/officeDocument/2006/relationships/hyperlink" Target="https://dalil.kg/document/94339" TargetMode="External"/><Relationship Id="rIdqdhairoqbkueit2ggvblq" Type="http://schemas.openxmlformats.org/officeDocument/2006/relationships/hyperlink" Target="https://dalil.kg/document/94487" TargetMode="External"/><Relationship Id="rIdhtazgd0oeak87j1tbytwm" Type="http://schemas.openxmlformats.org/officeDocument/2006/relationships/hyperlink" Target="https://dalil.kg/document/94133" TargetMode="External"/><Relationship Id="rIdolkfrg8htonlon6mdeppn" Type="http://schemas.openxmlformats.org/officeDocument/2006/relationships/hyperlink" Target="https://dalil.kg/document/97493" TargetMode="External"/><Relationship Id="rIdt26txh-ybppswx_zxye1h" Type="http://schemas.openxmlformats.org/officeDocument/2006/relationships/hyperlink" Target="https://dalil.kg/document/94133" TargetMode="External"/><Relationship Id="rIdpgrul8wu4zovfy--igcen" Type="http://schemas.openxmlformats.org/officeDocument/2006/relationships/hyperlink" Target="https://dalil.kg/document/99164" TargetMode="External"/><Relationship Id="rIdqqhtm4l1rbpjdec8tmwhq" Type="http://schemas.openxmlformats.org/officeDocument/2006/relationships/hyperlink" Target="https://dalil.kg/document/98726" TargetMode="External"/><Relationship Id="rIdxwo_hdku52i4idi_bkgwf" Type="http://schemas.openxmlformats.org/officeDocument/2006/relationships/hyperlink" Target="https://dalil.kg/document/94339" TargetMode="External"/><Relationship Id="rIdqgb_up6k1jw43z5psrfj2" Type="http://schemas.openxmlformats.org/officeDocument/2006/relationships/hyperlink" Target="https://dalil.kg/document/11602" TargetMode="External"/><Relationship Id="rIdqoylha2j4fo0yclv9og0d" Type="http://schemas.openxmlformats.org/officeDocument/2006/relationships/hyperlink" Target="https://dalil.kg/document/11836" TargetMode="External"/><Relationship Id="rIdbenyv1pnmrepc0cfrpmam" Type="http://schemas.openxmlformats.org/officeDocument/2006/relationships/hyperlink" Target="https://dalil.kg/document/94133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-or6fo-kcmr8d7cuixw" Type="http://schemas.openxmlformats.org/officeDocument/2006/relationships/hyperlink" Target="https://dalil.kg/document/14170" TargetMode="External"/><Relationship Id="rIdjyiio8odn6abp4u-imd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2026-09-25T09:27:48.900Z</dcterms:created>
  <dcterms:modified xsi:type="dcterms:W3CDTF">2026-09-25T09:27:48.900Z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