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5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(к </w:t>
      </w:r>
      <w:hyperlink w:history="1" r:id="rIdxvodxc1bcpfo07farji2f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
 Кыргызской Республики
 от 12 апреля 2016 года № 208)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ПОЛОЖЕНИЕ
 о порядке, условиях и сроках выплаты пособий по безработице</w:t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Правительства КР </w:t>
      </w:r>
      <w:hyperlink w:history="1" r:id="rIdcjlb69dnrxhmiw3r8san1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от 6 июня 2019 № 281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thoamj3y57by3njplhfxe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24 августа 2020 № 433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mbapk1f7lfa0bmycwlnki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11 января 2021 года № 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 КР от </w:t>
      </w:r>
      <w:hyperlink w:history="1" r:id="rId6osvneaf-k-jzwzqfj6uu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22 мая 2024 года № 261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1. Общие положения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Настоящее Положение определяет единые на всей территории Кыргызской Республики порядок, условия и сроки выплаты пособий по безработице в соответствии с </w:t>
      </w:r>
      <w:hyperlink w:history="1" r:id="rIdpqux8jj11bdxxwb3uktu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содействии занятости населения".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Решение о назначении пособия по безработице принимается территориальным подразделением уполномоченного государственного органа в сфере содействия занятости населения (далее - территориальное подразделение уполномоченного органа) по месту жительства либо по месту пребывания безработного одновременно с решением о признании его официальным безработным.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11 января 2021 года № 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Обязательным условием начисления и выплаты пособия по безработице является регистрация безработных граждан в территориальных подразделениях уполномоченного органа по месту жительства либо по месту пребывания в целях поиска подходящей работы.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11 января 2021 года № 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2. Условия и порядок назначения пособия по безработице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Право на получение пособия по безработице имеют граждане, признанные в установленном порядке официальными безработными, при наличии суммарного страхового стажа не менее 12 месяцев за последние 3 года перед обращением в территориальное подразделение уполномоченного государственного органа.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qgz1yyuzcsxugo4e2ddlz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22 мая 2024 года № 261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Пособие по безработице назначается и выплачивается официальному безработному согласно данным выписки из личного страхового счета, подтверждающего отчисления страховых взносов в Социальный фонд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1qpuz6rpjaibt_7wvsrul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22 мая 2024 года № 261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Пособие по безработице назначается гражданину с 11-го дня с даты регистрации его в качестве официального безработного, за исключением граждан, впервые ищущих работу, а также желающих возобновить трудовую деятельность после длительного (более двух лет) перерыва.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Пособие по безработице начисляется официальному безработному с первого дня признания его официальным безработным.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Гражданам, уволенным в связи с ликвидацией организации, сокращением численности или штата работников организации, признанным в установленном порядке официальными безработными, но не трудоустроенным в период, в течение которого по последнему месту работы за ними сохраняется средняя заработная плата (с учетом выходного пособия), пособие по безработице начисляется начиная с первого дня по истечении указанного периода.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Женщины, признанные в установленном порядке официальными безработными и имеющие право на получение пособия по безработице, в период беременности имеют право на получение пособия по беременности и родам из средств республиканского бюджета в случаях и порядке, установленных Кабинетом Министров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jrpu5yi9xcllqg2e8uzky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22 мая 2024 года № 261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</w:t>
      </w:r>
      <w:r>
        <w:rPr>
          <w:rFonts w:ascii="Arial" w:cs="Arial" w:eastAsia="Arial" w:hAnsi="Arial"/>
          <w:sz w:val="24"/>
          <w:szCs w:val="24"/>
        </w:rPr>
        <w:t xml:space="preserve">Для выплаты пособия и получения сведений о поиске работы (декларация) официальным безработным заполняется регистрационная форма, утвержденная уполномоченным государственным органом в области содействия занятости населения.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jfrad-nonydvqw9ttrpcy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22 мая 2024 года № 261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Официальный безработный обязан активно содействовать трудоустройству и ежемесячно представлять в территориальное подразделение уполномоченного органа сведения о поиске работы (декларацию).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a2j6curvwoarbe8izs5fi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22 мая 2024 года № 261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. В условиях режима чрезвычайной ситуации/чрезвычайного положения выплата назначенного пособия по безработице производится ежемесячно, до последнего числа месяца, следующего за месяцем отмены режима чрезвычайной ситуации/чрезвычайного положения, без истребования сведений о поиске работы.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Назначение пособия по безработице официальным безработным производится на основе проверки данных путем электронного обмена информацией посредством системы межведомственного электронного взаимодействия.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Территориальное подразделение уполномоченного органа в течение 5 рабочих дней направляет посредством использования информационно-телекоммуникационных сетей уведомление безработному гражданину о перечислении пособия по безработице.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bqkdguoxxbken9apenbtb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24 августа 2020 года № 433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3. Размеры и сроки выплаты пособия по безработице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Пособие по безработице выплачивается ежемесячно, но не более 12 календарных месяцев в течение 3 лет.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За весь период нахождения безработного на учете в территориальном подразделении уполномоченного органа пособие по безработице назначается только один раз.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Выплата первого пособия по безработице производится по истечении месяца после признания ищущего работу гражданина официальным безработным и в дальнейшем выплачивается не реже одного раза в месяц.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</w:t>
      </w:r>
      <w:r>
        <w:rPr>
          <w:rFonts w:ascii="Arial" w:cs="Arial" w:eastAsia="Arial" w:hAnsi="Arial"/>
          <w:sz w:val="24"/>
          <w:szCs w:val="24"/>
        </w:rPr>
        <w:t xml:space="preserve">Ежемесячные выплаты пособия по безработице осуществляются в случае своевременной сдачи сведений о поиске работы (декларации).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сведении о поиске работы (декларации) должна быть отражена информация о поиске работы, подтвержденная проставлением печати, с указанием названия и адреса организаций или учреждений.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lhnxcmq3ok8rox7irtr7t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22 мая 2024 года № 261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Официальные безработные, имеющие страховой стаж работы более 12 месяцев, получают пособие по безработице на уровне размера базового пособия по безработице.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Размер назначенного пособия по безработице зависит от утвержденного базового пособия по безработице и страхового стажа отчислений.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2pf0nu7dahzsag5yvemw9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22 мая 2024 года № 261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16. Размер пособия по безработице устанавливается в процентном соотношении к страховому стажу работы по форме расчета размера пособия по безработице согласно </w:t>
      </w:r>
      <w:hyperlink w:history="1" r:id="rId0wyxkrtf-8lyeysoxlr0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Положению.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qrtst6zrwd1ufifr2t2pr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22 мая 2024 года № 261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17. </w:t>
      </w:r>
      <w:r>
        <w:rPr>
          <w:rFonts w:ascii="Arial" w:cs="Arial" w:eastAsia="Arial" w:hAnsi="Arial"/>
          <w:sz w:val="24"/>
          <w:szCs w:val="24"/>
        </w:rPr>
        <w:t xml:space="preserve">В случае болезни безработного и невозможности предоставления сведений о поиске работы (заполнения им декларации) территориальным подразделением уполномоченного органа производится выплата пособия по безработице при предъявлении подтверждающего документа из медицинского учреждения установленного образца.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Период оплаты временной нетрудоспособности по причине болезни входит в период получения пособия по безработице, но не продлевает общий период.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3lq62cc0dka08zx9ixcfe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22 мая 2024 года № 261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18. При предоставлении в территориальное подразделение уполномоченного органа безработной женщиной медицинского заключения по беременности и родам выплата пособия по безработице приостанавливается. При обращении в территориальное подразделение уполномоченного органа за ней сохраняется право на возобновление получения оставшейся части пособия по безработице.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Период получения пособия по беременности и родам не засчитывается в общий период выплаты пособия по безработице. За весь период нахождения официальной безработной женщины в отпуске по беременности и родам она не снимается с регистрационного учета, за исключением собственного желания.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mzq6sjb4ohnv9c_zil5rq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22 мая 2024 года № 261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. Официальный безработный, получивший социальную помощь на основе социального контракта, снимается с учета по истечении 3-х месяцев со дня заключения социального контракта и имеет право получить причитающееся пособие по безработице до снятия с регистрационного учета.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wkncp456xpl5aesh9ywmp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22 мая 2024 года № 261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19. Лицам, постоянно проживающим в условиях высокогорья и отдаленных труднодоступных зонах и признанным в установленном законодательством порядке безработными, пособия по безработице выплачиваются с учетом районного коэффициента.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20. С пособий по безработице не производится удержание подоходного налога и страховых взносов в соответствии с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21. Время, в течение которого гражданин получает пособие по безработице, засчитывается в страховой стаж в соответствии с законодательством Кыргызской Республики.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4. Приостановка и прекращение выплаты пособий по безработице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22. Выплата пособия по безработице прекращается с одновременным снятием с учета гражданина в качестве официального безработного в случаях: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признания гражданина занятым;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неявки официального безработного в уполномоченные государственные органы без уважительных причин в течение двух месяцев;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назначения пенсии в порядке, предусмотренном пенсионным законодательством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получения пособия по безработице вследствие предоставления ложных сведений;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осуждения по решению суда к исправительным работам без лишения свободы, а также к наказанию в виде лишения свободы;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смерти.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11 января 2021 года № 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,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</w:t>
      </w:r>
      <w:hyperlink w:history="1" r:id="rIdmjuneueq-7gmwaoq93zdk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22 мая 2024 года № 261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23. Выплата пособия по безработице приостанавливается на период: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участия безработного в оплачиваемых общественных работах;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прохождения профессиональной подготовки, повышения квалификации или переподготовки по направлению уполномоченных государственных органов, с выплатой стипендии на период обучения.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Указанные периоды не засчитываются в общий период выплаты пособия по безработице, а время выплаты пособия по безработице продлевается на эти периоды.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24. Выплата пособия по безработице может быть приостановлена на один месяц в случаях: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неявки без уважительных причин на переговоры о трудоустройстве с работодателем в течение 3 рабочих дней со дня официального уведомления уполномоченного государственного органа;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неявки без уважительных причин в течение 3 рабочих дней для получения направления на работу (учебу) со дня официального уведомления уполномоченного государственного органа.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Решение о приостановке выплаты пособия по безработице принимается территориальным подразделением уполномоченного органа, с обязательным уведомлением безработного в течение 10 рабочих дней со дня принятия решения.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25. Приостановка и прекращение выплаты пособий по безработице производятся со следующего дня, установленного для сдачи сведений о поиске работы.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5. Контроль и учет выплаты пособия по безработице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26. Контроль за назначением и выплатой пособия по безработице, а также за целевым использованием финансовых средств осуществляется уполномоченным государственным органом в сфере содействия занятости населения.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27. За нецелевое использование средств, направленных на выплату пособия по безработице, должностные лица несут ответственность в соответствии с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28. Территориальное подразделение уполномоченного органа осуществляет учет официальных безработных, назначенным пособие по безработице.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29.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 </w:t>
      </w:r>
      <w:hyperlink w:history="1" r:id="rIdnxn1djltola58dw6u4a8u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22 мая 2024 года № 261)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
 к Положению о порядке, условиях и сроках выплаты пособий по безработице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Форма расчета размера пособия по безработице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66"/>
        <w:gridCol w:w="1500"/>
        <w:gridCol w:w="2499"/>
        <w:gridCol w:w="5813"/>
      </w:tblGrid>
      <w:tr>
        <w:tc>
          <w:tcPr>
            <w:tcW w:type="dxa" w:w="36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150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Страховой стаж (месяц)</w:t>
            </w:r>
          </w:p>
        </w:tc>
        <w:tc>
          <w:tcPr>
            <w:tcW w:type="dxa" w:w="249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Размер базового пособия по безработице (сомов)</w:t>
            </w:r>
          </w:p>
        </w:tc>
        <w:tc>
          <w:tcPr>
            <w:tcW w:type="dxa" w:w="581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Размер причитающегося пособия по безработице для лиц, имеющих статус безработного, в % к базовому пособию по безработице (сомов)</w:t>
            </w:r>
          </w:p>
        </w:tc>
      </w:tr>
      <w:tr>
        <w:tc>
          <w:tcPr>
            <w:tcW w:type="dxa" w:w="3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5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12 до 24</w:t>
            </w:r>
          </w:p>
        </w:tc>
        <w:tc>
          <w:tcPr>
            <w:tcW w:type="dxa" w:w="24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X</w:t>
            </w:r>
          </w:p>
        </w:tc>
        <w:tc>
          <w:tcPr>
            <w:tcW w:type="dxa" w:w="58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 х 100%</w:t>
            </w:r>
          </w:p>
        </w:tc>
      </w:tr>
      <w:tr>
        <w:tc>
          <w:tcPr>
            <w:tcW w:type="dxa" w:w="3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5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24 до 36</w:t>
            </w:r>
          </w:p>
        </w:tc>
        <w:tc>
          <w:tcPr>
            <w:tcW w:type="dxa" w:w="24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X</w:t>
            </w:r>
          </w:p>
        </w:tc>
        <w:tc>
          <w:tcPr>
            <w:tcW w:type="dxa" w:w="58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 х 110%</w:t>
            </w:r>
          </w:p>
        </w:tc>
      </w:tr>
      <w:tr>
        <w:tc>
          <w:tcPr>
            <w:tcW w:type="dxa" w:w="3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5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36 до 60</w:t>
            </w:r>
          </w:p>
        </w:tc>
        <w:tc>
          <w:tcPr>
            <w:tcW w:type="dxa" w:w="24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X</w:t>
            </w:r>
          </w:p>
        </w:tc>
        <w:tc>
          <w:tcPr>
            <w:tcW w:type="dxa" w:w="58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 х 130%</w:t>
            </w:r>
          </w:p>
        </w:tc>
      </w:tr>
      <w:tr>
        <w:tc>
          <w:tcPr>
            <w:tcW w:type="dxa" w:w="3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5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60 до 120</w:t>
            </w:r>
          </w:p>
        </w:tc>
        <w:tc>
          <w:tcPr>
            <w:tcW w:type="dxa" w:w="24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X</w:t>
            </w:r>
          </w:p>
        </w:tc>
        <w:tc>
          <w:tcPr>
            <w:tcW w:type="dxa" w:w="58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 х 150%</w:t>
            </w:r>
          </w:p>
        </w:tc>
      </w:tr>
      <w:tr>
        <w:tc>
          <w:tcPr>
            <w:tcW w:type="dxa" w:w="3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5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120 и более</w:t>
            </w:r>
          </w:p>
        </w:tc>
        <w:tc>
          <w:tcPr>
            <w:tcW w:type="dxa" w:w="24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X</w:t>
            </w:r>
          </w:p>
        </w:tc>
        <w:tc>
          <w:tcPr>
            <w:tcW w:type="dxa" w:w="58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X х 200%</w:t>
            </w:r>
          </w:p>
        </w:tc>
      </w:tr>
    </w:tbl>
    <w:p>
      <w:pPr>
        <w:spacing w:after="6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Пример 1.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Безработный имеет общий страховой стаж 1 год 11 месяцев, из них страховой стаж в течение трех лет перед обращением в территориальное подразделение уполномоченного органа составляет 12 месяцев. В данном случае безработный имеет право на получение пособия по безработице в размере 300 сомов.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Пример 2.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Общий страховой стаж безработного составляет 8 лет 10 месяцев. За последние 3 года перед обращением в территориальное подразделение уполномоченного органа страховой стаж составляет 2 года 5 месяцев. Размер пособия по безработице составит: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300 сомов х 150% = 450 сомов.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lct0ae9kpk5yaxpognfp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dalil.kg/document/14206</w:t>
      </w:r>
    </w:hyperlink>
  </w:p>
  <w:p>
    <w:pPr>
      <w:spacing w:after="0" w:before="40"/>
      <w:jc w:val="center"/>
    </w:pPr>
    <w:hyperlink w:history="1" r:id="rId_pfjmh8hl9dsdwedxwqt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xvodxc1bcpfo07farji2f" Type="http://schemas.openxmlformats.org/officeDocument/2006/relationships/hyperlink" Target="https://dalil.kg/document/99149" TargetMode="External"/><Relationship Id="rIdcjlb69dnrxhmiw3r8san1" Type="http://schemas.openxmlformats.org/officeDocument/2006/relationships/hyperlink" Target="https://dalil.kg/document/14205" TargetMode="External"/><Relationship Id="rIdthoamj3y57by3njplhfxe" Type="http://schemas.openxmlformats.org/officeDocument/2006/relationships/hyperlink" Target="https://dalil.kg/document/157745" TargetMode="External"/><Relationship Id="rIdmbapk1f7lfa0bmycwlnki" Type="http://schemas.openxmlformats.org/officeDocument/2006/relationships/hyperlink" Target="https://dalil.kg/document/158005" TargetMode="External"/><Relationship Id="rId6osvneaf-k-jzwzqfj6uu" Type="http://schemas.openxmlformats.org/officeDocument/2006/relationships/hyperlink" Target="https://dalil.kg/document/230007189" TargetMode="External"/><Relationship Id="rIdpqux8jj11bdxxwb3uktur" Type="http://schemas.openxmlformats.org/officeDocument/2006/relationships/hyperlink" Target="https://dalil.kg/document/111258" TargetMode="External"/><Relationship Id="rIdqgz1yyuzcsxugo4e2ddlz" Type="http://schemas.openxmlformats.org/officeDocument/2006/relationships/hyperlink" Target="https://dalil.kg/document/230007189" TargetMode="External"/><Relationship Id="rId1qpuz6rpjaibt_7wvsrul" Type="http://schemas.openxmlformats.org/officeDocument/2006/relationships/hyperlink" Target="https://dalil.kg/document/230007189" TargetMode="External"/><Relationship Id="rIdjrpu5yi9xcllqg2e8uzky" Type="http://schemas.openxmlformats.org/officeDocument/2006/relationships/hyperlink" Target="https://dalil.kg/document/230007189" TargetMode="External"/><Relationship Id="rIdjfrad-nonydvqw9ttrpcy" Type="http://schemas.openxmlformats.org/officeDocument/2006/relationships/hyperlink" Target="https://dalil.kg/document/230007189" TargetMode="External"/><Relationship Id="rIda2j6curvwoarbe8izs5fi" Type="http://schemas.openxmlformats.org/officeDocument/2006/relationships/hyperlink" Target="https://dalil.kg/document/230007189" TargetMode="External"/><Relationship Id="rIdbqkdguoxxbken9apenbtb" Type="http://schemas.openxmlformats.org/officeDocument/2006/relationships/hyperlink" Target="https://dalil.kg/document/157745" TargetMode="External"/><Relationship Id="rIdlhnxcmq3ok8rox7irtr7t" Type="http://schemas.openxmlformats.org/officeDocument/2006/relationships/hyperlink" Target="https://dalil.kg/document/230007189" TargetMode="External"/><Relationship Id="rId2pf0nu7dahzsag5yvemw9" Type="http://schemas.openxmlformats.org/officeDocument/2006/relationships/hyperlink" Target="https://dalil.kg/document/230007189" TargetMode="External"/><Relationship Id="rId0wyxkrtf-8lyeysoxlr0s" Type="http://schemas.openxmlformats.org/officeDocument/2006/relationships/hyperlink" Target="https://dalil.kg/document/14206#p1" TargetMode="External"/><Relationship Id="rIdqrtst6zrwd1ufifr2t2pr" Type="http://schemas.openxmlformats.org/officeDocument/2006/relationships/hyperlink" Target="https://dalil.kg/document/230007189" TargetMode="External"/><Relationship Id="rId3lq62cc0dka08zx9ixcfe" Type="http://schemas.openxmlformats.org/officeDocument/2006/relationships/hyperlink" Target="https://dalil.kg/document/230007189" TargetMode="External"/><Relationship Id="rIdmzq6sjb4ohnv9c_zil5rq" Type="http://schemas.openxmlformats.org/officeDocument/2006/relationships/hyperlink" Target="https://dalil.kg/document/230007189" TargetMode="External"/><Relationship Id="rIdwkncp456xpl5aesh9ywmp" Type="http://schemas.openxmlformats.org/officeDocument/2006/relationships/hyperlink" Target="https://dalil.kg/document/230007189" TargetMode="External"/><Relationship Id="rIdmjuneueq-7gmwaoq93zdk" Type="http://schemas.openxmlformats.org/officeDocument/2006/relationships/hyperlink" Target="https://dalil.kg/document/230007189" TargetMode="External"/><Relationship Id="rIdnxn1djltola58dw6u4a8u" Type="http://schemas.openxmlformats.org/officeDocument/2006/relationships/hyperlink" Target="https://dalil.kg/document/230007189" TargetMode="External"/><Relationship Id="rId8" Type="http://schemas.openxmlformats.org/officeDocument/2006/relationships/image" Target="media/8de64316e95979c063c17bcd5380dc052a2594e9.png"/><Relationship Id="rId3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ct0ae9kpk5yaxpognfpa" Type="http://schemas.openxmlformats.org/officeDocument/2006/relationships/hyperlink" Target="https://dalil.kg/document/14206" TargetMode="External"/><Relationship Id="rId_pfjmh8hl9dsdwedxwqth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2026-09-23T17:18:20.666Z</dcterms:created>
  <dcterms:modified xsi:type="dcterms:W3CDTF">2026-09-23T17:18:20.666Z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