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ybt9aumkxfikpakbur1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10 сентября 1999 года N 295                                ПОЛОЖЕНИЕ           о Центре по использованию спутниковых технологий                             Общие положения     1. Центр  по  использованию спутниковых технологий (далее - Центр)является    исполнительным   органом   Координационного   совета    поспутниковым технологиям при Президенте Кыргызской Республики.    2.  Центр  в  своей  деятельности руководствуется  </w:t>
      </w:r>
      <w:hyperlink w:history="1" r:id="rIdrftddah1m-wianv4bcd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актами  Президента   КыргызскойРеспублики,   Положением  о  Координационном  совете  по   спутниковымтехнологиям   при   Президенте  Кыргызской  Республики   и   настоящимПоложением.    3.   Центр   подотчетен  Координационному  совету  по  спутниковымтехнологиям при Президенте Кыргызской Республики.    4. Центр  осуществляет  свою  деятельность  за  счет  внебюджетныхсредств,    грантов,   инвестиций,  спонсорских   и   других   взносовюридических и физических лиц, в том числе и иностранных.    5. Центр  является  юридическим лицом и имеет логотип,  банковскиесчета  (валютный  и  сомовый), печать с изображением  Государственногогерба  Кыргызской  Республики  и своим  наименованием  на  кыргызском,русском и английском языках и другие реквизиты.                         Основные задачи Центра     6. Основными задачами Центра являются:    - организация  текущей  деятельности  Координационного  совета  поспутниковым технологиям при Президенте Кыргызской Республики;    -  использование   космических  технологий  и  внедрение  новейшихспутниковых   технологий  и  телекоммуникационных   и   информационныхсистем  в Кыргызской Республике;    - реализация научно-технической концепции  международного  проекта"Silksat-Кыргызстан";    - организация инфраструктуры наземных услуг "Silksat-Кыргызстан";    - привлечение  и  использование  инвестиций  и  новых технологий вспутниковых, телекоммуникационных и информационных системах;    - участие  в  международных программах,  проектах,  консорциумах идругих организациях по информационно-телекоммуникационным технологиям;    - использование данных дистанционного зондирования;    - организация дистантного обучения;    - развитие телемедицины и других спутниковых технологий.                              Права Центра     7. Центр имеет следующие права:    -   образовывать  временные  рабочие  группы  для   подготовки   иреализации  предложений по отдельным проблемам и проектам,   связаннымс космическими технологиями и привлекать к этой  работе  специалистов,в  том числе на договорной основе;    -    создавать    структуры   по   развитию    информационных    ителекоммуникационных услуг;    - представлять интересы Кыргызской  Республики  при  учреждении  ифункционировании   соответствующих акционерных  обществ  и  обществ  сограниченной  ответственностью,  в том числе  с  участием  частного  ииностранного капитала;    -   регулировать  отношения  между  государственными  и   частнымиструктурами,  в  том числе иностранными, занимающимися спутниковыми  ителекоммуникационными технологиями и услугами;    - финансировать  в  рамках своих ресурсов научно-исследовательскиеработы,    разработки,   проекты  и  другие  мероприятия,   касающиесявнедрения  новых   технологий в спутниковых,   телекоммуникационных  иинформационных системах.    8.  Центр   представляет  Кыргызскую  Республику  в  международныхорганизациях, программах и проектах в пределах своей компетенции.                     Организация деятельности Центра     9.   Центр  возглавляет  генеральный  директор,   назначаемый   надолжность   и  освобождаемый  от  должности  распоряжением  ПрезидентаКыргызской Республики.    Генеральный   директор    Центра  по   использованию   спутниковыхтехнологий:    - несет  персональную ответственность за выполнение возложенных наЦентр задач и руководит его работой;    - готовит  предложения  по  объему  и порядку финансирования работЦентра,  утверждает,  в  пределах установленной  численности  и  фондаоплаты  труда  работников, - структуру, штатное  расписание,  а  такжесмету расходов на его содержание;    - является распорядителем кредитов в пределах средств,  выделяемыхна финансирование Центра;    - представляет  Центр  в  органах законодательной и исполнительнойвласти  Кыргызской  Республики,  а  также  в  других  государственных,общественных и международных организациях.                       Имущество и средства Центра     10.   Имущество   Центра  составляют  основные  фонды,   оборотныесредства, а также другие ценности, отраженные в его балансе.    11. Центр может иметь собственные здания,  сооружения,  транспорт,связь,  инвентарь, денежные средства, акции, другие  ценные  бумаги  ииное    имущество,    необходимое    для   обеспечения   деятельности,предусмотренной настоящим Положением.    12. Центр  со  своих доходов,  за исключением имущества и средств,переданных  ему  в  порядке  благотворительных  пожертвований,  платитналоги   в   порядке,   установленном   законодательством   КыргызскойРеспублики.                 Порядок внесения изменений и дополнений             в Положение и прекращение деятельности Центра     13.  Изменения  и  дополнения в настоящее  Положение  вносятся  наосновании соответствующего акта Президента Кыргызской Республики.    14.    Центр    прекращает   свою   деятельность   на    основаниисоответствующего акта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bdetq0nkdefwqp4qsle">
      <w:r>
        <w:rPr>
          <w:rFonts w:ascii="Arial" w:cs="Arial" w:eastAsia="Arial" w:hAnsi="Arial"/>
          <w:color w:val="132D3F"/>
          <w:sz w:val="16"/>
          <w:szCs w:val="16"/>
          <w:u w:val="single"/>
        </w:rPr>
        <w:t xml:space="preserve">dalil.kg/document/14305</w:t>
      </w:r>
    </w:hyperlink>
  </w:p>
  <w:p>
    <w:pPr>
      <w:spacing w:after="0" w:before="40"/>
      <w:jc w:val="center"/>
    </w:pPr>
    <w:hyperlink w:history="1" r:id="rIdxpq2nl5hang0gxdb1bq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bt9aumkxfikpakbur1k" Type="http://schemas.openxmlformats.org/officeDocument/2006/relationships/hyperlink" Target="https://dalil.kg/document/14196" TargetMode="External"/><Relationship Id="rIdrftddah1m-wianv4bcdo-"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bdetq0nkdefwqp4qsle" Type="http://schemas.openxmlformats.org/officeDocument/2006/relationships/hyperlink" Target="https://dalil.kg/document/14305" TargetMode="External"/><Relationship Id="rIdxpq2nl5hang0gxdb1bq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2026-09-28T12:06:23.944Z</dcterms:created>
  <dcterms:modified xsi:type="dcterms:W3CDTF">2026-09-28T12:06:23.944Z</dcterms:modified>
</cp:coreProperties>
</file>

<file path=docProps/custom.xml><?xml version="1.0" encoding="utf-8"?>
<Properties xmlns="http://schemas.openxmlformats.org/officeDocument/2006/custom-properties" xmlns:vt="http://schemas.openxmlformats.org/officeDocument/2006/docPropsVTypes"/>
</file>