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 (В соответствии с </w:t>
      </w:r>
      <w:hyperlink w:history="1" r:id="rIdopbwk3dckryk3ltpgyi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                    от 24 сентября 2008 года) г.Бишкек, Дом Правительстваот 5 июня 2006 года РП № 213               РАСПОРЯЖЕНИЕ ПРЕЗИДЕНТА КЫРГЫЗСКОЙ РЕСПУБЛИКИ    В соответствии со статьей 9 </w:t>
      </w:r>
      <w:hyperlink w:history="1" r:id="rIdtvjoa7yudyrz1e34s6s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Счетнойпалате  Кыргызской Республики" и по представлению председателя Счетнойпалаты Кыргызской Республики:      1.  Утвердить  прилагаемую </w:t>
      </w:r>
      <w:hyperlink w:history="1" r:id="rIdrb6-pdkd6xldvpk5wkt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и штатную численность  Счетнойпалаты  Кыргызской  Республики  в  количестве  187  единиц  без  учетаобслуживающего персонала.   2.  В  пределах общей штатной численности Счетной палаты КыргызскойРеспублики   структуру  и  штатную  численность   ее   территориальныхподразделений   утверждает  председатель  Счетной  палаты   КыргызскойРеспублики.   3. Количество технического и обслуживающего персонала установить  вразмере   не   более  50%  от  предельной  численности,  установленнойнастоящим распоряжением.   4.  Признать  утратившим силу </w:t>
      </w:r>
      <w:hyperlink w:history="1" r:id="rIdli5bl9ieihqwkqmf92q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обязанностиПрезидента Кыргызской Республики от 4 июля 2005 года № 245.   5. Настоящее распоряжение вступает в силу со дня подписания.      ПрезидентКыргызской Республики                        К.Бакиев                                                    Утверждены                                            распоряжением Президента                                              Кыргызской Республики                                          от 5 июня 2006 года РП № 213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СТРУКТУРА И ШТАТЫ</w:t>
      </w:r>
      <w:r>
        <w:rPr>
          <w:rFonts w:ascii="Arial" w:cs="Arial" w:eastAsia="Arial" w:hAnsi="Arial"/>
          <w:sz w:val="24"/>
          <w:szCs w:val="24"/>
        </w:rPr>
        <w:t xml:space="preserve">                 Счетной палаты Кыргызской Республики_____________________________________________________№ | Наименование должностей        |   Количество  |                                |   единиц-----------------------------------------------------1.| Председатель                   |   1-----------------------------------------------------                                     2.| Аудиторы                       |   14-----------------------------------------------------                                     3.| Советник председателя          |   1-----------------------------------------------------                                     4.| Руководитель аппарата          |   1-----------------------------------------------------                                     5.| Главное управление экспертно-  |   22  | аналитической работы           |   -----------------------------------------------------     | а) начальник управления        |   1-----------------------------------------------------                                       | б) организационно-экспертный   |   6  | отдел                          |   -----------------------------------------------------     | - заместитель начальника       |   1  | управления - начальник отдела  |   -----------------------------------------------------     | - специалист-эксперт           |   5-----------------------------------------------------                                       | в) отдел аналитики,статистики и|   5  | методологии                    |   -----------------------------------------------------     | - заведующий отделом           |   1-----------------------------------------------------                                       | - специалист-эксперт           |   4-----------------------------------------------------                                       | г) отдел информационных        |   5  | технологий,международных связей|    | и связей с общественностью     |-----------------------------------------------------     | - заведующий отделом           |   1-----------------------------------------------------                                       | - специалист - эксперт         |   2-----------------------------------------------------                                       | - пресс-секретарь              |   1-----------------------------------------------------                                       | - главный специалист           |   1-----------------------------------------------------                                       | д) отдел кадров, юридического  |   5  | обеспечения и делопроизводства |   -----------------------------------------------------     | - заведующий отделом           |   1-----------------------------------------------------                                       | - специалист-эксперт           |   2-----------------------------------------------------                                       | - главный специалист           |   2-----------------------------------------------------                                     6.| Управление по аудиту           |   56-----------------------------------------------------                                       | а) начальник управления        |   1-----------------------------------------------------                                       | б) отдел аудита за             |   15  | республиканским бюджетом       |   -----------------------------------------------------     | - заведующий отделом           |   1-----------------------------------------------------                                       | - специалист-эксперт           |   14-----------------------------------------------------                                       | в) отдел  аудита               |   30  | государственного  сектора  и   |     | хозяйствующих субъектов        |-----------------------------------------------------     | - заведующий отделом           |   1-----------------------------------------------------                                       | - специалист-эксперт           |   29-----------------------------------------------------                                       | г) отдел по взаимодействию с   |   10  | правоохранительными органами   |   -----------------------------------------------------     | - заведующий отделом           |   1-----------------------------------------------------                                       | - специалист-эксперт           |   9-----------------------------------------------------                                     7.| Финансово-хозяйственный отдел  |   6-----------------------------------------------------                                       | - заведующий отделом           |   1-----------------------------------------------------                                       |-заместитель заведующего отделом|   1-----------------------------------------------------                                       | - специалист-эксперт           |   3-----------------------------------------------------                                       | - главный специалист           |   1-----------------------------------------------------                                     8.| Территориальные подразделения  |   86  | Счетной палаты                 |                    -----------------------------------------------------     | Итого:                         |    187__|________________________________|_________________                    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19gjqkju0_bkzoygbn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dalil.kg/document/14899</w:t>
      </w:r>
    </w:hyperlink>
  </w:p>
  <w:p>
    <w:pPr>
      <w:spacing w:after="0" w:before="40"/>
      <w:jc w:val="center"/>
    </w:pPr>
    <w:hyperlink w:history="1" r:id="rId_tcgmarxe4ripzuc_jx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bwk3dckryk3ltpgyii-" Type="http://schemas.openxmlformats.org/officeDocument/2006/relationships/hyperlink" Target="https://dalil.kg/document/14953" TargetMode="External"/><Relationship Id="rIdtvjoa7yudyrz1e34s6s50" Type="http://schemas.openxmlformats.org/officeDocument/2006/relationships/hyperlink" Target="https://dalil.kg/document/1516" TargetMode="External"/><Relationship Id="rIdrb6-pdkd6xldvpk5wktsv" Type="http://schemas.openxmlformats.org/officeDocument/2006/relationships/hyperlink" Target="https://dalil.kg/document/14899#1" TargetMode="External"/><Relationship Id="rIdli5bl9ieihqwkqmf92qvy" Type="http://schemas.openxmlformats.org/officeDocument/2006/relationships/hyperlink" Target="https://dalil.kg/document/1483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19gjqkju0_bkzoygbnie" Type="http://schemas.openxmlformats.org/officeDocument/2006/relationships/hyperlink" Target="https://dalil.kg/document/14899" TargetMode="External"/><Relationship Id="rId_tcgmarxe4ripzuc_jx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2026-09-25T09:47:05.802Z</dcterms:created>
  <dcterms:modified xsi:type="dcterms:W3CDTF">2026-09-25T09:47:05.802Z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