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2019 года № 522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60"/>
        <w:ind w:firstLine="567"/>
        <w:jc w:val="both"/>
      </w:pPr>
      <w:r>
        <w:rPr>
          <w:rFonts w:ascii="Arial" w:cs="Arial" w:eastAsia="Arial" w:hAnsi="Arial"/>
          <w:sz w:val="24"/>
          <w:szCs w:val="24"/>
        </w:rPr>
        <w:t xml:space="preserve">В целях введения новых норм и опознавательных знаков в сфере обеспечения безопасности и регулирования дорожного движения, исключения выполнения сотрудниками подразделений уполномоченного государственного органа в сфере обеспечения безопасности дорожного движения органа внутренних дел Кыргызской Республики несвойственных им функций,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muat9nuozkxcr60ieqyn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ebdb3y_aeuyl-sdtqivr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80w9bn4un_d_vpigg6en">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дорожного движения и Основных </w:t>
      </w:r>
      <w:hyperlink w:history="1" r:id="rIdu8s-yejbj2mvrlihl_i2n">
        <w:r>
          <w:rPr>
            <w:rFonts w:ascii="Arial" w:cs="Arial" w:eastAsia="Arial" w:hAnsi="Arial"/>
            <w:color w:val="1D4ED8"/>
            <w:sz w:val="24"/>
            <w:szCs w:val="24"/>
            <w:u w:val="single"/>
          </w:rPr>
          <w:t xml:space="preserve">положений</w:t>
        </w:r>
      </w:hyperlink>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следующие изменения:</w:t>
      </w:r>
    </w:p>
    <w:p>
      <w:pPr>
        <w:spacing w:after="60"/>
        <w:ind w:firstLine="567"/>
        <w:jc w:val="both"/>
      </w:pPr>
      <w:r>
        <w:rPr>
          <w:rFonts w:ascii="Arial" w:cs="Arial" w:eastAsia="Arial" w:hAnsi="Arial"/>
          <w:sz w:val="24"/>
          <w:szCs w:val="24"/>
        </w:rPr>
        <w:t xml:space="preserve">в тексте на государственном языке:</w:t>
      </w:r>
    </w:p>
    <w:p>
      <w:pPr>
        <w:spacing w:after="60"/>
        <w:ind w:firstLine="567"/>
        <w:jc w:val="both"/>
      </w:pPr>
      <w:r>
        <w:rPr>
          <w:rFonts w:ascii="Arial" w:cs="Arial" w:eastAsia="Arial" w:hAnsi="Arial"/>
          <w:sz w:val="24"/>
          <w:szCs w:val="24"/>
        </w:rPr>
        <w:t xml:space="preserve">- наименование изложить в следующей редакции:</w:t>
      </w:r>
    </w:p>
    <w:p>
      <w:pPr>
        <w:spacing w:after="60"/>
        <w:ind w:firstLine="567"/>
        <w:jc w:val="both"/>
      </w:pPr>
      <w:r>
        <w:rPr>
          <w:rFonts w:ascii="Arial" w:cs="Arial" w:eastAsia="Arial" w:hAnsi="Arial"/>
          <w:sz w:val="24"/>
          <w:szCs w:val="24"/>
        </w:rPr>
        <w:t xml:space="preserve">"Жол кыймылынын эрежелерин жана Транспорт каражаттарын пайдаланууга уруксат беруу боюнча негизги жоболорду жана жол кыймылынын коопсуздугун камсыздоо боюнча кызмат адамдарынын милдеттерин бекитуу жонундо";</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в абзаце втором слова "Жолдо журуунун" заменить словами "Жол кыймылынын";</w:t>
      </w:r>
    </w:p>
    <w:p>
      <w:pPr>
        <w:spacing w:after="60"/>
        <w:ind w:firstLine="567"/>
        <w:jc w:val="both"/>
      </w:pPr>
      <w:r>
        <w:rPr>
          <w:rFonts w:ascii="Arial" w:cs="Arial" w:eastAsia="Arial" w:hAnsi="Arial"/>
          <w:sz w:val="24"/>
          <w:szCs w:val="24"/>
        </w:rPr>
        <w:t xml:space="preserve">в абзаце третьем слова "жолдо журуунун" заменить словами "жол кыймылынын";</w:t>
      </w:r>
    </w:p>
    <w:p>
      <w:pPr>
        <w:spacing w:after="60"/>
        <w:ind w:firstLine="567"/>
        <w:jc w:val="both"/>
      </w:pPr>
      <w:r>
        <w:rPr>
          <w:rFonts w:ascii="Arial" w:cs="Arial" w:eastAsia="Arial" w:hAnsi="Arial"/>
          <w:sz w:val="24"/>
          <w:szCs w:val="24"/>
        </w:rPr>
        <w:t xml:space="preserve">1) в </w:t>
      </w:r>
      <w:hyperlink w:history="1" r:id="rId4yfzwotlxookvyuutucib">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дорожного движения, утвержденных вышеуказанным </w:t>
      </w:r>
      <w:hyperlink w:history="1" r:id="rIdqj8qhvf_6-jsyk1yu3v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аббревиатуру "ГАИ" заменить словами "подразделение по обеспечению безопасности дорожного движения уполномоченного органа в сфере внутренних дел" в соответствующих падежах;</w:t>
      </w:r>
    </w:p>
    <w:p>
      <w:pPr>
        <w:spacing w:after="60"/>
        <w:ind w:firstLine="567"/>
        <w:jc w:val="both"/>
      </w:pPr>
      <w:r>
        <w:rPr>
          <w:rFonts w:ascii="Arial" w:cs="Arial" w:eastAsia="Arial" w:hAnsi="Arial"/>
          <w:sz w:val="24"/>
          <w:szCs w:val="24"/>
        </w:rPr>
        <w:t xml:space="preserve">- в пункте 1.1 в тексте на государственном языке слова "Жолдо журуу" заменить словами "Жол кыймылынын";</w:t>
      </w:r>
    </w:p>
    <w:p>
      <w:pPr>
        <w:spacing w:after="60"/>
        <w:ind w:firstLine="567"/>
        <w:jc w:val="both"/>
      </w:pPr>
      <w:r>
        <w:rPr>
          <w:rFonts w:ascii="Arial" w:cs="Arial" w:eastAsia="Arial" w:hAnsi="Arial"/>
          <w:sz w:val="24"/>
          <w:szCs w:val="24"/>
        </w:rPr>
        <w:t xml:space="preserve">- пункт 2.1.1 изложить в следующей редакции:</w:t>
      </w:r>
    </w:p>
    <w:p>
      <w:pPr>
        <w:spacing w:after="60"/>
        <w:ind w:firstLine="567"/>
        <w:jc w:val="both"/>
      </w:pPr>
      <w:r>
        <w:rPr>
          <w:rFonts w:ascii="Arial" w:cs="Arial" w:eastAsia="Arial" w:hAnsi="Arial"/>
          <w:sz w:val="24"/>
          <w:szCs w:val="24"/>
        </w:rPr>
        <w:t xml:space="preserve">"2.1.1. Останавливать транспортное средство и по требованию сотрудников уполномоченного органа в сфере внутренних дел по обеспечению безопасности дорожного движения передавать им для проверки:</w:t>
      </w:r>
    </w:p>
    <w:p>
      <w:pPr>
        <w:spacing w:after="60"/>
        <w:ind w:firstLine="567"/>
        <w:jc w:val="both"/>
      </w:pPr>
      <w:r>
        <w:rPr>
          <w:rFonts w:ascii="Arial" w:cs="Arial" w:eastAsia="Arial" w:hAnsi="Arial"/>
          <w:sz w:val="24"/>
          <w:szCs w:val="24"/>
        </w:rPr>
        <w:t xml:space="preserve">- водительское удостоверение;</w:t>
      </w:r>
    </w:p>
    <w:p>
      <w:pPr>
        <w:spacing w:after="60"/>
        <w:ind w:firstLine="567"/>
        <w:jc w:val="both"/>
      </w:pPr>
      <w:r>
        <w:rPr>
          <w:rFonts w:ascii="Arial" w:cs="Arial" w:eastAsia="Arial" w:hAnsi="Arial"/>
          <w:sz w:val="24"/>
          <w:szCs w:val="24"/>
        </w:rPr>
        <w:t xml:space="preserve">- регистрационные документы на транспортное средство;</w:t>
      </w:r>
    </w:p>
    <w:p>
      <w:pPr>
        <w:spacing w:after="60"/>
        <w:ind w:firstLine="567"/>
        <w:jc w:val="both"/>
      </w:pPr>
      <w:r>
        <w:rPr>
          <w:rFonts w:ascii="Arial" w:cs="Arial" w:eastAsia="Arial" w:hAnsi="Arial"/>
          <w:sz w:val="24"/>
          <w:szCs w:val="24"/>
        </w:rPr>
        <w:t xml:space="preserve">- путевой лист и документы на перевозимый груз в установленных законом случаях;</w:t>
      </w:r>
    </w:p>
    <w:p>
      <w:pPr>
        <w:spacing w:after="60"/>
        <w:ind w:firstLine="567"/>
        <w:jc w:val="both"/>
      </w:pPr>
      <w:r>
        <w:rPr>
          <w:rFonts w:ascii="Arial" w:cs="Arial" w:eastAsia="Arial" w:hAnsi="Arial"/>
          <w:sz w:val="24"/>
          <w:szCs w:val="24"/>
        </w:rPr>
        <w:t xml:space="preserve">- аккредитационную карточку, выдаваемую уполномоченным государственным органом в сфере иностранных дел, в случае нарушения правил дорожного движения сотрудниками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аккредитованных в Кыргызской Республике.</w:t>
      </w:r>
    </w:p>
    <w:p>
      <w:pPr>
        <w:spacing w:after="60"/>
        <w:ind w:firstLine="567"/>
        <w:jc w:val="both"/>
      </w:pPr>
      <w:r>
        <w:rPr>
          <w:rFonts w:ascii="Arial" w:cs="Arial" w:eastAsia="Arial" w:hAnsi="Arial"/>
          <w:sz w:val="24"/>
          <w:szCs w:val="24"/>
        </w:rPr>
        <w:t xml:space="preserve">В случаях, прямо предусмотренных действующим законодательством, иметь и передавать для проверки работникам уполномоченного государственного органа в сфере регулирования и контроля деятельности на автомобильном транспорте лицензию и документы, предусмотренные правилами перевозок пассажиров и грузов.";</w:t>
      </w:r>
    </w:p>
    <w:p>
      <w:pPr>
        <w:spacing w:after="60"/>
        <w:ind w:firstLine="567"/>
        <w:jc w:val="both"/>
      </w:pPr>
      <w:r>
        <w:rPr>
          <w:rFonts w:ascii="Arial" w:cs="Arial" w:eastAsia="Arial" w:hAnsi="Arial"/>
          <w:sz w:val="24"/>
          <w:szCs w:val="24"/>
        </w:rPr>
        <w:t xml:space="preserve">- абзац первый пункта 8.5 изложить в следующей редакции:</w:t>
      </w:r>
    </w:p>
    <w:p>
      <w:pPr>
        <w:spacing w:after="60"/>
        <w:ind w:firstLine="567"/>
        <w:jc w:val="both"/>
      </w:pPr>
      <w:r>
        <w:rPr>
          <w:rFonts w:ascii="Arial" w:cs="Arial" w:eastAsia="Arial" w:hAnsi="Arial"/>
          <w:sz w:val="24"/>
          <w:szCs w:val="24"/>
        </w:rPr>
        <w:t xml:space="preserve">"8.5. Перед поворотом направо, налево или разворотом водитель обязан заблаговременно занять соответствующее крайнее положение на проезжей части, предназначенной для движения в данном направлении, кроме случаев, когда совершается поворот при въезде на перекресток, где организовано круговое движение, обозначенный знаком 4.3 в сочетании со знаком 2.4 или 2.5 - водитель транспортного средства обязан уступить дорогу транспортным средствам, движущимся по такому перекрестку.";</w:t>
      </w:r>
    </w:p>
    <w:p>
      <w:pPr>
        <w:spacing w:after="60"/>
        <w:ind w:firstLine="567"/>
        <w:jc w:val="both"/>
      </w:pPr>
      <w:r>
        <w:rPr>
          <w:rFonts w:ascii="Arial" w:cs="Arial" w:eastAsia="Arial" w:hAnsi="Arial"/>
          <w:sz w:val="24"/>
          <w:szCs w:val="24"/>
        </w:rPr>
        <w:t xml:space="preserve">- абзацы третий и четвертый пункта 22.8 изложить в следующей редакции:</w:t>
      </w:r>
    </w:p>
    <w:p>
      <w:pPr>
        <w:spacing w:after="60"/>
        <w:ind w:firstLine="567"/>
        <w:jc w:val="both"/>
      </w:pPr>
      <w:r>
        <w:rPr>
          <w:rFonts w:ascii="Arial" w:cs="Arial" w:eastAsia="Arial" w:hAnsi="Arial"/>
          <w:sz w:val="24"/>
          <w:szCs w:val="24"/>
        </w:rPr>
        <w:t xml:space="preserve">"- сверх количества, предусмотренного технической характеристикой транспортного средства, не считая детей в возрасте до 12 лет.</w:t>
      </w:r>
    </w:p>
    <w:p>
      <w:pPr>
        <w:spacing w:after="60"/>
        <w:ind w:firstLine="567"/>
        <w:jc w:val="both"/>
      </w:pPr>
      <w:r>
        <w:rPr>
          <w:rFonts w:ascii="Arial" w:cs="Arial" w:eastAsia="Arial" w:hAnsi="Arial"/>
          <w:sz w:val="24"/>
          <w:szCs w:val="24"/>
        </w:rPr>
        <w:t xml:space="preserve">При перевозке людей фактическая масса транспортного средства не должна превышать величины разрешенной максимальной массы, установленной предприятием-изготовителем.";</w:t>
      </w:r>
    </w:p>
    <w:p>
      <w:pPr>
        <w:spacing w:after="60"/>
        <w:ind w:firstLine="567"/>
        <w:jc w:val="both"/>
      </w:pPr>
      <w:r>
        <w:rPr>
          <w:rFonts w:ascii="Arial" w:cs="Arial" w:eastAsia="Arial" w:hAnsi="Arial"/>
          <w:sz w:val="24"/>
          <w:szCs w:val="24"/>
        </w:rPr>
        <w:t xml:space="preserve">- </w:t>
      </w:r>
      <w:hyperlink w:history="1" r:id="rIdip95nqfypipseuxrtfoas">
        <w:r>
          <w:rPr>
            <w:rFonts w:ascii="Arial" w:cs="Arial" w:eastAsia="Arial" w:hAnsi="Arial"/>
            <w:color w:val="1D4ED8"/>
            <w:sz w:val="24"/>
            <w:szCs w:val="24"/>
            <w:u w:val="single"/>
          </w:rPr>
          <w:t xml:space="preserve">раздел 22</w:t>
        </w:r>
      </w:hyperlink>
      <w:r>
        <w:rPr>
          <w:rFonts w:ascii="Arial" w:cs="Arial" w:eastAsia="Arial" w:hAnsi="Arial"/>
          <w:sz w:val="24"/>
          <w:szCs w:val="24"/>
        </w:rPr>
        <w:t xml:space="preserve"> дополнить пунктом 22.9 следующего содержания:</w:t>
      </w:r>
    </w:p>
    <w:p>
      <w:pPr>
        <w:spacing w:after="60"/>
        <w:ind w:firstLine="567"/>
        <w:jc w:val="both"/>
      </w:pPr>
      <w:r>
        <w:rPr>
          <w:rFonts w:ascii="Arial" w:cs="Arial" w:eastAsia="Arial" w:hAnsi="Arial"/>
          <w:sz w:val="24"/>
          <w:szCs w:val="24"/>
        </w:rPr>
        <w:t xml:space="preserve">"22.9. Запрещается перевозить детей в возрасте до 12 лет:</w:t>
      </w:r>
    </w:p>
    <w:p>
      <w:pPr>
        <w:spacing w:after="60"/>
        <w:ind w:firstLine="567"/>
        <w:jc w:val="both"/>
      </w:pPr>
      <w:r>
        <w:rPr>
          <w:rFonts w:ascii="Arial" w:cs="Arial" w:eastAsia="Arial" w:hAnsi="Arial"/>
          <w:sz w:val="24"/>
          <w:szCs w:val="24"/>
        </w:rPr>
        <w:t xml:space="preserve">- на заднем сиденье мотоцикла;</w:t>
      </w:r>
    </w:p>
    <w:p>
      <w:pPr>
        <w:spacing w:after="60"/>
        <w:ind w:firstLine="567"/>
        <w:jc w:val="both"/>
      </w:pPr>
      <w:r>
        <w:rPr>
          <w:rFonts w:ascii="Arial" w:cs="Arial" w:eastAsia="Arial" w:hAnsi="Arial"/>
          <w:sz w:val="24"/>
          <w:szCs w:val="24"/>
        </w:rPr>
        <w:t xml:space="preserve">- в кузове грузового автомобиля с бортовой платформой;</w:t>
      </w:r>
    </w:p>
    <w:p>
      <w:pPr>
        <w:spacing w:after="60"/>
        <w:ind w:firstLine="567"/>
        <w:jc w:val="both"/>
      </w:pPr>
      <w:r>
        <w:rPr>
          <w:rFonts w:ascii="Arial" w:cs="Arial" w:eastAsia="Arial" w:hAnsi="Arial"/>
          <w:sz w:val="24"/>
          <w:szCs w:val="24"/>
        </w:rPr>
        <w:t xml:space="preserve">- на переднем сиденье легкового автомобиля при отсутствии специального детского удерживающего устройства, соответствующего росту и весу ребенка.</w:t>
      </w:r>
    </w:p>
    <w:p>
      <w:pPr>
        <w:spacing w:after="60"/>
        <w:ind w:firstLine="567"/>
        <w:jc w:val="both"/>
      </w:pPr>
      <w:r>
        <w:rPr>
          <w:rFonts w:ascii="Arial" w:cs="Arial" w:eastAsia="Arial" w:hAnsi="Arial"/>
          <w:sz w:val="24"/>
          <w:szCs w:val="24"/>
        </w:rPr>
        <w:t xml:space="preserve">Установка детских удерживающих устройств и размещение в них детей должны осуществляться в соответствии с требованиями руководства по эксплуатации транспортных средств и удерживающих устройств.";</w:t>
      </w:r>
    </w:p>
    <w:p>
      <w:pPr>
        <w:spacing w:after="60"/>
        <w:ind w:firstLine="567"/>
        <w:jc w:val="both"/>
      </w:pPr>
      <w:r>
        <w:rPr>
          <w:rFonts w:ascii="Arial" w:cs="Arial" w:eastAsia="Arial" w:hAnsi="Arial"/>
          <w:sz w:val="24"/>
          <w:szCs w:val="24"/>
        </w:rPr>
        <w:t xml:space="preserve">- приложения </w:t>
      </w:r>
      <w:hyperlink w:history="1" r:id="rIdbwrj1i_xqthnq5us8d4cv">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q-c_mghqvmckrztkv7hsb">
        <w:r>
          <w:rPr>
            <w:rFonts w:ascii="Arial" w:cs="Arial" w:eastAsia="Arial" w:hAnsi="Arial"/>
            <w:color w:val="1D4ED8"/>
            <w:sz w:val="24"/>
            <w:szCs w:val="24"/>
            <w:u w:val="single"/>
          </w:rPr>
          <w:t xml:space="preserve">2</w:t>
        </w:r>
      </w:hyperlink>
      <w:r>
        <w:rPr>
          <w:rFonts w:ascii="Arial" w:cs="Arial" w:eastAsia="Arial" w:hAnsi="Arial"/>
          <w:sz w:val="24"/>
          <w:szCs w:val="24"/>
        </w:rPr>
        <w:t xml:space="preserve"> к </w:t>
      </w:r>
      <w:hyperlink w:history="1" r:id="rIdyy4omf7rvxhnq6u6_8nuv">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дорожного движения, утвержденным вышеуказанным </w:t>
      </w:r>
      <w:hyperlink w:history="1" r:id="rIdldmtjsyshzg_5ypgy-3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sr9pgi6gwlpxljzdhloo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Основных </w:t>
      </w:r>
      <w:hyperlink w:history="1" r:id="rIdkmxkkyfngb4oc4gygbpk1">
        <w:r>
          <w:rPr>
            <w:rFonts w:ascii="Arial" w:cs="Arial" w:eastAsia="Arial" w:hAnsi="Arial"/>
            <w:color w:val="1D4ED8"/>
            <w:sz w:val="24"/>
            <w:szCs w:val="24"/>
            <w:u w:val="single"/>
          </w:rPr>
          <w:t xml:space="preserve">положениях</w:t>
        </w:r>
      </w:hyperlink>
      <w:r>
        <w:rPr>
          <w:rFonts w:ascii="Arial" w:cs="Arial" w:eastAsia="Arial" w:hAnsi="Arial"/>
          <w:sz w:val="24"/>
          <w:szCs w:val="24"/>
        </w:rPr>
        <w:t xml:space="preserve"> по допуску транспортных средств к эксплуатации и обязанностях должностных лиц по обеспечению безопасности дорожного движения, утвержденных вышеуказанным </w:t>
      </w:r>
      <w:hyperlink w:history="1" r:id="rIdvtfcud6tcmolgd6hws1w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наименование в тексте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 "Транспорт каражаттарын пайдаланууга уруксат беруу боюнча негизги жоболор жана жол кыймылынын коопсуздугун камсыздоо боюнча кызмат адамдарынын милдеттери";</w:t>
      </w:r>
    </w:p>
    <w:p>
      <w:pPr>
        <w:spacing w:after="60"/>
        <w:ind w:firstLine="567"/>
        <w:jc w:val="both"/>
      </w:pPr>
      <w:r>
        <w:rPr>
          <w:rFonts w:ascii="Arial" w:cs="Arial" w:eastAsia="Arial" w:hAnsi="Arial"/>
          <w:sz w:val="24"/>
          <w:szCs w:val="24"/>
        </w:rPr>
        <w:t xml:space="preserve">в пункте 1 слова "5 суток" заменить словами "10 рабочих дней";</w:t>
      </w:r>
    </w:p>
    <w:p>
      <w:pPr>
        <w:spacing w:after="60"/>
        <w:ind w:firstLine="567"/>
        <w:jc w:val="both"/>
      </w:pPr>
      <w:r>
        <w:rPr>
          <w:rFonts w:ascii="Arial" w:cs="Arial" w:eastAsia="Arial" w:hAnsi="Arial"/>
          <w:sz w:val="24"/>
          <w:szCs w:val="24"/>
        </w:rPr>
        <w:t xml:space="preserve">в пункте 8:</w:t>
      </w:r>
    </w:p>
    <w:p>
      <w:pPr>
        <w:spacing w:after="60"/>
        <w:ind w:firstLine="567"/>
        <w:jc w:val="both"/>
      </w:pPr>
      <w:r>
        <w:rPr>
          <w:rFonts w:ascii="Arial" w:cs="Arial" w:eastAsia="Arial" w:hAnsi="Arial"/>
          <w:sz w:val="24"/>
          <w:szCs w:val="24"/>
        </w:rPr>
        <w:t xml:space="preserve">- абзац двенадцатый признать утратившим силу;</w:t>
      </w:r>
    </w:p>
    <w:p>
      <w:pPr>
        <w:spacing w:after="60"/>
        <w:ind w:firstLine="567"/>
        <w:jc w:val="both"/>
      </w:pPr>
      <w:r>
        <w:rPr>
          <w:rFonts w:ascii="Arial" w:cs="Arial" w:eastAsia="Arial" w:hAnsi="Arial"/>
          <w:sz w:val="24"/>
          <w:szCs w:val="24"/>
        </w:rPr>
        <w:t xml:space="preserve">- дополнить абзацами шестнадцатым и семнадцатым следующего содержания:</w:t>
      </w:r>
    </w:p>
    <w:p>
      <w:pPr>
        <w:spacing w:after="60"/>
        <w:ind w:firstLine="567"/>
        <w:jc w:val="both"/>
      </w:pPr>
      <w:r>
        <w:rPr>
          <w:rFonts w:ascii="Arial" w:cs="Arial" w:eastAsia="Arial" w:hAnsi="Arial"/>
          <w:sz w:val="24"/>
          <w:szCs w:val="24"/>
        </w:rPr>
        <w:t xml:space="preserve">"Начинающий водитель" - знак в виде квадрата желтого цвета (сторона 150 мм) с изображением восклицательного знака черного цвета высотой 110 мм - сзади механических транспортных средств (за исключением тракторов, самоходных машин, мотоциклов и мопедов), управляемых водителями со стажем менее 2 лет:</w:t>
      </w:r>
    </w:p>
    <w:p>
      <w:pPr>
        <w:spacing w:after="6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"Начинающий водитель";</w:t>
      </w:r>
    </w:p>
    <w:p>
      <w:pPr>
        <w:spacing w:after="240"/>
        <w:ind w:firstLine="567"/>
        <w:jc w:val="both"/>
      </w:pPr>
      <w:r>
        <w:rPr>
          <w:rFonts w:ascii="Arial" w:cs="Arial" w:eastAsia="Arial" w:hAnsi="Arial"/>
          <w:sz w:val="24"/>
          <w:szCs w:val="24"/>
        </w:rPr>
        <w:t xml:space="preserve">"Таксомотор (такси)" - композиция из пяти и более квадратов черно-белого цвета (сторона не менее 23 мм), расположенных в шахматном порядке в два ряда или более - на механическом транспортном средстве и (или) на опознавательном фонаре, устанавливаемом на крыше механического транспортного средства, допущенного к осуществлению таксомоторных перевозок. Допускается нанесение надписи "Такси" на кузове (кабине) транспортного средства и (или) опознавательном фонаре, на государственном, официальном и английском языках:</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40"/>
        <w:jc w:val="center"/>
      </w:pPr>
      <w:r>
        <w:rPr>
          <w:rFonts w:ascii="Arial" w:cs="Arial" w:eastAsia="Arial" w:hAnsi="Arial"/>
          <w:sz w:val="24"/>
          <w:szCs w:val="24"/>
        </w:rPr>
        <w:t xml:space="preserve">"Такси, такси, taxi";</w:t>
      </w:r>
    </w:p>
    <w:p>
      <w:pPr>
        <w:spacing w:after="60"/>
        <w:ind w:firstLine="567"/>
        <w:jc w:val="both"/>
      </w:pPr>
      <w:r>
        <w:rPr>
          <w:rFonts w:ascii="Arial" w:cs="Arial" w:eastAsia="Arial" w:hAnsi="Arial"/>
          <w:sz w:val="24"/>
          <w:szCs w:val="24"/>
        </w:rPr>
        <w:t xml:space="preserve">пункт 11 дополнить абзацем седьмым следующего содержания:</w:t>
      </w:r>
    </w:p>
    <w:p>
      <w:pPr>
        <w:spacing w:after="60"/>
        <w:ind w:firstLine="567"/>
        <w:jc w:val="both"/>
      </w:pPr>
      <w:r>
        <w:rPr>
          <w:rFonts w:ascii="Arial" w:cs="Arial" w:eastAsia="Arial" w:hAnsi="Arial"/>
          <w:sz w:val="24"/>
          <w:szCs w:val="24"/>
        </w:rPr>
        <w:t xml:space="preserve">"транспортных средств, не отвечающих требованиям </w:t>
      </w:r>
      <w:r>
        <w:rPr>
          <w:rFonts w:ascii="Arial" w:cs="Arial" w:eastAsia="Arial" w:hAnsi="Arial"/>
          <w:sz w:val="24"/>
          <w:szCs w:val="24"/>
        </w:rPr>
        <w:t xml:space="preserve">приложения № 8</w:t>
      </w:r>
      <w:r>
        <w:rPr>
          <w:rFonts w:ascii="Arial" w:cs="Arial" w:eastAsia="Arial" w:hAnsi="Arial"/>
          <w:sz w:val="24"/>
          <w:szCs w:val="24"/>
        </w:rPr>
        <w:t xml:space="preserve"> к Техническому регламенту Таможенного союза "О безопасности колесных транспортных средств" (ТР ТС 018/2011).";</w:t>
      </w:r>
    </w:p>
    <w:p>
      <w:pPr>
        <w:spacing w:after="60"/>
        <w:ind w:firstLine="567"/>
        <w:jc w:val="both"/>
      </w:pPr>
      <w:r>
        <w:rPr>
          <w:rFonts w:ascii="Arial" w:cs="Arial" w:eastAsia="Arial" w:hAnsi="Arial"/>
          <w:sz w:val="24"/>
          <w:szCs w:val="24"/>
        </w:rPr>
        <w:t xml:space="preserve">в </w:t>
      </w:r>
      <w:hyperlink w:history="1" r:id="rIdxtwtcar9yrswbalie6y7q">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 в тексте на государственном языке слова "Транспорт каражаттарын пайдаланууга уруксат беруу жана жол кыймылынын коопсуздугун камсыз кылуу боюнча кызмат адамдарынын милдеттенмелеринин негизги жобосунун 1-тиркемеси" заменить словами "Транспорт каражаттарын пайдаланууга уруксат беруу боюнча негизги жоболордун жана жол кыймылынын коопсуздугун камсыздоо боюнча кызмат адамдарынын милдеттеринин 1-тиркемеси";</w:t>
      </w:r>
    </w:p>
    <w:p>
      <w:pPr>
        <w:spacing w:after="60"/>
        <w:ind w:firstLine="567"/>
        <w:jc w:val="both"/>
      </w:pPr>
      <w:r>
        <w:rPr>
          <w:rFonts w:ascii="Arial" w:cs="Arial" w:eastAsia="Arial" w:hAnsi="Arial"/>
          <w:sz w:val="24"/>
          <w:szCs w:val="24"/>
        </w:rPr>
        <w:t xml:space="preserve">в </w:t>
      </w:r>
      <w:hyperlink w:history="1" r:id="rIdjxeowmuj9gg4hwx3iak9v">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 слова "Приложение 2 (по ГОСТ 19433-74, ГОСТ 19433-88)" заменить словами "</w:t>
      </w:r>
      <w:hyperlink w:history="1" r:id="rIdxkvffzodz6fsh26gdzvr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в </w:t>
      </w:r>
      <w:hyperlink w:history="1" r:id="rIdrzxkp6ps5awdsgfrcx9hb">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 слова "Приложение 3" заменить словами "</w:t>
      </w:r>
      <w:hyperlink w:history="1" r:id="rId5j4enmpkedzrsiyfrc0ak">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Основным положениям по допуску транспортных средств к эксплуатации и обязанностям должностных лиц по обеспечению безопасности дорожного движения";</w:t>
      </w:r>
    </w:p>
    <w:p>
      <w:pPr>
        <w:spacing w:after="60"/>
        <w:ind w:firstLine="567"/>
        <w:jc w:val="both"/>
      </w:pPr>
      <w:r>
        <w:rPr>
          <w:rFonts w:ascii="Arial" w:cs="Arial" w:eastAsia="Arial" w:hAnsi="Arial"/>
          <w:sz w:val="24"/>
          <w:szCs w:val="24"/>
        </w:rPr>
        <w:t xml:space="preserve">- в пункте 1.3 аббревиатуру "(KGZ)" заменить аббревиатурой "(KG)";</w:t>
      </w:r>
    </w:p>
    <w:p>
      <w:pPr>
        <w:spacing w:after="60"/>
        <w:ind w:firstLine="567"/>
        <w:jc w:val="both"/>
      </w:pPr>
      <w:r>
        <w:rPr>
          <w:rFonts w:ascii="Arial" w:cs="Arial" w:eastAsia="Arial" w:hAnsi="Arial"/>
          <w:sz w:val="24"/>
          <w:szCs w:val="24"/>
        </w:rPr>
        <w:t xml:space="preserve">- в пункте 1.9 слова "Управлением ГАИ МВД Кыргызской Республики" заменить словами "подразделением по обеспечению безопасности дорожного движения уполномоченного органа в сфере внутренних дел".</w:t>
      </w:r>
    </w:p>
    <w:p>
      <w:pPr>
        <w:spacing w:after="60"/>
        <w:ind w:firstLine="567"/>
        <w:jc w:val="both"/>
      </w:pPr>
      <w:r>
        <w:rPr>
          <w:rFonts w:ascii="Arial" w:cs="Arial" w:eastAsia="Arial" w:hAnsi="Arial"/>
          <w:sz w:val="24"/>
          <w:szCs w:val="24"/>
        </w:rPr>
        <w:t xml:space="preserve">2. Министерству внутренних дел Кыргызской Республики, Министерству образования и науки Кыргызской Республики, Министерству иностранных дел Кыргызской Республики, Государственной регистрационной службе при Правительстве Кыргызской Республики, Государственной налоговой службе при Правительстве Кыргызской Республики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Министерству внутренних дел Кыргызской Республики провести информационно-разъяснительную работу среди участников дорожного движения.</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15 октября 2019 года N 86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7ol1g9zwyxis6kd1lpzc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ДОРОЖНЫЕ ЗНАКИ
 (по ГОСТ 32945-2014 и КМС ГОСТ Р 52289-2004)</w:t>
      </w:r>
    </w:p>
    <w:p>
      <w:pPr>
        <w:spacing w:after="200" w:before="200"/>
        <w:jc w:val="center"/>
      </w:pPr>
      <w:r>
        <w:rPr>
          <w:rFonts w:ascii="Arial" w:cs="Arial" w:eastAsia="Arial" w:hAnsi="Arial"/>
          <w:b/>
          <w:bCs/>
          <w:sz w:val="32"/>
          <w:szCs w:val="32"/>
        </w:rPr>
        <w:t xml:space="preserve">1. Предупреждающие знаки</w:t>
      </w:r>
    </w:p>
    <w:p>
      <w:pPr>
        <w:spacing w:after="60"/>
        <w:ind w:firstLine="567"/>
        <w:jc w:val="both"/>
      </w:pPr>
      <w:r>
        <w:rPr>
          <w:rFonts w:ascii="Arial" w:cs="Arial" w:eastAsia="Arial" w:hAnsi="Arial"/>
          <w:sz w:val="24"/>
          <w:szCs w:val="24"/>
        </w:rPr>
        <w:t xml:space="preserve">Предупреждающие знаки применяют для информирования водителей о характере опасности и приближении к опасному участку дороги, движение по которому требует принятия мер, соответствующих обстановке.</w:t>
      </w:r>
    </w:p>
    <w:p>
      <w:pPr>
        <w:spacing w:after="60"/>
        <w:ind w:firstLine="567"/>
        <w:jc w:val="both"/>
      </w:pPr>
      <w:r>
        <w:rPr>
          <w:rFonts w:ascii="Arial" w:cs="Arial" w:eastAsia="Arial" w:hAnsi="Arial"/>
          <w:sz w:val="24"/>
          <w:szCs w:val="24"/>
        </w:rPr>
        <w:t xml:space="preserve">Знаки 1.1 "Железнодорожный переезд со шлагбаумом" и 1.2 "Железнодорожный переезд без шлагбаума" устанавливают перед всеми железнодорожными переездами, соответственно оборудованными или не оборудованными шлагбаумами.</w:t>
      </w:r>
    </w:p>
    <w:p>
      <w:pPr>
        <w:spacing w:after="60"/>
        <w:ind w:firstLine="567"/>
        <w:jc w:val="both"/>
      </w:pPr>
      <w:r>
        <w:rPr>
          <w:rFonts w:ascii="Arial" w:cs="Arial" w:eastAsia="Arial" w:hAnsi="Arial"/>
          <w:sz w:val="24"/>
          <w:szCs w:val="24"/>
        </w:rPr>
        <w:t xml:space="preserve">Знаки 1.3.1 "Однопутная железная дорога" и 1.3.2 "Многопутная железная дорога" устанавливают перед всеми железнодорожными переездами без шлагбаума соответственно через железную дорогу с одним или двумя и более путями.</w:t>
      </w:r>
    </w:p>
    <w:p>
      <w:pPr>
        <w:spacing w:after="60"/>
        <w:ind w:firstLine="567"/>
        <w:jc w:val="both"/>
      </w:pPr>
      <w:r>
        <w:rPr>
          <w:rFonts w:ascii="Arial" w:cs="Arial" w:eastAsia="Arial" w:hAnsi="Arial"/>
          <w:sz w:val="24"/>
          <w:szCs w:val="24"/>
        </w:rPr>
        <w:t xml:space="preserve">Знаки 1.4.1-1.4.6 "Приближение к железнодорожному переезду" устанавливают вне населенных пунктов на дорогах с двумя и более полосами для движения в обоих направлениях перед каждым переездом, а на дорогах с одной полосой - при расстоянии видимости переезда менее 300 м.</w:t>
      </w:r>
    </w:p>
    <w:p>
      <w:pPr>
        <w:spacing w:after="60"/>
        <w:ind w:firstLine="567"/>
        <w:jc w:val="both"/>
      </w:pPr>
      <w:r>
        <w:rPr>
          <w:rFonts w:ascii="Arial" w:cs="Arial" w:eastAsia="Arial" w:hAnsi="Arial"/>
          <w:sz w:val="24"/>
          <w:szCs w:val="24"/>
        </w:rPr>
        <w:t xml:space="preserve">Знак 1.5 "Пересечение с трамвайной линией" устанавливают перед пересечением дороги с трамвайными путями вне перекрестка, а также перед перекрестками (площадями), через которые проходят трамвайные пути, при расстоянии видимости путей менее 50 м.</w:t>
      </w:r>
    </w:p>
    <w:p>
      <w:pPr>
        <w:spacing w:after="60"/>
        <w:ind w:firstLine="567"/>
        <w:jc w:val="both"/>
      </w:pPr>
      <w:r>
        <w:rPr>
          <w:rFonts w:ascii="Arial" w:cs="Arial" w:eastAsia="Arial" w:hAnsi="Arial"/>
          <w:sz w:val="24"/>
          <w:szCs w:val="24"/>
        </w:rPr>
        <w:t xml:space="preserve">Знак 1.6 "Пересечение равнозначных дорог" устанавливают на подъездах к перекрестку равнозначных дорог, с которых расстояние видимости перекрестка вне населенных пунктов менее 150 м, а в населенных пунктах - менее 50 м.</w:t>
      </w:r>
    </w:p>
    <w:p>
      <w:pPr>
        <w:spacing w:after="60"/>
        <w:ind w:firstLine="567"/>
        <w:jc w:val="both"/>
      </w:pPr>
      <w:r>
        <w:rPr>
          <w:rFonts w:ascii="Arial" w:cs="Arial" w:eastAsia="Arial" w:hAnsi="Arial"/>
          <w:sz w:val="24"/>
          <w:szCs w:val="24"/>
        </w:rPr>
        <w:t xml:space="preserve">Знак устанавливают перед перекрестком, на котором отменяют очередность проезда, установленную знаками приоритета.</w:t>
      </w:r>
    </w:p>
    <w:p>
      <w:pPr>
        <w:spacing w:after="60"/>
        <w:ind w:firstLine="567"/>
        <w:jc w:val="both"/>
      </w:pPr>
      <w:r>
        <w:rPr>
          <w:rFonts w:ascii="Arial" w:cs="Arial" w:eastAsia="Arial" w:hAnsi="Arial"/>
          <w:sz w:val="24"/>
          <w:szCs w:val="24"/>
        </w:rPr>
        <w:t xml:space="preserve">Знак 1.7 "Пересечение с круговым движением" устанавливают перед перекрестками, обозначенными знаками 4.3, вне населенных пунктов - перед каждым перекрестком, в населенных пунктах - перед перекрестками, расстояние видимости которых менее 50 м, а также перед перекрестками, на которых отсутствует искусственное освещение.</w:t>
      </w:r>
    </w:p>
    <w:p>
      <w:pPr>
        <w:spacing w:after="60"/>
        <w:ind w:firstLine="567"/>
        <w:jc w:val="both"/>
      </w:pPr>
      <w:r>
        <w:rPr>
          <w:rFonts w:ascii="Arial" w:cs="Arial" w:eastAsia="Arial" w:hAnsi="Arial"/>
          <w:sz w:val="24"/>
          <w:szCs w:val="24"/>
        </w:rPr>
        <w:t xml:space="preserve">Знак 1.8 "Светофорное регулирование" устанавливают вне населенных пунктов перед каждым перекрестком, пешеходным переходом или участком дороги, кроме железнодорожных переездов, движение на которых регулируется светофорами, в населенных пунктах - при расстоянии видимости светофора менее 100 м, а также перед первым после въезда в населенный пункт перекрестком или пешеходным переходом со светофорным регулированием.</w:t>
      </w:r>
    </w:p>
    <w:p>
      <w:pPr>
        <w:spacing w:after="60"/>
        <w:ind w:firstLine="567"/>
        <w:jc w:val="both"/>
      </w:pPr>
      <w:r>
        <w:rPr>
          <w:rFonts w:ascii="Arial" w:cs="Arial" w:eastAsia="Arial" w:hAnsi="Arial"/>
          <w:sz w:val="24"/>
          <w:szCs w:val="24"/>
        </w:rPr>
        <w:t xml:space="preserve">Знак 1.9 "Разводной мост" устанавливают перед всеми разводными мостами и паромными переправами.</w:t>
      </w:r>
    </w:p>
    <w:p>
      <w:pPr>
        <w:spacing w:after="60"/>
        <w:ind w:firstLine="567"/>
        <w:jc w:val="both"/>
      </w:pPr>
      <w:r>
        <w:rPr>
          <w:rFonts w:ascii="Arial" w:cs="Arial" w:eastAsia="Arial" w:hAnsi="Arial"/>
          <w:sz w:val="24"/>
          <w:szCs w:val="24"/>
        </w:rPr>
        <w:t xml:space="preserve">Знак 1.10 "Выезд на набережную" устанавливают перед участками дорог, выходящими на набережную или берег какого-либо водоема.</w:t>
      </w:r>
    </w:p>
    <w:p>
      <w:pPr>
        <w:spacing w:after="60"/>
        <w:ind w:firstLine="567"/>
        <w:jc w:val="both"/>
      </w:pPr>
      <w:r>
        <w:rPr>
          <w:rFonts w:ascii="Arial" w:cs="Arial" w:eastAsia="Arial" w:hAnsi="Arial"/>
          <w:sz w:val="24"/>
          <w:szCs w:val="24"/>
        </w:rPr>
        <w:t xml:space="preserve">Знаки 1.11.1 и 1.11.2 "Опасный поворот" устанавливают перед кривыми в плане, на которых значение коэффициента безопасности менее 0,6, а также перед кривыми в плане, на которых расстояние видимости встречного автомобиля при скорости, характерной для предшествующего кривой участка дороги, меньше минимального расстояния видимости, обеспечивающего безопасность движения.</w:t>
      </w:r>
    </w:p>
    <w:p>
      <w:pPr>
        <w:spacing w:after="60"/>
        <w:ind w:firstLine="567"/>
        <w:jc w:val="both"/>
      </w:pPr>
      <w:r>
        <w:rPr>
          <w:rFonts w:ascii="Arial" w:cs="Arial" w:eastAsia="Arial" w:hAnsi="Arial"/>
          <w:sz w:val="24"/>
          <w:szCs w:val="24"/>
        </w:rPr>
        <w:t xml:space="preserve">Знаки 1.12.1 и 1.12.2 "Опасные повороты" устанавливают перед двумя и более следующими друг за другом кривыми в плане, если расстояние между ними менее 300 м и, если перед первой из них установлен соответственно знак 1.11.1 или 1.11.2.</w:t>
      </w:r>
    </w:p>
    <w:p>
      <w:pPr>
        <w:spacing w:after="60"/>
        <w:ind w:firstLine="567"/>
        <w:jc w:val="both"/>
      </w:pPr>
      <w:r>
        <w:rPr>
          <w:rFonts w:ascii="Arial" w:cs="Arial" w:eastAsia="Arial" w:hAnsi="Arial"/>
          <w:sz w:val="24"/>
          <w:szCs w:val="24"/>
        </w:rPr>
        <w:t xml:space="preserve">Знаки 1.13 "Крутой спуск" и 1.14 "Крутой подъем" устанавливают:</w:t>
      </w:r>
    </w:p>
    <w:p>
      <w:pPr>
        <w:spacing w:after="60"/>
        <w:ind w:firstLine="567"/>
        <w:jc w:val="both"/>
      </w:pPr>
      <w:r>
        <w:rPr>
          <w:rFonts w:ascii="Arial" w:cs="Arial" w:eastAsia="Arial" w:hAnsi="Arial"/>
          <w:sz w:val="24"/>
          <w:szCs w:val="24"/>
        </w:rPr>
        <w:t xml:space="preserve">- если длина участка дороги на спуске или подъеме больше указанной при соответствующей величине уклона;</w:t>
      </w:r>
    </w:p>
    <w:p>
      <w:pPr>
        <w:spacing w:after="60"/>
        <w:ind w:firstLine="567"/>
        <w:jc w:val="both"/>
      </w:pPr>
      <w:r>
        <w:rPr>
          <w:rFonts w:ascii="Arial" w:cs="Arial" w:eastAsia="Arial" w:hAnsi="Arial"/>
          <w:sz w:val="24"/>
          <w:szCs w:val="24"/>
        </w:rPr>
        <w:t xml:space="preserve">- если на вертикальных выпуклых кривых расстояние видимости встречного автомобиля меньше указанных при скорости, характерной для предшествующего кривой участка дороги.</w:t>
      </w:r>
    </w:p>
    <w:p>
      <w:pPr>
        <w:spacing w:after="60"/>
        <w:ind w:firstLine="567"/>
        <w:jc w:val="both"/>
      </w:pPr>
      <w:r>
        <w:rPr>
          <w:rFonts w:ascii="Arial" w:cs="Arial" w:eastAsia="Arial" w:hAnsi="Arial"/>
          <w:sz w:val="24"/>
          <w:szCs w:val="24"/>
        </w:rPr>
        <w:t xml:space="preserve">Знак 1.15 "Скользкая дорога" устанавливают перед участками дорог, на которых коэффициент сцепления шины с покрытием менее 0,4.</w:t>
      </w:r>
    </w:p>
    <w:p>
      <w:pPr>
        <w:spacing w:after="60"/>
        <w:ind w:firstLine="567"/>
        <w:jc w:val="both"/>
      </w:pPr>
      <w:r>
        <w:rPr>
          <w:rFonts w:ascii="Arial" w:cs="Arial" w:eastAsia="Arial" w:hAnsi="Arial"/>
          <w:sz w:val="24"/>
          <w:szCs w:val="24"/>
        </w:rPr>
        <w:t xml:space="preserve">Знак 1.16 "Неровная дорога" устанавливают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Правилами дорожного движения скоростью.</w:t>
      </w:r>
    </w:p>
    <w:p>
      <w:pPr>
        <w:spacing w:after="60"/>
        <w:ind w:firstLine="567"/>
        <w:jc w:val="both"/>
      </w:pPr>
      <w:r>
        <w:rPr>
          <w:rFonts w:ascii="Arial" w:cs="Arial" w:eastAsia="Arial" w:hAnsi="Arial"/>
          <w:sz w:val="24"/>
          <w:szCs w:val="24"/>
        </w:rPr>
        <w:t xml:space="preserve">Знак 1.17 "Искусственная неровность" устанавливают перед искусственной неровностью для принудительного снижения скорости.</w:t>
      </w:r>
    </w:p>
    <w:p>
      <w:pPr>
        <w:spacing w:after="60"/>
        <w:ind w:firstLine="567"/>
        <w:jc w:val="both"/>
      </w:pPr>
      <w:r>
        <w:rPr>
          <w:rFonts w:ascii="Arial" w:cs="Arial" w:eastAsia="Arial" w:hAnsi="Arial"/>
          <w:sz w:val="24"/>
          <w:szCs w:val="24"/>
        </w:rPr>
        <w:t xml:space="preserve">Знак 1.18 "Выброс гравия" устанавливают перед участками дорог, на которых возможен выброс гравия, щебня и т.п. из-под колес транспортных средств.</w:t>
      </w:r>
    </w:p>
    <w:p>
      <w:pPr>
        <w:spacing w:after="60"/>
        <w:ind w:firstLine="567"/>
        <w:jc w:val="both"/>
      </w:pPr>
      <w:r>
        <w:rPr>
          <w:rFonts w:ascii="Arial" w:cs="Arial" w:eastAsia="Arial" w:hAnsi="Arial"/>
          <w:sz w:val="24"/>
          <w:szCs w:val="24"/>
        </w:rPr>
        <w:t xml:space="preserve">Знак 1.19 "Опасная обочина" устанавливают перед участками дорог, на которых состояние обочин не соответствует условиям безопасности.</w:t>
      </w:r>
    </w:p>
    <w:p>
      <w:pPr>
        <w:spacing w:after="60"/>
        <w:ind w:firstLine="567"/>
        <w:jc w:val="both"/>
      </w:pPr>
      <w:r>
        <w:rPr>
          <w:rFonts w:ascii="Arial" w:cs="Arial" w:eastAsia="Arial" w:hAnsi="Arial"/>
          <w:sz w:val="24"/>
          <w:szCs w:val="24"/>
        </w:rPr>
        <w:t xml:space="preserve">Знаки 1.20.1-1.20.3 "Сужение дороги" устанавливают вне населенных пунктов перед участками дорог, на которых ширина проезжей части уменьшается более чем на 0,5 м, а в населенных пунктах - на одну полосу или более. Вне населенных пунктов знак устанавливают также перед мостовыми сооружениями и тоннелями, если ширина проезжей части в пределах искусственного сооружения равна или меньше, чем на подходах к нему, а в населенных пунктах - меньше, чем на подходах к нему.</w:t>
      </w:r>
    </w:p>
    <w:p>
      <w:pPr>
        <w:spacing w:after="60"/>
        <w:ind w:firstLine="567"/>
        <w:jc w:val="both"/>
      </w:pPr>
      <w:r>
        <w:rPr>
          <w:rFonts w:ascii="Arial" w:cs="Arial" w:eastAsia="Arial" w:hAnsi="Arial"/>
          <w:sz w:val="24"/>
          <w:szCs w:val="24"/>
        </w:rPr>
        <w:t xml:space="preserve">Знак 1.21 "Двустороннее движение" устанавливают перед участками дороги (проезжей части) с двусторонним движением, если им предшествует участок с односторонним движением.</w:t>
      </w:r>
    </w:p>
    <w:p>
      <w:pPr>
        <w:spacing w:after="60"/>
        <w:ind w:firstLine="567"/>
        <w:jc w:val="both"/>
      </w:pPr>
      <w:r>
        <w:rPr>
          <w:rFonts w:ascii="Arial" w:cs="Arial" w:eastAsia="Arial" w:hAnsi="Arial"/>
          <w:sz w:val="24"/>
          <w:szCs w:val="24"/>
        </w:rPr>
        <w:t xml:space="preserve">Знак 1.22 "Пешеходный переход" устанавливают вне населенных пунктов перед всеми нерегулируемыми наземными пешеходными переходами, а в населенных пунктах - перед переходами, расстояние видимости которых менее 150 м.</w:t>
      </w:r>
    </w:p>
    <w:p>
      <w:pPr>
        <w:spacing w:after="60"/>
        <w:ind w:firstLine="567"/>
        <w:jc w:val="both"/>
      </w:pPr>
      <w:r>
        <w:rPr>
          <w:rFonts w:ascii="Arial" w:cs="Arial" w:eastAsia="Arial" w:hAnsi="Arial"/>
          <w:sz w:val="24"/>
          <w:szCs w:val="24"/>
        </w:rPr>
        <w:t xml:space="preserve">Знак 1.23 "Дети" устанавливают перед участками дорог, проходящими вдоль территорий детских учреждений или часто пересекаемыми детьми независимо от наличия пешеходных переходов.</w:t>
      </w:r>
    </w:p>
    <w:p>
      <w:pPr>
        <w:spacing w:after="60"/>
        <w:ind w:firstLine="567"/>
        <w:jc w:val="both"/>
      </w:pPr>
      <w:r>
        <w:rPr>
          <w:rFonts w:ascii="Arial" w:cs="Arial" w:eastAsia="Arial" w:hAnsi="Arial"/>
          <w:sz w:val="24"/>
          <w:szCs w:val="24"/>
        </w:rPr>
        <w:t xml:space="preserve">Знак 1.24 "Пересечение с велосипедной дорожкой" устанавливают перед расположенными вне перекрестков пересечениями с велосипедными дорожками, обозначенными знаком 4.4.</w:t>
      </w:r>
    </w:p>
    <w:p>
      <w:pPr>
        <w:spacing w:after="60"/>
        <w:ind w:firstLine="567"/>
        <w:jc w:val="both"/>
      </w:pPr>
      <w:r>
        <w:rPr>
          <w:rFonts w:ascii="Arial" w:cs="Arial" w:eastAsia="Arial" w:hAnsi="Arial"/>
          <w:sz w:val="24"/>
          <w:szCs w:val="24"/>
        </w:rPr>
        <w:t xml:space="preserve">Знак 1.25 "Дорожные работы" устанавливают перед участком дороги, в пределах которого проводятся любые виды работ.</w:t>
      </w:r>
    </w:p>
    <w:p>
      <w:pPr>
        <w:spacing w:after="60"/>
        <w:ind w:firstLine="567"/>
        <w:jc w:val="both"/>
      </w:pPr>
      <w:r>
        <w:rPr>
          <w:rFonts w:ascii="Arial" w:cs="Arial" w:eastAsia="Arial" w:hAnsi="Arial"/>
          <w:sz w:val="24"/>
          <w:szCs w:val="24"/>
        </w:rPr>
        <w:t xml:space="preserve">Знак 1.26 "Перегон скота" устанавливают перед участками дорог, проходящими вдоль скотных дворов, ферм и т.п., а также перед местами постоянного перегона скота через дорогу.</w:t>
      </w:r>
    </w:p>
    <w:p>
      <w:pPr>
        <w:spacing w:after="60"/>
        <w:ind w:firstLine="567"/>
        <w:jc w:val="both"/>
      </w:pPr>
      <w:r>
        <w:rPr>
          <w:rFonts w:ascii="Arial" w:cs="Arial" w:eastAsia="Arial" w:hAnsi="Arial"/>
          <w:sz w:val="24"/>
          <w:szCs w:val="24"/>
        </w:rPr>
        <w:t xml:space="preserve">Знак 1.27 "Дикие животные" устанавливают перед участками дорог, проходящими по территории заповедников, охотничьих хозяйств, лесных массивов и другими участками дорог, если на них возможно появление диких животных, и применяют с табличкой 8.2.1.</w:t>
      </w:r>
    </w:p>
    <w:p>
      <w:pPr>
        <w:spacing w:after="60"/>
        <w:ind w:firstLine="567"/>
        <w:jc w:val="both"/>
      </w:pPr>
      <w:r>
        <w:rPr>
          <w:rFonts w:ascii="Arial" w:cs="Arial" w:eastAsia="Arial" w:hAnsi="Arial"/>
          <w:sz w:val="24"/>
          <w:szCs w:val="24"/>
        </w:rPr>
        <w:t xml:space="preserve">Знак 1.28 "Падение камней" устанавливают перед участками дорог, проезжая часть которых не защищена от возможных обвалов, оползней, снежных лавин и камнепадов.</w:t>
      </w:r>
    </w:p>
    <w:p>
      <w:pPr>
        <w:spacing w:after="60"/>
        <w:ind w:firstLine="567"/>
        <w:jc w:val="both"/>
      </w:pPr>
      <w:r>
        <w:rPr>
          <w:rFonts w:ascii="Arial" w:cs="Arial" w:eastAsia="Arial" w:hAnsi="Arial"/>
          <w:sz w:val="24"/>
          <w:szCs w:val="24"/>
        </w:rPr>
        <w:t xml:space="preserve">Знак 1.29 "Боковой ветер" устанавливают перед участками дорог, проходящими по горным перевалам, высоким насыпям, мостам, путепроводам, вдоль ущелий и рек и т.п., на которых возможен сильный боковой ветер.</w:t>
      </w:r>
    </w:p>
    <w:p>
      <w:pPr>
        <w:spacing w:after="60"/>
        <w:ind w:firstLine="567"/>
        <w:jc w:val="both"/>
      </w:pPr>
      <w:r>
        <w:rPr>
          <w:rFonts w:ascii="Arial" w:cs="Arial" w:eastAsia="Arial" w:hAnsi="Arial"/>
          <w:sz w:val="24"/>
          <w:szCs w:val="24"/>
        </w:rPr>
        <w:t xml:space="preserve">Знак 1.30 "Низколетящие самолеты" устанавливают перед проходящими вблизи аэродромов участками дорог, над которыми самолеты или вертолеты пролетают на небольшой высоте.</w:t>
      </w:r>
    </w:p>
    <w:p>
      <w:pPr>
        <w:spacing w:after="60"/>
        <w:ind w:firstLine="567"/>
        <w:jc w:val="both"/>
      </w:pPr>
      <w:r>
        <w:rPr>
          <w:rFonts w:ascii="Arial" w:cs="Arial" w:eastAsia="Arial" w:hAnsi="Arial"/>
          <w:sz w:val="24"/>
          <w:szCs w:val="24"/>
        </w:rPr>
        <w:t xml:space="preserve">Знак 1.31 "Тоннель" устанавливают перед тоннелями, в которых отсутствует искусственное освещение, а также перед тоннелями, въездные порталы которых из-за рельефа местности видны с расстояния менее 150 м.</w:t>
      </w:r>
    </w:p>
    <w:p>
      <w:pPr>
        <w:spacing w:after="60"/>
        <w:ind w:firstLine="567"/>
        <w:jc w:val="both"/>
      </w:pPr>
      <w:r>
        <w:rPr>
          <w:rFonts w:ascii="Arial" w:cs="Arial" w:eastAsia="Arial" w:hAnsi="Arial"/>
          <w:sz w:val="24"/>
          <w:szCs w:val="24"/>
        </w:rPr>
        <w:t xml:space="preserve">Знак 1.32 "Затор" применяют в качестве временного в случае возникновения затора на участке дороги или на знаках с изменяемым изображением и устанавливают перед перекрестком, откуда возможен объезд участка дороги, на котором образовался затор.</w:t>
      </w:r>
    </w:p>
    <w:p>
      <w:pPr>
        <w:spacing w:after="60"/>
        <w:ind w:firstLine="567"/>
        <w:jc w:val="both"/>
      </w:pPr>
      <w:r>
        <w:rPr>
          <w:rFonts w:ascii="Arial" w:cs="Arial" w:eastAsia="Arial" w:hAnsi="Arial"/>
          <w:sz w:val="24"/>
          <w:szCs w:val="24"/>
        </w:rPr>
        <w:t xml:space="preserve">Знак 1.33 "Прочие опасности" устанавливают перед опасными участками дорог, вид опасности на которых не предусмотрен предупреждающими знаками.</w:t>
      </w:r>
    </w:p>
    <w:p>
      <w:pPr>
        <w:spacing w:after="60"/>
        <w:ind w:firstLine="567"/>
        <w:jc w:val="both"/>
      </w:pPr>
      <w:r>
        <w:rPr>
          <w:rFonts w:ascii="Arial" w:cs="Arial" w:eastAsia="Arial" w:hAnsi="Arial"/>
          <w:sz w:val="24"/>
          <w:szCs w:val="24"/>
        </w:rPr>
        <w:t xml:space="preserve">Знаки 1.34.1 и 1.34.2 "Направление поворота" устанавливают на участках дорог с кривой в плане малого радиуса, если при приближении к кривой определение направления поворота затруднено.</w:t>
      </w:r>
    </w:p>
    <w:p>
      <w:pPr>
        <w:spacing w:after="60"/>
        <w:ind w:firstLine="567"/>
        <w:jc w:val="both"/>
      </w:pPr>
      <w:r>
        <w:rPr>
          <w:rFonts w:ascii="Arial" w:cs="Arial" w:eastAsia="Arial" w:hAnsi="Arial"/>
          <w:sz w:val="24"/>
          <w:szCs w:val="24"/>
        </w:rPr>
        <w:t xml:space="preserve">Знак 1.34.3 "Направление поворота" устанавливают на Т-образных перекрестках и разветвлениях дорог, если имеется опасность их проезда в прямом направлении.</w:t>
      </w:r>
    </w:p>
    <w:p>
      <w:pPr>
        <w:spacing w:after="200" w:before="200"/>
        <w:jc w:val="center"/>
      </w:pPr>
      <w:r>
        <w:rPr>
          <w:rFonts w:ascii="Arial" w:cs="Arial" w:eastAsia="Arial" w:hAnsi="Arial"/>
          <w:b/>
          <w:bCs/>
          <w:sz w:val="32"/>
          <w:szCs w:val="32"/>
        </w:rPr>
        <w:t xml:space="preserve">2. Знаки приоритета</w:t>
      </w:r>
    </w:p>
    <w:p>
      <w:pPr>
        <w:spacing w:after="60"/>
        <w:ind w:firstLine="567"/>
        <w:jc w:val="both"/>
      </w:pPr>
      <w:r>
        <w:rPr>
          <w:rFonts w:ascii="Arial" w:cs="Arial" w:eastAsia="Arial" w:hAnsi="Arial"/>
          <w:sz w:val="24"/>
          <w:szCs w:val="24"/>
        </w:rPr>
        <w:t xml:space="preserve">Знаки приоритета применяют для указания очередности проезда перекрестков, пересечений отдельных проезжих частей, а также узких участков дорог.</w:t>
      </w:r>
    </w:p>
    <w:p>
      <w:pPr>
        <w:spacing w:after="60"/>
        <w:ind w:firstLine="567"/>
        <w:jc w:val="both"/>
      </w:pPr>
      <w:r>
        <w:rPr>
          <w:rFonts w:ascii="Arial" w:cs="Arial" w:eastAsia="Arial" w:hAnsi="Arial"/>
          <w:sz w:val="24"/>
          <w:szCs w:val="24"/>
        </w:rPr>
        <w:t xml:space="preserve">Знак 2.1 "Главная дорога" устанавливают в начале участка дороги с преимущественным правом проезда нерегулируемых перекрестков.</w:t>
      </w:r>
    </w:p>
    <w:p>
      <w:pPr>
        <w:spacing w:after="60"/>
        <w:ind w:firstLine="567"/>
        <w:jc w:val="both"/>
      </w:pPr>
      <w:r>
        <w:rPr>
          <w:rFonts w:ascii="Arial" w:cs="Arial" w:eastAsia="Arial" w:hAnsi="Arial"/>
          <w:sz w:val="24"/>
          <w:szCs w:val="24"/>
        </w:rPr>
        <w:t xml:space="preserve">Знак 2.2 "Конец главной дороги" устанавливают в конце участка дороги, где она утрачивает статус главной.</w:t>
      </w:r>
    </w:p>
    <w:p>
      <w:pPr>
        <w:spacing w:after="60"/>
        <w:ind w:firstLine="567"/>
        <w:jc w:val="both"/>
      </w:pPr>
      <w:r>
        <w:rPr>
          <w:rFonts w:ascii="Arial" w:cs="Arial" w:eastAsia="Arial" w:hAnsi="Arial"/>
          <w:sz w:val="24"/>
          <w:szCs w:val="24"/>
        </w:rPr>
        <w:t xml:space="preserve">Знаки 2.3.1 "Пересечение с второстепенной дорогой", 2.3.2-2.3.7 "Примыкание второстепенной дороги" устанавливают вне населенных пунктов перед всеми перекрестками на дорогах, обозначенных знаком 2.1.</w:t>
      </w:r>
    </w:p>
    <w:p>
      <w:pPr>
        <w:spacing w:after="60"/>
        <w:ind w:firstLine="567"/>
        <w:jc w:val="both"/>
      </w:pPr>
      <w:r>
        <w:rPr>
          <w:rFonts w:ascii="Arial" w:cs="Arial" w:eastAsia="Arial" w:hAnsi="Arial"/>
          <w:sz w:val="24"/>
          <w:szCs w:val="24"/>
        </w:rPr>
        <w:t xml:space="preserve">Знак 2.4 "Уступите дорогу" применяют для указания того, что водитель должен уступить дорогу транспортным средствам, движущимся по пересекаемой дороге, а при наличии таблички 8.13 - транспортным средствам, движущимся по главной дороге.</w:t>
      </w:r>
    </w:p>
    <w:p>
      <w:pPr>
        <w:spacing w:after="60"/>
        <w:ind w:firstLine="567"/>
        <w:jc w:val="both"/>
      </w:pPr>
      <w:r>
        <w:rPr>
          <w:rFonts w:ascii="Arial" w:cs="Arial" w:eastAsia="Arial" w:hAnsi="Arial"/>
          <w:sz w:val="24"/>
          <w:szCs w:val="24"/>
        </w:rPr>
        <w:t xml:space="preserve">Знак 2.5 "Движение без остановки запрещено" применяют для указания водителю остановиться и уступить дорогу транспортным средствам, движущимся по пересекаемой дороге, а при наличии таблички 8.13 - транспортным средствам, движущимся по главной дороге.</w:t>
      </w:r>
    </w:p>
    <w:p>
      <w:pPr>
        <w:spacing w:after="60"/>
        <w:ind w:firstLine="567"/>
        <w:jc w:val="both"/>
      </w:pPr>
      <w:r>
        <w:rPr>
          <w:rFonts w:ascii="Arial" w:cs="Arial" w:eastAsia="Arial" w:hAnsi="Arial"/>
          <w:sz w:val="24"/>
          <w:szCs w:val="24"/>
        </w:rPr>
        <w:t xml:space="preserve">Знаки 2.6 "Преимущество встречного движения" и 2.7 "Преимущество перед встречным движением" применяют для организации движения в местах, где невозможен или опасен встречный разъезд транспортных средств (узкие участки дорог, мостовые сооружения, тоннели и т.п.), при интенсивности движения, обеспечивающей саморегулирование встречного разъезда, и видимости всего участка и противоположного въезда на него с каждого конца узкого участка дороги.</w:t>
      </w:r>
    </w:p>
    <w:p>
      <w:pPr>
        <w:spacing w:after="200" w:before="200"/>
        <w:jc w:val="center"/>
      </w:pPr>
      <w:r>
        <w:rPr>
          <w:rFonts w:ascii="Arial" w:cs="Arial" w:eastAsia="Arial" w:hAnsi="Arial"/>
          <w:b/>
          <w:bCs/>
          <w:sz w:val="32"/>
          <w:szCs w:val="32"/>
        </w:rPr>
        <w:t xml:space="preserve">3. Запрещающие знаки</w:t>
      </w:r>
    </w:p>
    <w:p>
      <w:pPr>
        <w:spacing w:after="60"/>
        <w:ind w:firstLine="567"/>
        <w:jc w:val="both"/>
      </w:pPr>
      <w:r>
        <w:rPr>
          <w:rFonts w:ascii="Arial" w:cs="Arial" w:eastAsia="Arial" w:hAnsi="Arial"/>
          <w:sz w:val="24"/>
          <w:szCs w:val="24"/>
        </w:rPr>
        <w:t xml:space="preserve">Запрещающие знаки применяются для введения или отмены ограничений движения.</w:t>
      </w:r>
    </w:p>
    <w:p>
      <w:pPr>
        <w:spacing w:after="60"/>
        <w:ind w:firstLine="567"/>
        <w:jc w:val="both"/>
      </w:pPr>
      <w:r>
        <w:rPr>
          <w:rFonts w:ascii="Arial" w:cs="Arial" w:eastAsia="Arial" w:hAnsi="Arial"/>
          <w:sz w:val="24"/>
          <w:szCs w:val="24"/>
        </w:rPr>
        <w:t xml:space="preserve">Знак 3.1 "Въезд запрещен" устанавливают на участках дорог или проезжей части с односторонним движением для запрещения движения транспортных средств во встречном направлении.</w:t>
      </w:r>
    </w:p>
    <w:p>
      <w:pPr>
        <w:spacing w:after="60"/>
        <w:ind w:firstLine="567"/>
        <w:jc w:val="both"/>
      </w:pPr>
      <w:r>
        <w:rPr>
          <w:rFonts w:ascii="Arial" w:cs="Arial" w:eastAsia="Arial" w:hAnsi="Arial"/>
          <w:sz w:val="24"/>
          <w:szCs w:val="24"/>
        </w:rPr>
        <w:t xml:space="preserve">Знак 3.2 "Движение запрещено" применяют для запрещения движения всех транспортных средств на отдельных участках дорог.</w:t>
      </w:r>
    </w:p>
    <w:p>
      <w:pPr>
        <w:spacing w:after="60"/>
        <w:ind w:firstLine="567"/>
        <w:jc w:val="both"/>
      </w:pPr>
      <w:r>
        <w:rPr>
          <w:rFonts w:ascii="Arial" w:cs="Arial" w:eastAsia="Arial" w:hAnsi="Arial"/>
          <w:sz w:val="24"/>
          <w:szCs w:val="24"/>
        </w:rPr>
        <w:t xml:space="preserve">Знак 3.3 "Движение механических транспортных средств запрещено" применяют для запрещения движения всех механических транспортных средств.</w:t>
      </w:r>
    </w:p>
    <w:p>
      <w:pPr>
        <w:spacing w:after="60"/>
        <w:ind w:firstLine="567"/>
        <w:jc w:val="both"/>
      </w:pPr>
      <w:r>
        <w:rPr>
          <w:rFonts w:ascii="Arial" w:cs="Arial" w:eastAsia="Arial" w:hAnsi="Arial"/>
          <w:sz w:val="24"/>
          <w:szCs w:val="24"/>
        </w:rPr>
        <w:t xml:space="preserve">Знак 3.4 "Движение грузовых автомобилей запрещено" применяют для запрещения движения грузовых автомобилей и составов транспортных средств с разрешенной максимальной массой более 3,5 т (если на знаке не указана масса) или с разрешенной максимальной массой более, указанной на знаке, а также тракторов и самоходных машин.</w:t>
      </w:r>
    </w:p>
    <w:p>
      <w:pPr>
        <w:spacing w:after="60"/>
        <w:ind w:firstLine="567"/>
        <w:jc w:val="both"/>
      </w:pPr>
      <w:r>
        <w:rPr>
          <w:rFonts w:ascii="Arial" w:cs="Arial" w:eastAsia="Arial" w:hAnsi="Arial"/>
          <w:sz w:val="24"/>
          <w:szCs w:val="24"/>
        </w:rPr>
        <w:t xml:space="preserve">Действие знака не распространяется на автомобили, предназначенные для перевозки людей.</w:t>
      </w:r>
    </w:p>
    <w:p>
      <w:pPr>
        <w:spacing w:after="60"/>
        <w:ind w:firstLine="567"/>
        <w:jc w:val="both"/>
      </w:pPr>
      <w:r>
        <w:rPr>
          <w:rFonts w:ascii="Arial" w:cs="Arial" w:eastAsia="Arial" w:hAnsi="Arial"/>
          <w:sz w:val="24"/>
          <w:szCs w:val="24"/>
        </w:rPr>
        <w:t xml:space="preserve">Знак 3.5 "Движение мотоциклов запрещено" применяют для запрещения движения мотоциклов, знак 3.6 "Движение тракторов запрещено" - для запрещения движения тракторов и самоходных машин, знак 3.7 "Движение с прицепом запрещено" - для запрещения движения грузовых автомобилей и тракторов с прицепами или полуприцепами любого типа, а также всякой буксировки механических транспортных средств, знак 3.8 "Движение гужевых повозок запрещено" - для запрещения движения гужевых повозок (саней), животных под седлом или вьюком, а также прогона скота, знак 3.9 "Движение на велосипедах запрещено" - для запрещения движения на велосипедах и мопедах.</w:t>
      </w:r>
    </w:p>
    <w:p>
      <w:pPr>
        <w:spacing w:after="60"/>
        <w:ind w:firstLine="567"/>
        <w:jc w:val="both"/>
      </w:pPr>
      <w:r>
        <w:rPr>
          <w:rFonts w:ascii="Arial" w:cs="Arial" w:eastAsia="Arial" w:hAnsi="Arial"/>
          <w:sz w:val="24"/>
          <w:szCs w:val="24"/>
        </w:rPr>
        <w:t xml:space="preserve">Знак 3.10 "Движение пешеходов запрещено" устанавливают в местах, где движение пешеходов недопустимо по условиям их безопасности (искусственные сооружения, не имеющие тротуаров, ремонтируемые участки дорог и т.п.). Знак устанавливают на той стороне дороги, на которой вводят запрещение.</w:t>
      </w:r>
    </w:p>
    <w:p>
      <w:pPr>
        <w:spacing w:after="60"/>
        <w:ind w:firstLine="567"/>
        <w:jc w:val="both"/>
      </w:pPr>
      <w:r>
        <w:rPr>
          <w:rFonts w:ascii="Arial" w:cs="Arial" w:eastAsia="Arial" w:hAnsi="Arial"/>
          <w:sz w:val="24"/>
          <w:szCs w:val="24"/>
        </w:rPr>
        <w:t xml:space="preserve">Знак 3.11 "Ограничение массы" применяют для запрещения движения транспортных средств, в том числе составов транспортных средств, общая фактическая масса которых больше указанной на знаке.</w:t>
      </w:r>
    </w:p>
    <w:p>
      <w:pPr>
        <w:spacing w:after="60"/>
        <w:ind w:firstLine="567"/>
        <w:jc w:val="both"/>
      </w:pPr>
      <w:r>
        <w:rPr>
          <w:rFonts w:ascii="Arial" w:cs="Arial" w:eastAsia="Arial" w:hAnsi="Arial"/>
          <w:sz w:val="24"/>
          <w:szCs w:val="24"/>
        </w:rPr>
        <w:t xml:space="preserve">Знак 3.12 "Ограничение массы, приходящейся на ось транспортного средства" применяют для запрещения движения транспортных средств, у которых фактическая масса, приходящаяся на любую ось, больше указанной на знаке.</w:t>
      </w:r>
    </w:p>
    <w:p>
      <w:pPr>
        <w:spacing w:after="60"/>
        <w:ind w:firstLine="567"/>
        <w:jc w:val="both"/>
      </w:pPr>
      <w:r>
        <w:rPr>
          <w:rFonts w:ascii="Arial" w:cs="Arial" w:eastAsia="Arial" w:hAnsi="Arial"/>
          <w:sz w:val="24"/>
          <w:szCs w:val="24"/>
        </w:rPr>
        <w:t xml:space="preserve">Знак 3.13 "Ограничение высоты" применяют для запрещения движения транспортных средств, габаритная высота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3.14 "Ограничение ширины" применяют для запрещения движения транспортных средств, габаритная ширина которых (с грузом или без груза) больше указанной на знаке.</w:t>
      </w:r>
    </w:p>
    <w:p>
      <w:pPr>
        <w:spacing w:after="60"/>
        <w:ind w:firstLine="567"/>
        <w:jc w:val="both"/>
      </w:pPr>
      <w:r>
        <w:rPr>
          <w:rFonts w:ascii="Arial" w:cs="Arial" w:eastAsia="Arial" w:hAnsi="Arial"/>
          <w:sz w:val="24"/>
          <w:szCs w:val="24"/>
        </w:rPr>
        <w:t xml:space="preserve">Знак 3.15 "Ограничение длины" применяют для запрещения движения транспортных средств (составов транспортных средств), габаритная длина которых (с грузом или без груза) больше указанной на знаке, на участках дорог с узкой проезжей частью, тесной застройкой, крутыми поворотами и т.п., где их движение или разъезд со встречными транспортными средствами затруднены.</w:t>
      </w:r>
    </w:p>
    <w:p>
      <w:pPr>
        <w:spacing w:after="60"/>
        <w:ind w:firstLine="567"/>
        <w:jc w:val="both"/>
      </w:pPr>
      <w:r>
        <w:rPr>
          <w:rFonts w:ascii="Arial" w:cs="Arial" w:eastAsia="Arial" w:hAnsi="Arial"/>
          <w:sz w:val="24"/>
          <w:szCs w:val="24"/>
        </w:rPr>
        <w:t xml:space="preserve">Знак 3.16 "Ограничение минимальной дистанции" применяют для запрещения движения транспортных средств с дистанцией между ними менее указанной на знаке (на мостовых сооружениях с пролетами ограниченной грузоподъемности, на ледовых переправах, в тоннелях и т.п.).</w:t>
      </w:r>
    </w:p>
    <w:p>
      <w:pPr>
        <w:spacing w:after="60"/>
        <w:ind w:firstLine="567"/>
        <w:jc w:val="both"/>
      </w:pPr>
      <w:r>
        <w:rPr>
          <w:rFonts w:ascii="Arial" w:cs="Arial" w:eastAsia="Arial" w:hAnsi="Arial"/>
          <w:sz w:val="24"/>
          <w:szCs w:val="24"/>
        </w:rPr>
        <w:t xml:space="preserve">Знак 3.17.1 "Таможня" применяют для запрещения проезда без остановки на контрольно-пропускном пункте таможни.</w:t>
      </w:r>
    </w:p>
    <w:p>
      <w:pPr>
        <w:spacing w:after="60"/>
        <w:ind w:firstLine="567"/>
        <w:jc w:val="both"/>
      </w:pPr>
      <w:r>
        <w:rPr>
          <w:rFonts w:ascii="Arial" w:cs="Arial" w:eastAsia="Arial" w:hAnsi="Arial"/>
          <w:sz w:val="24"/>
          <w:szCs w:val="24"/>
        </w:rPr>
        <w:t xml:space="preserve">Знак 3.17.2 "Опасность" применяют для запрещения движения всех транспортных средств на участке дороги, где произошли дорожно-транспортное происшествие, авария или имеется другая опасность для движения, которые требуют временных оперативных изменений организации движения.</w:t>
      </w:r>
    </w:p>
    <w:p>
      <w:pPr>
        <w:spacing w:after="60"/>
        <w:ind w:firstLine="567"/>
        <w:jc w:val="both"/>
      </w:pPr>
      <w:r>
        <w:rPr>
          <w:rFonts w:ascii="Arial" w:cs="Arial" w:eastAsia="Arial" w:hAnsi="Arial"/>
          <w:sz w:val="24"/>
          <w:szCs w:val="24"/>
        </w:rPr>
        <w:t xml:space="preserve">Знак 3.17.3 "Контроль" применяют для запрещения проезда без остановки на контрольном пункте (на посту милиции, карантинном посту, на въезде в пограничную зону, закрытую территорию, на пункте оплаты проезда по платным дорогам и т.п.). На постах милиции и карантинных постах знак устанавливают на время проведения оперативных мероприятий.</w:t>
      </w:r>
    </w:p>
    <w:p>
      <w:pPr>
        <w:spacing w:after="60"/>
        <w:ind w:firstLine="567"/>
        <w:jc w:val="both"/>
      </w:pPr>
      <w:r>
        <w:rPr>
          <w:rFonts w:ascii="Arial" w:cs="Arial" w:eastAsia="Arial" w:hAnsi="Arial"/>
          <w:sz w:val="24"/>
          <w:szCs w:val="24"/>
        </w:rPr>
        <w:t xml:space="preserve">Знаки 3.18.1 "Поворот направо запрещен" и 3.18.2 "Поворот налево запрещен" применяют для запрещения поворота на ближайшем пересечении проезжих частей, в случаях, когда необходимый порядок движения невозможно обеспечить с помощью знаков 4.1.1-4.1.6 или 5.15.1, 5.15.2.</w:t>
      </w:r>
    </w:p>
    <w:p>
      <w:pPr>
        <w:spacing w:after="60"/>
        <w:ind w:firstLine="567"/>
        <w:jc w:val="both"/>
      </w:pPr>
      <w:r>
        <w:rPr>
          <w:rFonts w:ascii="Arial" w:cs="Arial" w:eastAsia="Arial" w:hAnsi="Arial"/>
          <w:sz w:val="24"/>
          <w:szCs w:val="24"/>
        </w:rPr>
        <w:t xml:space="preserve">Знак 3.19 "Разворот запрещен" устанавливают перед перекрестком, где этот маневр создает опасность для движения других транспортных средств или пешеходов.</w:t>
      </w:r>
    </w:p>
    <w:p>
      <w:pPr>
        <w:spacing w:after="60"/>
        <w:ind w:firstLine="567"/>
        <w:jc w:val="both"/>
      </w:pPr>
      <w:r>
        <w:rPr>
          <w:rFonts w:ascii="Arial" w:cs="Arial" w:eastAsia="Arial" w:hAnsi="Arial"/>
          <w:sz w:val="24"/>
          <w:szCs w:val="24"/>
        </w:rPr>
        <w:t xml:space="preserve">Знаки 3.20 "Обгон запрещен" и 3.22 "Обгон грузовым автомобилям запрещен" применяют для запрещения обгона всех транспортных средств. Знак 3.20 запрещает обгон всем транспортным средствам, а знаки 3.22 - грузовым автомобилям с разрешенной массой более 3,5 т.</w:t>
      </w:r>
    </w:p>
    <w:p>
      <w:pPr>
        <w:spacing w:after="60"/>
        <w:ind w:firstLine="567"/>
        <w:jc w:val="both"/>
      </w:pPr>
      <w:r>
        <w:rPr>
          <w:rFonts w:ascii="Arial" w:cs="Arial" w:eastAsia="Arial" w:hAnsi="Arial"/>
          <w:sz w:val="24"/>
          <w:szCs w:val="24"/>
        </w:rPr>
        <w:t xml:space="preserve">Знак 3.24 "Ограничение максимальной скорости" применяют для запрещения движения всех транспортных средств со скоростью выше указанной на знаке при необходимости введения на участке дороги иной максимальной скорости, чем на предшествующем участке.</w:t>
      </w:r>
    </w:p>
    <w:p>
      <w:pPr>
        <w:spacing w:after="60"/>
        <w:ind w:firstLine="567"/>
        <w:jc w:val="both"/>
      </w:pPr>
      <w:r>
        <w:rPr>
          <w:rFonts w:ascii="Arial" w:cs="Arial" w:eastAsia="Arial" w:hAnsi="Arial"/>
          <w:sz w:val="24"/>
          <w:szCs w:val="24"/>
        </w:rPr>
        <w:t xml:space="preserve">Знаки 3.21 "Конец запрещения обгона", 3.23 "Конец запрещения обгона грузовым автомобилям" и 3.25 "Конец ограничения максимальной скорости" применяют для обозначения конца участка дороги, на котором вводились ограничения движения соответственно знаками 3.20, 3.22 и 3.24, если нет необходимости распространять их действие до ближайшего по ходу движения перекрестка или до конца населенного пункта, а для знака 3.24 - и до начала населенного пункта, обозначенного знаками 5.23.1 или 5.23.2.</w:t>
      </w:r>
    </w:p>
    <w:p>
      <w:pPr>
        <w:spacing w:after="60"/>
        <w:ind w:firstLine="567"/>
        <w:jc w:val="both"/>
      </w:pPr>
      <w:r>
        <w:rPr>
          <w:rFonts w:ascii="Arial" w:cs="Arial" w:eastAsia="Arial" w:hAnsi="Arial"/>
          <w:sz w:val="24"/>
          <w:szCs w:val="24"/>
        </w:rPr>
        <w:t xml:space="preserve">Знак 3.26 "Подача звукового сигнала запрещена" применяют для запрещения звукового сигнала, кроме случаев подачи сигнала для предотвращения дорожно-транспортного происшествия, вне населенных пунктов, обозначенных знаками 5.23.1, 5.23.2, на участках дорог, проходящих в непосредственной близости от санаториев, домов отдыха, оздоровительных лагерей, больниц и т.п.</w:t>
      </w:r>
    </w:p>
    <w:p>
      <w:pPr>
        <w:spacing w:after="60"/>
        <w:ind w:firstLine="567"/>
        <w:jc w:val="both"/>
      </w:pPr>
      <w:r>
        <w:rPr>
          <w:rFonts w:ascii="Arial" w:cs="Arial" w:eastAsia="Arial" w:hAnsi="Arial"/>
          <w:sz w:val="24"/>
          <w:szCs w:val="24"/>
        </w:rPr>
        <w:t xml:space="preserve">Знак 3.27 "Остановка запрещена" применяют для запрещения остановки и стоянки транспортных средств.</w:t>
      </w:r>
    </w:p>
    <w:p>
      <w:pPr>
        <w:spacing w:after="60"/>
        <w:ind w:firstLine="567"/>
        <w:jc w:val="both"/>
      </w:pPr>
      <w:r>
        <w:rPr>
          <w:rFonts w:ascii="Arial" w:cs="Arial" w:eastAsia="Arial" w:hAnsi="Arial"/>
          <w:sz w:val="24"/>
          <w:szCs w:val="24"/>
        </w:rPr>
        <w:t xml:space="preserve">Знаки 3.28 "Стоянка запрещена", 3.29 "Стоянка запрещена по нечетным числам месяца" и 3.30 "Стоянка запрещена по четным числам месяца" применяют для запрещения стоянки.</w:t>
      </w:r>
    </w:p>
    <w:p>
      <w:pPr>
        <w:spacing w:after="60"/>
        <w:ind w:firstLine="567"/>
        <w:jc w:val="both"/>
      </w:pPr>
      <w:r>
        <w:rPr>
          <w:rFonts w:ascii="Arial" w:cs="Arial" w:eastAsia="Arial" w:hAnsi="Arial"/>
          <w:sz w:val="24"/>
          <w:szCs w:val="24"/>
        </w:rPr>
        <w:t xml:space="preserve">Знак 3.31 "Конец всех ограничений" применяют для указания конца участка дороги, на котором вводились одновременно несколько ограничений знаками 3.16, 3.20, 3.22, 3.24, 3.26-3.30, если нет необходимости распространять действия этих ограничений до ближайшего перекрестка или конца населенного пункта.</w:t>
      </w:r>
    </w:p>
    <w:p>
      <w:pPr>
        <w:spacing w:after="60"/>
        <w:ind w:firstLine="567"/>
        <w:jc w:val="both"/>
      </w:pPr>
      <w:r>
        <w:rPr>
          <w:rFonts w:ascii="Arial" w:cs="Arial" w:eastAsia="Arial" w:hAnsi="Arial"/>
          <w:sz w:val="24"/>
          <w:szCs w:val="24"/>
        </w:rPr>
        <w:t xml:space="preserve">Знак 3.32 "Движение транспортных средств с опасными грузами запрещено" применяют для запрещения движения транспортных средств, осуществляющих перевозку опасных грузов, которые в соответствии с действующим законодательством должны быть обозначены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Знак 3.33 "Движение транспортных средств с взрывчатыми и легковоспламеняющимися грузами запрещено" применяют для запрещения движения транспортных средств, осуществляющих перевозку взрывчатых веществ и изделий, а также других грузов, подлежащих маркировке как легковоспламеняющиеся, в количествах, на которые распространяются специальные правила.</w:t>
      </w:r>
    </w:p>
    <w:p>
      <w:pPr>
        <w:spacing w:after="200" w:before="200"/>
        <w:jc w:val="center"/>
      </w:pPr>
      <w:r>
        <w:rPr>
          <w:rFonts w:ascii="Arial" w:cs="Arial" w:eastAsia="Arial" w:hAnsi="Arial"/>
          <w:b/>
          <w:bCs/>
          <w:sz w:val="32"/>
          <w:szCs w:val="32"/>
        </w:rPr>
        <w:t xml:space="preserve">4. Предписывающие знаки</w:t>
      </w:r>
    </w:p>
    <w:p>
      <w:pPr>
        <w:spacing w:after="60"/>
        <w:ind w:firstLine="567"/>
        <w:jc w:val="both"/>
      </w:pPr>
      <w:r>
        <w:rPr>
          <w:rFonts w:ascii="Arial" w:cs="Arial" w:eastAsia="Arial" w:hAnsi="Arial"/>
          <w:sz w:val="24"/>
          <w:szCs w:val="24"/>
        </w:rPr>
        <w:t xml:space="preserve">Предписывающие знаки применяют для введения или отмены режимов движения.</w:t>
      </w:r>
    </w:p>
    <w:p>
      <w:pPr>
        <w:spacing w:after="60"/>
        <w:ind w:firstLine="567"/>
        <w:jc w:val="both"/>
      </w:pPr>
      <w:r>
        <w:rPr>
          <w:rFonts w:ascii="Arial" w:cs="Arial" w:eastAsia="Arial" w:hAnsi="Arial"/>
          <w:sz w:val="24"/>
          <w:szCs w:val="24"/>
        </w:rPr>
        <w:t xml:space="preserve">Знаки 4.1.1 "Движение прямо", 4.1.2 "Движение направо", 4.1.3 "Движение налево", 4.1.4 "Движение прямо или направо", 4.1.5 "Движение прямо или налево", 4.1.6 "Движение направо или налево" применяют для разрешения движения на ближайшем пересечении проезжих частей в направлениях, указанных стрелками на знаке, а знаки 4.1.3, 4.1.5, 4.1.6 - и для разрешения разворота.</w:t>
      </w:r>
    </w:p>
    <w:p>
      <w:pPr>
        <w:spacing w:after="60"/>
        <w:ind w:firstLine="567"/>
        <w:jc w:val="both"/>
      </w:pPr>
      <w:r>
        <w:rPr>
          <w:rFonts w:ascii="Arial" w:cs="Arial" w:eastAsia="Arial" w:hAnsi="Arial"/>
          <w:sz w:val="24"/>
          <w:szCs w:val="24"/>
        </w:rPr>
        <w:t xml:space="preserve">Действие знаков 4.1.1-4.1.6 не распространяется на маршрутные транспортные средства.</w:t>
      </w:r>
    </w:p>
    <w:p>
      <w:pPr>
        <w:spacing w:after="60"/>
        <w:ind w:firstLine="567"/>
        <w:jc w:val="both"/>
      </w:pPr>
      <w:r>
        <w:rPr>
          <w:rFonts w:ascii="Arial" w:cs="Arial" w:eastAsia="Arial" w:hAnsi="Arial"/>
          <w:sz w:val="24"/>
          <w:szCs w:val="24"/>
        </w:rPr>
        <w:t xml:space="preserve">Знаки 4.2.1 "Объезд препятствия справа", 4.2.2 "Объезд препятствия слева", 4.2.3 "Объезд препятствия справа или слева" применяют для указания направлений объезда начала ограждений, установленных по оси проезжей части, начала разделительной полосы, приподнятых островков безопасности и направляющих островков, различного рода препятствий на проезжей части.</w:t>
      </w:r>
    </w:p>
    <w:p>
      <w:pPr>
        <w:spacing w:after="60"/>
        <w:ind w:firstLine="567"/>
        <w:jc w:val="both"/>
      </w:pPr>
      <w:r>
        <w:rPr>
          <w:rFonts w:ascii="Arial" w:cs="Arial" w:eastAsia="Arial" w:hAnsi="Arial"/>
          <w:sz w:val="24"/>
          <w:szCs w:val="24"/>
        </w:rPr>
        <w:t xml:space="preserve">Знак 4.3 "Круговое движение" устанавливают на каждом въезде на перекресток (площадь), на котором организовано круговое движение.</w:t>
      </w:r>
    </w:p>
    <w:p>
      <w:pPr>
        <w:spacing w:after="60"/>
        <w:ind w:firstLine="567"/>
        <w:jc w:val="both"/>
      </w:pPr>
      <w:r>
        <w:rPr>
          <w:rFonts w:ascii="Arial" w:cs="Arial" w:eastAsia="Arial" w:hAnsi="Arial"/>
          <w:sz w:val="24"/>
          <w:szCs w:val="24"/>
        </w:rPr>
        <w:t xml:space="preserve">Знак 4.4 "Велосипедная дорожка" применяют для обозначения дорожки, по которой разрешается движение только велосипедов и мопедов, а при отсутствии тротуара или пешеходной дорожки - пешеходов.</w:t>
      </w:r>
    </w:p>
    <w:p>
      <w:pPr>
        <w:spacing w:after="60"/>
        <w:ind w:firstLine="567"/>
        <w:jc w:val="both"/>
      </w:pPr>
      <w:r>
        <w:rPr>
          <w:rFonts w:ascii="Arial" w:cs="Arial" w:eastAsia="Arial" w:hAnsi="Arial"/>
          <w:sz w:val="24"/>
          <w:szCs w:val="24"/>
        </w:rPr>
        <w:t xml:space="preserve">Знак 4.5 "Пешеходная дорожка" применяют для обозначения дорожек, предназначенных только для движения пешеходов.</w:t>
      </w:r>
    </w:p>
    <w:p>
      <w:pPr>
        <w:spacing w:after="60"/>
        <w:ind w:firstLine="567"/>
        <w:jc w:val="both"/>
      </w:pPr>
      <w:r>
        <w:rPr>
          <w:rFonts w:ascii="Arial" w:cs="Arial" w:eastAsia="Arial" w:hAnsi="Arial"/>
          <w:sz w:val="24"/>
          <w:szCs w:val="24"/>
        </w:rPr>
        <w:t xml:space="preserve">Знак 4.6 "Ограничение минимальной скорости" применяют для введения на дороге или отдельной полосе движения скоростного режима, при котором движение разрешается только с указанной или большей скоростью.</w:t>
      </w:r>
    </w:p>
    <w:p>
      <w:pPr>
        <w:spacing w:after="60"/>
        <w:ind w:firstLine="567"/>
        <w:jc w:val="both"/>
      </w:pPr>
      <w:r>
        <w:rPr>
          <w:rFonts w:ascii="Arial" w:cs="Arial" w:eastAsia="Arial" w:hAnsi="Arial"/>
          <w:sz w:val="24"/>
          <w:szCs w:val="24"/>
        </w:rPr>
        <w:t xml:space="preserve">Знак 4.7 "Конец ограничения минимальной скорости" применяют для указания конца участка дороги, на котором было введено ограничение минимальной скорости движения знаком 4.6 или 5.15.3, и устанавливают в конце участка или полосы движения.</w:t>
      </w:r>
    </w:p>
    <w:p>
      <w:pPr>
        <w:spacing w:after="60"/>
        <w:ind w:firstLine="567"/>
        <w:jc w:val="both"/>
      </w:pPr>
      <w:r>
        <w:rPr>
          <w:rFonts w:ascii="Arial" w:cs="Arial" w:eastAsia="Arial" w:hAnsi="Arial"/>
          <w:sz w:val="24"/>
          <w:szCs w:val="24"/>
        </w:rPr>
        <w:t xml:space="preserve">Знаки 4.8.1-4.8.3 "Направление движения транспортных средств с опасными грузами" применяют для указания направления движения транспортных средств, которые перевозят опасные грузы и в соответствии с действующим законодательством должны быть обозначены опознавательными знаками (информационными таблицами) "Опасный груз".</w:t>
      </w:r>
    </w:p>
    <w:p>
      <w:pPr>
        <w:spacing w:after="200" w:before="200"/>
        <w:jc w:val="center"/>
      </w:pPr>
      <w:r>
        <w:rPr>
          <w:rFonts w:ascii="Arial" w:cs="Arial" w:eastAsia="Arial" w:hAnsi="Arial"/>
          <w:b/>
          <w:bCs/>
          <w:sz w:val="32"/>
          <w:szCs w:val="32"/>
        </w:rPr>
        <w:t xml:space="preserve">5. Знаки особых предписаний</w:t>
      </w:r>
    </w:p>
    <w:p>
      <w:pPr>
        <w:spacing w:after="60"/>
        <w:ind w:firstLine="567"/>
        <w:jc w:val="both"/>
      </w:pPr>
      <w:r>
        <w:rPr>
          <w:rFonts w:ascii="Arial" w:cs="Arial" w:eastAsia="Arial" w:hAnsi="Arial"/>
          <w:sz w:val="24"/>
          <w:szCs w:val="24"/>
        </w:rPr>
        <w:t xml:space="preserve">Знаки особых предписаний применяют для введения особых режимов движения или их отмены.</w:t>
      </w:r>
    </w:p>
    <w:p>
      <w:pPr>
        <w:spacing w:after="60"/>
        <w:ind w:firstLine="567"/>
        <w:jc w:val="both"/>
      </w:pPr>
      <w:r>
        <w:rPr>
          <w:rFonts w:ascii="Arial" w:cs="Arial" w:eastAsia="Arial" w:hAnsi="Arial"/>
          <w:sz w:val="24"/>
          <w:szCs w:val="24"/>
        </w:rPr>
        <w:t xml:space="preserve">Знак 5.1 "Автомагистраль" применяют для обозначения дорог, на которых действуют требования Правил дорожного движения, устанавливающие порядок движения по автомагистралям.</w:t>
      </w:r>
    </w:p>
    <w:p>
      <w:pPr>
        <w:spacing w:after="60"/>
        <w:ind w:firstLine="567"/>
        <w:jc w:val="both"/>
      </w:pPr>
      <w:r>
        <w:rPr>
          <w:rFonts w:ascii="Arial" w:cs="Arial" w:eastAsia="Arial" w:hAnsi="Arial"/>
          <w:sz w:val="24"/>
          <w:szCs w:val="24"/>
        </w:rPr>
        <w:t xml:space="preserve">Знак 5.2 "Конец автомагистрали" устанавливают в конце автомагистрали, в начале съездов с автомагистрали и предварительно с табличкой 8.1.1 на расстоянии 400 и 1000 м до конца автомагистрали.</w:t>
      </w:r>
    </w:p>
    <w:p>
      <w:pPr>
        <w:spacing w:after="60"/>
        <w:ind w:firstLine="567"/>
        <w:jc w:val="both"/>
      </w:pPr>
      <w:r>
        <w:rPr>
          <w:rFonts w:ascii="Arial" w:cs="Arial" w:eastAsia="Arial" w:hAnsi="Arial"/>
          <w:sz w:val="24"/>
          <w:szCs w:val="24"/>
        </w:rPr>
        <w:t xml:space="preserve">Знак 5.3 "Дорога для автомобилей" применяют для обозначения дороги, предназначенной для движения только автомобилей, автобусов и мотоциклов.</w:t>
      </w:r>
    </w:p>
    <w:p>
      <w:pPr>
        <w:spacing w:after="60"/>
        <w:ind w:firstLine="567"/>
        <w:jc w:val="both"/>
      </w:pPr>
      <w:r>
        <w:rPr>
          <w:rFonts w:ascii="Arial" w:cs="Arial" w:eastAsia="Arial" w:hAnsi="Arial"/>
          <w:sz w:val="24"/>
          <w:szCs w:val="24"/>
        </w:rPr>
        <w:t xml:space="preserve">Знак 5.4 "Конец дороги для автомобилей" устанавливают в конце дороги, обозначенной знаком 5.3.</w:t>
      </w:r>
    </w:p>
    <w:p>
      <w:pPr>
        <w:spacing w:after="60"/>
        <w:ind w:firstLine="567"/>
        <w:jc w:val="both"/>
      </w:pPr>
      <w:r>
        <w:rPr>
          <w:rFonts w:ascii="Arial" w:cs="Arial" w:eastAsia="Arial" w:hAnsi="Arial"/>
          <w:sz w:val="24"/>
          <w:szCs w:val="24"/>
        </w:rPr>
        <w:t xml:space="preserve">Знак 5.5 "Дорога с односторонним движением" применяют для обозначения дороги или проезжей части, по которой движение транспортных средств по всей ширине осуществляется в одном направлении.</w:t>
      </w:r>
    </w:p>
    <w:p>
      <w:pPr>
        <w:spacing w:after="60"/>
        <w:ind w:firstLine="567"/>
        <w:jc w:val="both"/>
      </w:pPr>
      <w:r>
        <w:rPr>
          <w:rFonts w:ascii="Arial" w:cs="Arial" w:eastAsia="Arial" w:hAnsi="Arial"/>
          <w:sz w:val="24"/>
          <w:szCs w:val="24"/>
        </w:rPr>
        <w:t xml:space="preserve">Знак 5.6 "Конец дороги с односторонним движением" устанавливают в конце дороги или проезжей части, обозначенной знаком 5.5.</w:t>
      </w:r>
    </w:p>
    <w:p>
      <w:pPr>
        <w:spacing w:after="60"/>
        <w:ind w:firstLine="567"/>
        <w:jc w:val="both"/>
      </w:pPr>
      <w:r>
        <w:rPr>
          <w:rFonts w:ascii="Arial" w:cs="Arial" w:eastAsia="Arial" w:hAnsi="Arial"/>
          <w:sz w:val="24"/>
          <w:szCs w:val="24"/>
        </w:rPr>
        <w:t xml:space="preserve">Знаки 5.7.1 и 5.7.2 "Выезд на дорогу с односторонним движением" устанавливают перед всеми боковыми выездами на участок дороги или проезжую часть, обозначенный(ую) знаком 5.5.</w:t>
      </w:r>
    </w:p>
    <w:p>
      <w:pPr>
        <w:spacing w:after="60"/>
        <w:ind w:firstLine="567"/>
        <w:jc w:val="both"/>
      </w:pPr>
      <w:r>
        <w:rPr>
          <w:rFonts w:ascii="Arial" w:cs="Arial" w:eastAsia="Arial" w:hAnsi="Arial"/>
          <w:sz w:val="24"/>
          <w:szCs w:val="24"/>
        </w:rPr>
        <w:t xml:space="preserve">Знак 5.8 "Реверсивное движение" применяют для обозначения участков дорог, на которых с помощью реверсивных светофоров или знаков 5.15.7 осуществляется регулирование движения транспортных средств по отдельным полосам проезжей части с поочередным предоставлением права на движение в противоположном направлении.</w:t>
      </w:r>
    </w:p>
    <w:p>
      <w:pPr>
        <w:spacing w:after="60"/>
        <w:ind w:firstLine="567"/>
        <w:jc w:val="both"/>
      </w:pPr>
      <w:r>
        <w:rPr>
          <w:rFonts w:ascii="Arial" w:cs="Arial" w:eastAsia="Arial" w:hAnsi="Arial"/>
          <w:sz w:val="24"/>
          <w:szCs w:val="24"/>
        </w:rPr>
        <w:t xml:space="preserve">Знак 5.9 "Конец реверсивного движения" устанавливают в конце участка дороги с реверсивным движением, обозначенного знаком 5.8.</w:t>
      </w:r>
    </w:p>
    <w:p>
      <w:pPr>
        <w:spacing w:after="60"/>
        <w:ind w:firstLine="567"/>
        <w:jc w:val="both"/>
      </w:pPr>
      <w:r>
        <w:rPr>
          <w:rFonts w:ascii="Arial" w:cs="Arial" w:eastAsia="Arial" w:hAnsi="Arial"/>
          <w:sz w:val="24"/>
          <w:szCs w:val="24"/>
        </w:rPr>
        <w:t xml:space="preserve">Знак 5.10 "Выезд на дорогу с реверсивным движением" применяют для указания выездов на участок дороги, обозначенный знаком 5.8, и устанавливают на всех боковых выездах.</w:t>
      </w:r>
    </w:p>
    <w:p>
      <w:pPr>
        <w:spacing w:after="60"/>
        <w:ind w:firstLine="567"/>
        <w:jc w:val="both"/>
      </w:pPr>
      <w:r>
        <w:rPr>
          <w:rFonts w:ascii="Arial" w:cs="Arial" w:eastAsia="Arial" w:hAnsi="Arial"/>
          <w:sz w:val="24"/>
          <w:szCs w:val="24"/>
        </w:rPr>
        <w:t xml:space="preserve">Знак 5.11 "Дорога с полосой для маршрутных транспортных средств" применяют для обозначения дороги, по которой движение маршрутных транспортных средств осуществляется по специально выделенной полосе навстречу общему потоку транспортных средств.</w:t>
      </w:r>
    </w:p>
    <w:p>
      <w:pPr>
        <w:spacing w:after="60"/>
        <w:ind w:firstLine="567"/>
        <w:jc w:val="both"/>
      </w:pPr>
      <w:r>
        <w:rPr>
          <w:rFonts w:ascii="Arial" w:cs="Arial" w:eastAsia="Arial" w:hAnsi="Arial"/>
          <w:sz w:val="24"/>
          <w:szCs w:val="24"/>
        </w:rPr>
        <w:t xml:space="preserve">Знак 5.12 "Конец дороги с полосой для маршрутных транспортных средств" устанавливают в конце дороги, обозначенной знаком 5.11.</w:t>
      </w:r>
    </w:p>
    <w:p>
      <w:pPr>
        <w:spacing w:after="60"/>
        <w:ind w:firstLine="567"/>
        <w:jc w:val="both"/>
      </w:pPr>
      <w:r>
        <w:rPr>
          <w:rFonts w:ascii="Arial" w:cs="Arial" w:eastAsia="Arial" w:hAnsi="Arial"/>
          <w:sz w:val="24"/>
          <w:szCs w:val="24"/>
        </w:rPr>
        <w:t xml:space="preserve">Знаки 5.13.1, 5.13.2 "Выезд на дорогу с полосой для маршрутных транспортных средств" применяют для обозначения выездов на дорогу, обозначенную знаком 5.11.</w:t>
      </w:r>
    </w:p>
    <w:p>
      <w:pPr>
        <w:spacing w:after="60"/>
        <w:ind w:firstLine="567"/>
        <w:jc w:val="both"/>
      </w:pPr>
      <w:r>
        <w:rPr>
          <w:rFonts w:ascii="Arial" w:cs="Arial" w:eastAsia="Arial" w:hAnsi="Arial"/>
          <w:sz w:val="24"/>
          <w:szCs w:val="24"/>
        </w:rPr>
        <w:t xml:space="preserve">Знак 5.14 "Полоса для маршрутных транспортных средств" применяют для обозначения полосы, по которой движение маршрутных транспортных средств осуществляется попутно общему потоку транспортных средств.</w:t>
      </w:r>
    </w:p>
    <w:p>
      <w:pPr>
        <w:spacing w:after="60"/>
        <w:ind w:firstLine="567"/>
        <w:jc w:val="both"/>
      </w:pPr>
      <w:r>
        <w:rPr>
          <w:rFonts w:ascii="Arial" w:cs="Arial" w:eastAsia="Arial" w:hAnsi="Arial"/>
          <w:sz w:val="24"/>
          <w:szCs w:val="24"/>
        </w:rPr>
        <w:t xml:space="preserve">Знаки 5.15.1 "Направления движения по полосам" и 5.15.2 "Направления движения по полосе" применяют для указания разрешенных направлений движения по каждой из полос на перекрестке, где требуется обеспечить использование полос в соответствии с интенсивностью движения транспортных средств по различным направлениям.</w:t>
      </w:r>
    </w:p>
    <w:p>
      <w:pPr>
        <w:spacing w:after="60"/>
        <w:ind w:firstLine="567"/>
        <w:jc w:val="both"/>
      </w:pPr>
      <w:r>
        <w:rPr>
          <w:rFonts w:ascii="Arial" w:cs="Arial" w:eastAsia="Arial" w:hAnsi="Arial"/>
          <w:sz w:val="24"/>
          <w:szCs w:val="24"/>
        </w:rPr>
        <w:t xml:space="preserve">Знак 5.15.3 "Начало полосы" применяют для обозначения начала дополнительной полосы на подъеме или полосы торможения на пересечениях и примыканиях, при увеличении числа полос для движения в данном направлении.</w:t>
      </w:r>
    </w:p>
    <w:p>
      <w:pPr>
        <w:spacing w:after="60"/>
        <w:ind w:firstLine="567"/>
        <w:jc w:val="both"/>
      </w:pPr>
      <w:r>
        <w:rPr>
          <w:rFonts w:ascii="Arial" w:cs="Arial" w:eastAsia="Arial" w:hAnsi="Arial"/>
          <w:sz w:val="24"/>
          <w:szCs w:val="24"/>
        </w:rPr>
        <w:t xml:space="preserve">Знак 5.15.4 "Начало полосы" применяют для обозначения начала участка средней полосы, предназначенного для движения в данном направлении, на трехполосных дорогах, при поочередном выделении разметкой двух полос для каждого из направлений.</w:t>
      </w:r>
    </w:p>
    <w:p>
      <w:pPr>
        <w:spacing w:after="60"/>
        <w:ind w:firstLine="567"/>
        <w:jc w:val="both"/>
      </w:pPr>
      <w:r>
        <w:rPr>
          <w:rFonts w:ascii="Arial" w:cs="Arial" w:eastAsia="Arial" w:hAnsi="Arial"/>
          <w:sz w:val="24"/>
          <w:szCs w:val="24"/>
        </w:rPr>
        <w:t xml:space="preserve">Знак 5.15.5 "Конец полосы" применяют для обозначения конца дополнительной полосы на подъеме или полосы разгона, при уменьшении числа полос для движения в данном направлении.</w:t>
      </w:r>
    </w:p>
    <w:p>
      <w:pPr>
        <w:spacing w:after="60"/>
        <w:ind w:firstLine="567"/>
        <w:jc w:val="both"/>
      </w:pPr>
      <w:r>
        <w:rPr>
          <w:rFonts w:ascii="Arial" w:cs="Arial" w:eastAsia="Arial" w:hAnsi="Arial"/>
          <w:sz w:val="24"/>
          <w:szCs w:val="24"/>
        </w:rPr>
        <w:t xml:space="preserve">Знак 5.15.6 "Конец полосы" применяют для обозначения конца полосы, предназначенной для движения в данном направлении, участка средней полосы на трехполосных дорогах, обозначенного знаком 5.15.4.</w:t>
      </w:r>
    </w:p>
    <w:p>
      <w:pPr>
        <w:spacing w:after="60"/>
        <w:ind w:firstLine="567"/>
        <w:jc w:val="both"/>
      </w:pPr>
      <w:r>
        <w:rPr>
          <w:rFonts w:ascii="Arial" w:cs="Arial" w:eastAsia="Arial" w:hAnsi="Arial"/>
          <w:sz w:val="24"/>
          <w:szCs w:val="24"/>
        </w:rPr>
        <w:t xml:space="preserve">Знак 5.15.7 "Направление движения по полосам" применяют для указания числа полос и направления движения по каждой из полос при организации движения в одном из направлений по большему числу полос, чем во встречном.</w:t>
      </w:r>
    </w:p>
    <w:p>
      <w:pPr>
        <w:spacing w:after="60"/>
        <w:ind w:firstLine="567"/>
        <w:jc w:val="both"/>
      </w:pPr>
      <w:r>
        <w:rPr>
          <w:rFonts w:ascii="Arial" w:cs="Arial" w:eastAsia="Arial" w:hAnsi="Arial"/>
          <w:sz w:val="24"/>
          <w:szCs w:val="24"/>
        </w:rPr>
        <w:t xml:space="preserve">Знак 5.15.8 "Число полос" применяют для указания числа полос в данном направлении и режимов движения по полосам.</w:t>
      </w:r>
    </w:p>
    <w:p>
      <w:pPr>
        <w:spacing w:after="60"/>
        <w:ind w:firstLine="567"/>
        <w:jc w:val="both"/>
      </w:pPr>
      <w:r>
        <w:rPr>
          <w:rFonts w:ascii="Arial" w:cs="Arial" w:eastAsia="Arial" w:hAnsi="Arial"/>
          <w:sz w:val="24"/>
          <w:szCs w:val="24"/>
        </w:rPr>
        <w:t xml:space="preserve">Знаки 5.16 "Место остановки автобуса и (или) троллейбуса", 5.17 "Место остановки трамвая" и 5.18 "Место стоянки легковых такси" применяют для обозначения остановочных пунктов соответствующих видов маршрутных транспортных средств и стоянки легковых такси.</w:t>
      </w:r>
    </w:p>
    <w:p>
      <w:pPr>
        <w:spacing w:after="60"/>
        <w:ind w:firstLine="567"/>
        <w:jc w:val="both"/>
      </w:pPr>
      <w:r>
        <w:rPr>
          <w:rFonts w:ascii="Arial" w:cs="Arial" w:eastAsia="Arial" w:hAnsi="Arial"/>
          <w:sz w:val="24"/>
          <w:szCs w:val="24"/>
        </w:rPr>
        <w:t xml:space="preserve">Знаки 5.19.1 и 5.19.2 "Пешеходный переход" применяют для обозначения мест, выделенных для перехода пешеходов через дорогу.</w:t>
      </w:r>
    </w:p>
    <w:p>
      <w:pPr>
        <w:spacing w:after="60"/>
        <w:ind w:firstLine="567"/>
        <w:jc w:val="both"/>
      </w:pPr>
      <w:r>
        <w:rPr>
          <w:rFonts w:ascii="Arial" w:cs="Arial" w:eastAsia="Arial" w:hAnsi="Arial"/>
          <w:sz w:val="24"/>
          <w:szCs w:val="24"/>
        </w:rPr>
        <w:t xml:space="preserve">Знак 5.20 "Искусственная неровность" применяют для обозначения границ искусственной неровности.</w:t>
      </w:r>
    </w:p>
    <w:p>
      <w:pPr>
        <w:spacing w:after="60"/>
        <w:ind w:firstLine="567"/>
        <w:jc w:val="both"/>
      </w:pPr>
      <w:r>
        <w:rPr>
          <w:rFonts w:ascii="Arial" w:cs="Arial" w:eastAsia="Arial" w:hAnsi="Arial"/>
          <w:sz w:val="24"/>
          <w:szCs w:val="24"/>
        </w:rPr>
        <w:t xml:space="preserve">Знак 5.21 "Жилая зона" применяют для обозначения территории (зоны), в пределах которой действуют требования Правил дорожного движения, устанавливающие порядок движения в жилых зонах.</w:t>
      </w:r>
    </w:p>
    <w:p>
      <w:pPr>
        <w:spacing w:after="60"/>
        <w:ind w:firstLine="567"/>
        <w:jc w:val="both"/>
      </w:pPr>
      <w:r>
        <w:rPr>
          <w:rFonts w:ascii="Arial" w:cs="Arial" w:eastAsia="Arial" w:hAnsi="Arial"/>
          <w:sz w:val="24"/>
          <w:szCs w:val="24"/>
        </w:rPr>
        <w:t xml:space="preserve">Знак 5.22 "Конец жилой зоны" применяют для обозначения конца жилой зоны.</w:t>
      </w:r>
    </w:p>
    <w:p>
      <w:pPr>
        <w:spacing w:after="60"/>
        <w:ind w:firstLine="567"/>
        <w:jc w:val="both"/>
      </w:pPr>
      <w:r>
        <w:rPr>
          <w:rFonts w:ascii="Arial" w:cs="Arial" w:eastAsia="Arial" w:hAnsi="Arial"/>
          <w:sz w:val="24"/>
          <w:szCs w:val="24"/>
        </w:rPr>
        <w:t xml:space="preserve">Знаки 5.23.1 и 5.23.2 "Начало населенного пункта" применяют для обозначения начала населенного пункта, в пределах которого действуют требования Правил дорожного движения,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Знаки 5.24.1 и 5.24.2 "Конец населенного пункта" применяют для указания конца населенного пункта, обозначенного соответственно знаками 5.23.1 и 5.23.2.</w:t>
      </w:r>
    </w:p>
    <w:p>
      <w:pPr>
        <w:spacing w:after="60"/>
        <w:ind w:firstLine="567"/>
        <w:jc w:val="both"/>
      </w:pPr>
      <w:r>
        <w:rPr>
          <w:rFonts w:ascii="Arial" w:cs="Arial" w:eastAsia="Arial" w:hAnsi="Arial"/>
          <w:sz w:val="24"/>
          <w:szCs w:val="24"/>
        </w:rPr>
        <w:t xml:space="preserve">Знак 5.25 "Начало населенного пункта" применяют для обозначения начала населенного пункта, в котором на данной дороге по условиям безопасности движения нецелесообразно вводить требования Правил дорожного движения, устанавливающие порядок движения в населенных пунктах.</w:t>
      </w:r>
    </w:p>
    <w:p>
      <w:pPr>
        <w:spacing w:after="60"/>
        <w:ind w:firstLine="567"/>
        <w:jc w:val="both"/>
      </w:pPr>
      <w:r>
        <w:rPr>
          <w:rFonts w:ascii="Arial" w:cs="Arial" w:eastAsia="Arial" w:hAnsi="Arial"/>
          <w:sz w:val="24"/>
          <w:szCs w:val="24"/>
        </w:rPr>
        <w:t xml:space="preserve">Знак 5.26 "Конец населенного пункта" применяют для указания конца населенного пункта, обозначенного знаком 5.25.</w:t>
      </w:r>
    </w:p>
    <w:p>
      <w:pPr>
        <w:spacing w:after="60"/>
        <w:ind w:firstLine="567"/>
        <w:jc w:val="both"/>
      </w:pPr>
      <w:r>
        <w:rPr>
          <w:rFonts w:ascii="Arial" w:cs="Arial" w:eastAsia="Arial" w:hAnsi="Arial"/>
          <w:sz w:val="24"/>
          <w:szCs w:val="24"/>
        </w:rPr>
        <w:t xml:space="preserve">Знаки 5.27 "Зона с ограничениями стоянки", 5.29 "Зона регулируемой стоянки" и 5.31 "Зона с ограничением максимальной скорости" применяют для обозначения территории (участка дороги), в пределах которой регламентирована стоянка или ограничена максимальная скорость движения.</w:t>
      </w:r>
    </w:p>
    <w:p>
      <w:pPr>
        <w:spacing w:after="60"/>
        <w:ind w:firstLine="567"/>
        <w:jc w:val="both"/>
      </w:pPr>
      <w:r>
        <w:rPr>
          <w:rFonts w:ascii="Arial" w:cs="Arial" w:eastAsia="Arial" w:hAnsi="Arial"/>
          <w:sz w:val="24"/>
          <w:szCs w:val="24"/>
        </w:rPr>
        <w:t xml:space="preserve">Знак 5.33 "Пешеходная зона" применяют для обозначения территории (участка дороги), на которой разрешено движение только пешеходов.</w:t>
      </w:r>
    </w:p>
    <w:p>
      <w:pPr>
        <w:spacing w:after="60"/>
        <w:ind w:firstLine="567"/>
        <w:jc w:val="both"/>
      </w:pPr>
      <w:r>
        <w:rPr>
          <w:rFonts w:ascii="Arial" w:cs="Arial" w:eastAsia="Arial" w:hAnsi="Arial"/>
          <w:sz w:val="24"/>
          <w:szCs w:val="24"/>
        </w:rPr>
        <w:t xml:space="preserve">Знаки 5.28 "Конец зоны с ограничениями стоянки", 5.30 "Конец зоны регулируемой стоянки", 5.32 "Конец зоны с ограничением максимальной скорости" и 5.34 "Конец пешеходной зоны" применяют для указания конца территории (участка дороги), обозначенной соответственно знаками 5.27, 5.29, 5.31, 5.33.</w:t>
      </w:r>
    </w:p>
    <w:p>
      <w:pPr>
        <w:spacing w:after="200" w:before="200"/>
        <w:jc w:val="center"/>
      </w:pPr>
      <w:r>
        <w:rPr>
          <w:rFonts w:ascii="Arial" w:cs="Arial" w:eastAsia="Arial" w:hAnsi="Arial"/>
          <w:b/>
          <w:bCs/>
          <w:sz w:val="32"/>
          <w:szCs w:val="32"/>
        </w:rPr>
        <w:t xml:space="preserve">6. Информационные знаки</w:t>
      </w:r>
    </w:p>
    <w:p>
      <w:pPr>
        <w:spacing w:after="60"/>
        <w:ind w:firstLine="567"/>
        <w:jc w:val="both"/>
      </w:pPr>
      <w:r>
        <w:rPr>
          <w:rFonts w:ascii="Arial" w:cs="Arial" w:eastAsia="Arial" w:hAnsi="Arial"/>
          <w:sz w:val="24"/>
          <w:szCs w:val="24"/>
        </w:rPr>
        <w:t xml:space="preserve">Информационные знаки применяют для информирования участников движения о расположении на пути следования населенных пунктов и других объектов, а также об установленных и рекомендуемых режимах движения.</w:t>
      </w:r>
    </w:p>
    <w:p>
      <w:pPr>
        <w:spacing w:after="60"/>
        <w:ind w:firstLine="567"/>
        <w:jc w:val="both"/>
      </w:pPr>
      <w:r>
        <w:rPr>
          <w:rFonts w:ascii="Arial" w:cs="Arial" w:eastAsia="Arial" w:hAnsi="Arial"/>
          <w:sz w:val="24"/>
          <w:szCs w:val="24"/>
        </w:rPr>
        <w:t xml:space="preserve">Знак 6.1 "Общие ограничения максимальной скорости" применяют для информирования водителей транспортных средств об общих ограничениях скорости, установленных Правилами дорожного движения на дорогах Кыргызской Республики.</w:t>
      </w:r>
    </w:p>
    <w:p>
      <w:pPr>
        <w:spacing w:after="60"/>
        <w:ind w:firstLine="567"/>
        <w:jc w:val="both"/>
      </w:pPr>
      <w:r>
        <w:rPr>
          <w:rFonts w:ascii="Arial" w:cs="Arial" w:eastAsia="Arial" w:hAnsi="Arial"/>
          <w:sz w:val="24"/>
          <w:szCs w:val="24"/>
        </w:rPr>
        <w:t xml:space="preserve">Знак 6.2 "Рекомендуемая скорость" применяют для информирования водителей транспортных средств о скорости, с которой рекомендуется двигаться на данном участке дороги.</w:t>
      </w:r>
    </w:p>
    <w:p>
      <w:pPr>
        <w:spacing w:after="60"/>
        <w:ind w:firstLine="567"/>
        <w:jc w:val="both"/>
      </w:pPr>
      <w:r>
        <w:rPr>
          <w:rFonts w:ascii="Arial" w:cs="Arial" w:eastAsia="Arial" w:hAnsi="Arial"/>
          <w:sz w:val="24"/>
          <w:szCs w:val="24"/>
        </w:rPr>
        <w:t xml:space="preserve">Знаки 6.3.1 "Место для разворота" и 6.3.2 "Зона для разворота" применяют для указания мест разворота.</w:t>
      </w:r>
    </w:p>
    <w:p>
      <w:pPr>
        <w:spacing w:after="60"/>
        <w:ind w:firstLine="567"/>
        <w:jc w:val="both"/>
      </w:pPr>
      <w:r>
        <w:rPr>
          <w:rFonts w:ascii="Arial" w:cs="Arial" w:eastAsia="Arial" w:hAnsi="Arial"/>
          <w:sz w:val="24"/>
          <w:szCs w:val="24"/>
        </w:rPr>
        <w:t xml:space="preserve">Знак 6.4 "Место стоянки" применяют для обозначения площадок, предназначенных для стоянки транспортных средств, с одной из табличек 8.6.1-8.6.9 - для обозначения околотротуарных стоянок.</w:t>
      </w:r>
    </w:p>
    <w:p>
      <w:pPr>
        <w:spacing w:after="60"/>
        <w:ind w:firstLine="567"/>
        <w:jc w:val="both"/>
      </w:pPr>
      <w:r>
        <w:rPr>
          <w:rFonts w:ascii="Arial" w:cs="Arial" w:eastAsia="Arial" w:hAnsi="Arial"/>
          <w:sz w:val="24"/>
          <w:szCs w:val="24"/>
        </w:rPr>
        <w:t xml:space="preserve">Знак 6.5 "Полоса для аварийной остановки" применяют для информирования водителей транспортных средств о расположении полосы для аварийной остановки на крутом спуске.</w:t>
      </w:r>
    </w:p>
    <w:p>
      <w:pPr>
        <w:spacing w:after="60"/>
        <w:ind w:firstLine="567"/>
        <w:jc w:val="both"/>
      </w:pPr>
      <w:r>
        <w:rPr>
          <w:rFonts w:ascii="Arial" w:cs="Arial" w:eastAsia="Arial" w:hAnsi="Arial"/>
          <w:sz w:val="24"/>
          <w:szCs w:val="24"/>
        </w:rPr>
        <w:t xml:space="preserve">Знаки 6.6 "Подземный пешеходный переход" и 6.7 "Надземный пешеходный переход" устанавливают изображением навстречу основным пешеходным потокам у всех входов в (на) пешеходный переход.</w:t>
      </w:r>
    </w:p>
    <w:p>
      <w:pPr>
        <w:spacing w:after="60"/>
        <w:ind w:firstLine="567"/>
        <w:jc w:val="both"/>
      </w:pPr>
      <w:r>
        <w:rPr>
          <w:rFonts w:ascii="Arial" w:cs="Arial" w:eastAsia="Arial" w:hAnsi="Arial"/>
          <w:sz w:val="24"/>
          <w:szCs w:val="24"/>
        </w:rPr>
        <w:t xml:space="preserve">Знаки 6.8.1-6.8.3 "Тупик" применяют для обозначения дорог, не имеющих сквозного проезда.</w:t>
      </w:r>
    </w:p>
    <w:p>
      <w:pPr>
        <w:spacing w:after="60"/>
        <w:ind w:firstLine="567"/>
        <w:jc w:val="both"/>
      </w:pPr>
      <w:r>
        <w:rPr>
          <w:rFonts w:ascii="Arial" w:cs="Arial" w:eastAsia="Arial" w:hAnsi="Arial"/>
          <w:sz w:val="24"/>
          <w:szCs w:val="24"/>
        </w:rPr>
        <w:t xml:space="preserve">Знак 6.9.1 "Предварительный указатель направлений" применяют для предварительного информирования о направлении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6.9.2 "Предварительный указатель направления" применяют для предварительного информирования о направлении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6.9.3 "Схема движения" применяют для указания маршрута объезда, если на перекрестке движение в отдельных направлениях запрещено, или направлений движения на перекрестке со сложной планировкой.</w:t>
      </w:r>
    </w:p>
    <w:p>
      <w:pPr>
        <w:spacing w:after="60"/>
        <w:ind w:firstLine="567"/>
        <w:jc w:val="both"/>
      </w:pPr>
      <w:r>
        <w:rPr>
          <w:rFonts w:ascii="Arial" w:cs="Arial" w:eastAsia="Arial" w:hAnsi="Arial"/>
          <w:sz w:val="24"/>
          <w:szCs w:val="24"/>
        </w:rPr>
        <w:t xml:space="preserve">Знаки 6.10.1 "Указатель направлений" и 6.10.2 "Указатель направления" применяют для указания направления движения к населенным пунктам и другим объектам.</w:t>
      </w:r>
    </w:p>
    <w:p>
      <w:pPr>
        <w:spacing w:after="60"/>
        <w:ind w:firstLine="567"/>
        <w:jc w:val="both"/>
      </w:pPr>
      <w:r>
        <w:rPr>
          <w:rFonts w:ascii="Arial" w:cs="Arial" w:eastAsia="Arial" w:hAnsi="Arial"/>
          <w:sz w:val="24"/>
          <w:szCs w:val="24"/>
        </w:rPr>
        <w:t xml:space="preserve">Знак 6.11 "Наименование объекта" применяют для указания наименования объекта, за исключением населенного пункта.</w:t>
      </w:r>
    </w:p>
    <w:p>
      <w:pPr>
        <w:spacing w:after="60"/>
        <w:ind w:firstLine="567"/>
        <w:jc w:val="both"/>
      </w:pPr>
      <w:r>
        <w:rPr>
          <w:rFonts w:ascii="Arial" w:cs="Arial" w:eastAsia="Arial" w:hAnsi="Arial"/>
          <w:sz w:val="24"/>
          <w:szCs w:val="24"/>
        </w:rPr>
        <w:t xml:space="preserve">Знак 6.12 "Указатель расстояний" применяют для указания расстояний до фактической границы застройки населенных пунктов или других объектов, расположенных на маршруте.</w:t>
      </w:r>
    </w:p>
    <w:p>
      <w:pPr>
        <w:spacing w:after="60"/>
        <w:ind w:firstLine="567"/>
        <w:jc w:val="both"/>
      </w:pPr>
      <w:r>
        <w:rPr>
          <w:rFonts w:ascii="Arial" w:cs="Arial" w:eastAsia="Arial" w:hAnsi="Arial"/>
          <w:sz w:val="24"/>
          <w:szCs w:val="24"/>
        </w:rPr>
        <w:t xml:space="preserve">Знак 6.13 "Километровый знак" применяют для указания расстояния от места его установки до начального или конечного пункта дороги.</w:t>
      </w:r>
    </w:p>
    <w:p>
      <w:pPr>
        <w:spacing w:after="60"/>
        <w:ind w:firstLine="567"/>
        <w:jc w:val="both"/>
      </w:pPr>
      <w:r>
        <w:rPr>
          <w:rFonts w:ascii="Arial" w:cs="Arial" w:eastAsia="Arial" w:hAnsi="Arial"/>
          <w:sz w:val="24"/>
          <w:szCs w:val="24"/>
        </w:rPr>
        <w:t xml:space="preserve">Знаки 6.14.1 и 6.14.2 "Номер маршрута" применяют для указания номера, а также номера и направления дороги (маршрута), утвержденного в установленном порядке.</w:t>
      </w:r>
    </w:p>
    <w:p>
      <w:pPr>
        <w:spacing w:after="60"/>
        <w:ind w:firstLine="567"/>
        <w:jc w:val="both"/>
      </w:pPr>
      <w:r>
        <w:rPr>
          <w:rFonts w:ascii="Arial" w:cs="Arial" w:eastAsia="Arial" w:hAnsi="Arial"/>
          <w:sz w:val="24"/>
          <w:szCs w:val="24"/>
        </w:rPr>
        <w:t xml:space="preserve">Знаки 6.15.1-6.15.3 "Направление движения для грузовых автомобилей" применяют для указания рекомендуемого маршрута движения грузовых автомобилей, тракторов и самоходных машин, если их движение на перекрестке в одном из направлений запрещено.</w:t>
      </w:r>
    </w:p>
    <w:p>
      <w:pPr>
        <w:spacing w:after="60"/>
        <w:ind w:firstLine="567"/>
        <w:jc w:val="both"/>
      </w:pPr>
      <w:r>
        <w:rPr>
          <w:rFonts w:ascii="Arial" w:cs="Arial" w:eastAsia="Arial" w:hAnsi="Arial"/>
          <w:sz w:val="24"/>
          <w:szCs w:val="24"/>
        </w:rPr>
        <w:t xml:space="preserve">Знак 6.16 "Стоп-линия" применяют для указания места остановки транспортных средств на регулируемых перекрестках и на нерегулируемых железнодорожных переездах.</w:t>
      </w:r>
    </w:p>
    <w:p>
      <w:pPr>
        <w:spacing w:after="60"/>
        <w:ind w:firstLine="567"/>
        <w:jc w:val="both"/>
      </w:pPr>
      <w:r>
        <w:rPr>
          <w:rFonts w:ascii="Arial" w:cs="Arial" w:eastAsia="Arial" w:hAnsi="Arial"/>
          <w:sz w:val="24"/>
          <w:szCs w:val="24"/>
        </w:rPr>
        <w:t xml:space="preserve">Знак 6.17 "Схема объезда" применяют для указания маршрута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6.18.1-6.18.3 "Направление объезда" применяют для указания направления движения по маршруту объезда участка дороги, временно закрытого для движения.</w:t>
      </w:r>
    </w:p>
    <w:p>
      <w:pPr>
        <w:spacing w:after="60"/>
        <w:ind w:firstLine="567"/>
        <w:jc w:val="both"/>
      </w:pPr>
      <w:r>
        <w:rPr>
          <w:rFonts w:ascii="Arial" w:cs="Arial" w:eastAsia="Arial" w:hAnsi="Arial"/>
          <w:sz w:val="24"/>
          <w:szCs w:val="24"/>
        </w:rPr>
        <w:t xml:space="preserve">Знаки 6.19.1 и 6.19.2 "Предварительный указатель перестроения на другую проезжую часть" применяют на дорогах с разделительной полосой для указания направления движения для объезда закрытого участка проезжей части и направления движения для возвращения на проезжую часть, предназначенную для движения в данном направлении.</w:t>
      </w:r>
    </w:p>
    <w:p>
      <w:pPr>
        <w:spacing w:after="60"/>
        <w:ind w:firstLine="567"/>
        <w:jc w:val="both"/>
      </w:pPr>
      <w:r>
        <w:rPr>
          <w:rFonts w:ascii="Arial" w:cs="Arial" w:eastAsia="Arial" w:hAnsi="Arial"/>
          <w:sz w:val="24"/>
          <w:szCs w:val="24"/>
        </w:rPr>
        <w:t xml:space="preserve">Знаки 6.20.1 и 6.20.2 "Аварийный выход" применяют для указания места в тоннеле, где находится аварийный выход.</w:t>
      </w:r>
    </w:p>
    <w:p>
      <w:pPr>
        <w:spacing w:after="60"/>
        <w:ind w:firstLine="567"/>
        <w:jc w:val="both"/>
      </w:pPr>
      <w:r>
        <w:rPr>
          <w:rFonts w:ascii="Arial" w:cs="Arial" w:eastAsia="Arial" w:hAnsi="Arial"/>
          <w:sz w:val="24"/>
          <w:szCs w:val="24"/>
        </w:rPr>
        <w:t xml:space="preserve">Знаки 6.21.1 и 6.21.2 "Направление движения к аварийному выходу" применяют для указания направления движения к аварийному выходу в тоннеле и расстояние до него.</w:t>
      </w:r>
    </w:p>
    <w:p>
      <w:pPr>
        <w:spacing w:after="200" w:before="200"/>
        <w:jc w:val="center"/>
      </w:pPr>
      <w:r>
        <w:rPr>
          <w:rFonts w:ascii="Arial" w:cs="Arial" w:eastAsia="Arial" w:hAnsi="Arial"/>
          <w:b/>
          <w:bCs/>
          <w:sz w:val="32"/>
          <w:szCs w:val="32"/>
        </w:rPr>
        <w:t xml:space="preserve">7. Знаки сервиса</w:t>
      </w:r>
    </w:p>
    <w:p>
      <w:pPr>
        <w:spacing w:after="60"/>
        <w:ind w:firstLine="567"/>
        <w:jc w:val="both"/>
      </w:pPr>
      <w:r>
        <w:rPr>
          <w:rFonts w:ascii="Arial" w:cs="Arial" w:eastAsia="Arial" w:hAnsi="Arial"/>
          <w:sz w:val="24"/>
          <w:szCs w:val="24"/>
        </w:rPr>
        <w:t xml:space="preserve">Знаки 7.1 "Пункт первой медицинской помощи", 7.2 "Больница", 7.3 "Автозаправочная станция", 7.4 "Техническое обслуживание автомобилей", 7.5 "Мойка автомобилей", 7.6 "Телефон", 7.7 "Пункт питания", 7.8 "Питьевая вода", 7.9 "Гостиница или мотель", 7.10 "Кемпинг", 7.11 "Место отдыха", 7.12 "Пост Главного управления по обеспечению дорожного движения", 7-13 "Милиция", 7.14 "Пункт контроля международных автомобильных перевозок", 7.17 "Бассейн или пляж" и 7.18 "Туалет" применяют для информирования участников движения о соответствующих объектах.</w:t>
      </w:r>
    </w:p>
    <w:p>
      <w:pPr>
        <w:spacing w:after="60"/>
        <w:ind w:firstLine="567"/>
        <w:jc w:val="both"/>
      </w:pPr>
      <w:r>
        <w:rPr>
          <w:rFonts w:ascii="Arial" w:cs="Arial" w:eastAsia="Arial" w:hAnsi="Arial"/>
          <w:sz w:val="24"/>
          <w:szCs w:val="24"/>
        </w:rPr>
        <w:t xml:space="preserve">Знаки устанавливают у объектов.</w:t>
      </w:r>
    </w:p>
    <w:p>
      <w:pPr>
        <w:spacing w:after="60"/>
        <w:ind w:firstLine="567"/>
        <w:jc w:val="both"/>
      </w:pPr>
      <w:r>
        <w:rPr>
          <w:rFonts w:ascii="Arial" w:cs="Arial" w:eastAsia="Arial" w:hAnsi="Arial"/>
          <w:sz w:val="24"/>
          <w:szCs w:val="24"/>
        </w:rPr>
        <w:t xml:space="preserve">Знак 7.15 "Зона приема радиостанции, передающей информацию о дорожном движении" применяют для обозначения начала участка дороги, на котором осуществляется прием передач радиостанции на частоте, указанной на знаке.</w:t>
      </w:r>
    </w:p>
    <w:p>
      <w:pPr>
        <w:spacing w:after="60"/>
        <w:ind w:firstLine="567"/>
        <w:jc w:val="both"/>
      </w:pPr>
      <w:r>
        <w:rPr>
          <w:rFonts w:ascii="Arial" w:cs="Arial" w:eastAsia="Arial" w:hAnsi="Arial"/>
          <w:sz w:val="24"/>
          <w:szCs w:val="24"/>
        </w:rPr>
        <w:t xml:space="preserve">Знак 7.16 "Зона радиосвязи с аварийными службами" применяют для обозначения участка дороги, на котором действует система радиосвязи с аварийными службами.</w:t>
      </w:r>
    </w:p>
    <w:p>
      <w:pPr>
        <w:spacing w:after="60"/>
        <w:ind w:firstLine="567"/>
        <w:jc w:val="both"/>
      </w:pPr>
      <w:r>
        <w:rPr>
          <w:rFonts w:ascii="Arial" w:cs="Arial" w:eastAsia="Arial" w:hAnsi="Arial"/>
          <w:sz w:val="24"/>
          <w:szCs w:val="24"/>
        </w:rPr>
        <w:t xml:space="preserve">Знаки 7.19 "Телефон экстренной связи" и 7.20 "Огнетушитель" применяют для указания мест, где находится телефон для вызова оперативных служб или огнетушитель.</w:t>
      </w:r>
    </w:p>
    <w:p>
      <w:pPr>
        <w:spacing w:after="200" w:before="200"/>
        <w:jc w:val="center"/>
      </w:pPr>
      <w:r>
        <w:rPr>
          <w:rFonts w:ascii="Arial" w:cs="Arial" w:eastAsia="Arial" w:hAnsi="Arial"/>
          <w:b/>
          <w:bCs/>
          <w:sz w:val="32"/>
          <w:szCs w:val="32"/>
        </w:rPr>
        <w:t xml:space="preserve">8. Знаки дополнительной информации (таблички)</w:t>
      </w:r>
    </w:p>
    <w:p>
      <w:pPr>
        <w:spacing w:after="60"/>
        <w:ind w:firstLine="567"/>
        <w:jc w:val="both"/>
      </w:pPr>
      <w:r>
        <w:rPr>
          <w:rFonts w:ascii="Arial" w:cs="Arial" w:eastAsia="Arial" w:hAnsi="Arial"/>
          <w:sz w:val="24"/>
          <w:szCs w:val="24"/>
        </w:rPr>
        <w:t xml:space="preserve">Знаки дополнительной информации (таблички) применяют для уточнения или ограничения действия других дорожных знаков.</w:t>
      </w:r>
    </w:p>
    <w:p>
      <w:pPr>
        <w:spacing w:after="60"/>
        <w:ind w:firstLine="567"/>
        <w:jc w:val="both"/>
      </w:pPr>
      <w:r>
        <w:rPr>
          <w:rFonts w:ascii="Arial" w:cs="Arial" w:eastAsia="Arial" w:hAnsi="Arial"/>
          <w:sz w:val="24"/>
          <w:szCs w:val="24"/>
        </w:rPr>
        <w:t xml:space="preserve">Табличку 8.1.1 "Расстояние до объекта" применяют с предупреждающими знаками, если расстояние от знака до начала опасного участка меньше или больше расстояний, указанных в пунктах 5.2.2, 5.2.3 ГОСТ Р 52289-2004, а также с предварительными знаками других групп, за исключением знаков 5.15.1, 5.15.2, 6.9.3, 6.15.1-6.15.3, 6.17, 7.1-7.18.</w:t>
      </w:r>
    </w:p>
    <w:p>
      <w:pPr>
        <w:spacing w:after="60"/>
        <w:ind w:firstLine="567"/>
        <w:jc w:val="both"/>
      </w:pPr>
      <w:r>
        <w:rPr>
          <w:rFonts w:ascii="Arial" w:cs="Arial" w:eastAsia="Arial" w:hAnsi="Arial"/>
          <w:sz w:val="24"/>
          <w:szCs w:val="24"/>
        </w:rPr>
        <w:t xml:space="preserve">Табличку 8.1.2 "Расстояние до объекта" применяют со знаком 2.4 вне населенных пунктов, если перед перекрестком установлен знак 2.5.</w:t>
      </w:r>
    </w:p>
    <w:p>
      <w:pPr>
        <w:spacing w:after="60"/>
        <w:ind w:firstLine="567"/>
        <w:jc w:val="both"/>
      </w:pPr>
      <w:r>
        <w:rPr>
          <w:rFonts w:ascii="Arial" w:cs="Arial" w:eastAsia="Arial" w:hAnsi="Arial"/>
          <w:sz w:val="24"/>
          <w:szCs w:val="24"/>
        </w:rPr>
        <w:t xml:space="preserve">Таблички 8.1.3 и 8.1.4 "Расстояние до объекта" применяют с предупреждающими знаками и со знаками 5.1, 5.3, 6.4 в местах поворота к указываемым объектам.</w:t>
      </w:r>
    </w:p>
    <w:p>
      <w:pPr>
        <w:spacing w:after="60"/>
        <w:ind w:firstLine="567"/>
        <w:jc w:val="both"/>
      </w:pPr>
      <w:r>
        <w:rPr>
          <w:rFonts w:ascii="Arial" w:cs="Arial" w:eastAsia="Arial" w:hAnsi="Arial"/>
          <w:sz w:val="24"/>
          <w:szCs w:val="24"/>
        </w:rPr>
        <w:t xml:space="preserve">Табличку 8.2.1 "Зона действия" применяют:</w:t>
      </w:r>
    </w:p>
    <w:p>
      <w:pPr>
        <w:spacing w:after="60"/>
        <w:ind w:firstLine="567"/>
        <w:jc w:val="both"/>
      </w:pPr>
      <w:r>
        <w:rPr>
          <w:rFonts w:ascii="Arial" w:cs="Arial" w:eastAsia="Arial" w:hAnsi="Arial"/>
          <w:sz w:val="24"/>
          <w:szCs w:val="24"/>
        </w:rPr>
        <w:t xml:space="preserve">- со знаками 1.12.1-1.19, 1.23, 1.25-1.33 - для указания протяженности опасного участка;</w:t>
      </w:r>
    </w:p>
    <w:p>
      <w:pPr>
        <w:spacing w:after="60"/>
        <w:ind w:firstLine="567"/>
        <w:jc w:val="both"/>
      </w:pPr>
      <w:r>
        <w:rPr>
          <w:rFonts w:ascii="Arial" w:cs="Arial" w:eastAsia="Arial" w:hAnsi="Arial"/>
          <w:sz w:val="24"/>
          <w:szCs w:val="24"/>
        </w:rPr>
        <w:t xml:space="preserve">- со знаками 3.16, 3.20, 3.22, 3.24, 3.26 - для указания зоны действия знака;</w:t>
      </w:r>
    </w:p>
    <w:p>
      <w:pPr>
        <w:spacing w:after="60"/>
        <w:ind w:firstLine="567"/>
        <w:jc w:val="both"/>
      </w:pPr>
      <w:r>
        <w:rPr>
          <w:rFonts w:ascii="Arial" w:cs="Arial" w:eastAsia="Arial" w:hAnsi="Arial"/>
          <w:sz w:val="24"/>
          <w:szCs w:val="24"/>
        </w:rPr>
        <w:t xml:space="preserve">- со знаком 5.16 - для указания протяженности одного или нескольких расположенных друг за другом остановочных пунктов;</w:t>
      </w:r>
    </w:p>
    <w:p>
      <w:pPr>
        <w:spacing w:after="60"/>
        <w:ind w:firstLine="567"/>
        <w:jc w:val="both"/>
      </w:pPr>
      <w:r>
        <w:rPr>
          <w:rFonts w:ascii="Arial" w:cs="Arial" w:eastAsia="Arial" w:hAnsi="Arial"/>
          <w:sz w:val="24"/>
          <w:szCs w:val="24"/>
        </w:rPr>
        <w:t xml:space="preserve">- со знаком 6.2, кроме случая, когда он установлен совместно с предупреждающим знаком, если действие знака 6.2 нет необходимости распространять до ближайшего перекрестка;</w:t>
      </w:r>
    </w:p>
    <w:p>
      <w:pPr>
        <w:spacing w:after="60"/>
        <w:ind w:firstLine="567"/>
        <w:jc w:val="both"/>
      </w:pPr>
      <w:r>
        <w:rPr>
          <w:rFonts w:ascii="Arial" w:cs="Arial" w:eastAsia="Arial" w:hAnsi="Arial"/>
          <w:sz w:val="24"/>
          <w:szCs w:val="24"/>
        </w:rPr>
        <w:t xml:space="preserve">- со знаком 6.4, установленным с табличкой(ами), уточняющей(ими) или ограничивающей(ими) его действие, при этом табличку 8.2.1 размещают под другими табличками, если действие знака не распространяется до ближайшего перекрестка.</w:t>
      </w:r>
    </w:p>
    <w:p>
      <w:pPr>
        <w:spacing w:after="60"/>
        <w:ind w:firstLine="567"/>
        <w:jc w:val="both"/>
      </w:pPr>
      <w:r>
        <w:rPr>
          <w:rFonts w:ascii="Arial" w:cs="Arial" w:eastAsia="Arial" w:hAnsi="Arial"/>
          <w:sz w:val="24"/>
          <w:szCs w:val="24"/>
        </w:rPr>
        <w:t xml:space="preserve">Таблички 8.2.2-8.2.6 "Зона действия" применяют только со знаками 3.27-3.30:</w:t>
      </w:r>
    </w:p>
    <w:p>
      <w:pPr>
        <w:spacing w:after="60"/>
        <w:ind w:firstLine="567"/>
        <w:jc w:val="both"/>
      </w:pPr>
      <w:r>
        <w:rPr>
          <w:rFonts w:ascii="Arial" w:cs="Arial" w:eastAsia="Arial" w:hAnsi="Arial"/>
          <w:sz w:val="24"/>
          <w:szCs w:val="24"/>
        </w:rPr>
        <w:t xml:space="preserve">табличку 8.2.2 - для указания зоны действия знака, если она не распространяется до ближайшего перекрестка;</w:t>
      </w:r>
    </w:p>
    <w:p>
      <w:pPr>
        <w:spacing w:after="60"/>
        <w:ind w:firstLine="567"/>
        <w:jc w:val="both"/>
      </w:pPr>
      <w:r>
        <w:rPr>
          <w:rFonts w:ascii="Arial" w:cs="Arial" w:eastAsia="Arial" w:hAnsi="Arial"/>
          <w:sz w:val="24"/>
          <w:szCs w:val="24"/>
        </w:rPr>
        <w:t xml:space="preserve">табличку 8.2.3 - для указания конца зоны действия знака;</w:t>
      </w:r>
    </w:p>
    <w:p>
      <w:pPr>
        <w:spacing w:after="60"/>
        <w:ind w:firstLine="567"/>
        <w:jc w:val="both"/>
      </w:pPr>
      <w:r>
        <w:rPr>
          <w:rFonts w:ascii="Arial" w:cs="Arial" w:eastAsia="Arial" w:hAnsi="Arial"/>
          <w:sz w:val="24"/>
          <w:szCs w:val="24"/>
        </w:rPr>
        <w:t xml:space="preserve">табличку 8.2.4 - для информирования водителей о нахождении их в зоне действия знака;</w:t>
      </w:r>
    </w:p>
    <w:p>
      <w:pPr>
        <w:spacing w:after="60"/>
        <w:ind w:firstLine="567"/>
        <w:jc w:val="both"/>
      </w:pPr>
      <w:r>
        <w:rPr>
          <w:rFonts w:ascii="Arial" w:cs="Arial" w:eastAsia="Arial" w:hAnsi="Arial"/>
          <w:sz w:val="24"/>
          <w:szCs w:val="24"/>
        </w:rPr>
        <w:t xml:space="preserve">таблички 8.2.5 и 8.2.6 - для указания зоны действия знака, справа и (или) слева от него, когда остановка или стоянка запрещены вдоль края проезжей части площади, фасада здания и т.п.</w:t>
      </w:r>
    </w:p>
    <w:p>
      <w:pPr>
        <w:spacing w:after="60"/>
        <w:ind w:firstLine="567"/>
        <w:jc w:val="both"/>
      </w:pPr>
      <w:r>
        <w:rPr>
          <w:rFonts w:ascii="Arial" w:cs="Arial" w:eastAsia="Arial" w:hAnsi="Arial"/>
          <w:sz w:val="24"/>
          <w:szCs w:val="24"/>
        </w:rPr>
        <w:t xml:space="preserve">При размещении знаков на стойках таблички размещают под знаком.</w:t>
      </w:r>
    </w:p>
    <w:p>
      <w:pPr>
        <w:spacing w:after="60"/>
        <w:ind w:firstLine="567"/>
        <w:jc w:val="both"/>
      </w:pPr>
      <w:r>
        <w:rPr>
          <w:rFonts w:ascii="Arial" w:cs="Arial" w:eastAsia="Arial" w:hAnsi="Arial"/>
          <w:sz w:val="24"/>
          <w:szCs w:val="24"/>
        </w:rPr>
        <w:t xml:space="preserve">Таблички 8.3.1-8.3.3 "Направление действия" применяют со знаками 3.2-3.9, 5.3, устанавливаемыми непосредственно перед перекрестком для указания направления их действия на пересекаемую дорогу, а также со знаком 1.32.</w:t>
      </w:r>
    </w:p>
    <w:p>
      <w:pPr>
        <w:spacing w:after="60"/>
        <w:ind w:firstLine="567"/>
        <w:jc w:val="both"/>
      </w:pPr>
      <w:r>
        <w:rPr>
          <w:rFonts w:ascii="Arial" w:cs="Arial" w:eastAsia="Arial" w:hAnsi="Arial"/>
          <w:sz w:val="24"/>
          <w:szCs w:val="24"/>
        </w:rPr>
        <w:t xml:space="preserve">Таблички 8.4.1-8.4.8 "Вид транспортного средства" применяют для указания вида транспортного средства, на который распространяется действие знака.</w:t>
      </w:r>
    </w:p>
    <w:p>
      <w:pPr>
        <w:spacing w:after="60"/>
        <w:ind w:firstLine="567"/>
        <w:jc w:val="both"/>
      </w:pPr>
      <w:r>
        <w:rPr>
          <w:rFonts w:ascii="Arial" w:cs="Arial" w:eastAsia="Arial" w:hAnsi="Arial"/>
          <w:sz w:val="24"/>
          <w:szCs w:val="24"/>
        </w:rPr>
        <w:t xml:space="preserve">Таблички распространяют действие знака:</w:t>
      </w:r>
    </w:p>
    <w:p>
      <w:pPr>
        <w:spacing w:after="60"/>
        <w:ind w:firstLine="567"/>
        <w:jc w:val="both"/>
      </w:pPr>
      <w:r>
        <w:rPr>
          <w:rFonts w:ascii="Arial" w:cs="Arial" w:eastAsia="Arial" w:hAnsi="Arial"/>
          <w:sz w:val="24"/>
          <w:szCs w:val="24"/>
        </w:rPr>
        <w:t xml:space="preserve">8.4.1 - на грузовые автомобили, в том числе и с прицепом, разрешенной максимальной массой более 3,5 т;</w:t>
      </w:r>
    </w:p>
    <w:p>
      <w:pPr>
        <w:spacing w:after="60"/>
        <w:ind w:firstLine="567"/>
        <w:jc w:val="both"/>
      </w:pPr>
      <w:r>
        <w:rPr>
          <w:rFonts w:ascii="Arial" w:cs="Arial" w:eastAsia="Arial" w:hAnsi="Arial"/>
          <w:sz w:val="24"/>
          <w:szCs w:val="24"/>
        </w:rPr>
        <w:t xml:space="preserve">8.4.2 - на грузовые автомобили или тракторы с прицепом или полуприцепом любого типа, а также на транспортные средства, буксирующие механические транспортные средства;</w:t>
      </w:r>
    </w:p>
    <w:p>
      <w:pPr>
        <w:spacing w:after="60"/>
        <w:ind w:firstLine="567"/>
        <w:jc w:val="both"/>
      </w:pPr>
      <w:r>
        <w:rPr>
          <w:rFonts w:ascii="Arial" w:cs="Arial" w:eastAsia="Arial" w:hAnsi="Arial"/>
          <w:sz w:val="24"/>
          <w:szCs w:val="24"/>
        </w:rPr>
        <w:t xml:space="preserve">8.4.3 - на легковые автомобили, а также грузовые автомобили с разрешенной максимальной массой не более 3,5 т;</w:t>
      </w:r>
    </w:p>
    <w:p>
      <w:pPr>
        <w:spacing w:after="60"/>
        <w:ind w:firstLine="567"/>
        <w:jc w:val="both"/>
      </w:pPr>
      <w:r>
        <w:rPr>
          <w:rFonts w:ascii="Arial" w:cs="Arial" w:eastAsia="Arial" w:hAnsi="Arial"/>
          <w:sz w:val="24"/>
          <w:szCs w:val="24"/>
        </w:rPr>
        <w:t xml:space="preserve">8.4.3.1 - на электромобили и гибридные автомобили, имеющие возможность зарядки от внешнего источника;</w:t>
      </w:r>
    </w:p>
    <w:p>
      <w:pPr>
        <w:spacing w:after="60"/>
        <w:ind w:firstLine="567"/>
        <w:jc w:val="both"/>
      </w:pPr>
      <w:r>
        <w:rPr>
          <w:rFonts w:ascii="Arial" w:cs="Arial" w:eastAsia="Arial" w:hAnsi="Arial"/>
          <w:sz w:val="24"/>
          <w:szCs w:val="24"/>
        </w:rPr>
        <w:t xml:space="preserve">8.4.4 - на маршрутные транспортные средства;</w:t>
      </w:r>
    </w:p>
    <w:p>
      <w:pPr>
        <w:spacing w:after="60"/>
        <w:ind w:firstLine="567"/>
        <w:jc w:val="both"/>
      </w:pPr>
      <w:r>
        <w:rPr>
          <w:rFonts w:ascii="Arial" w:cs="Arial" w:eastAsia="Arial" w:hAnsi="Arial"/>
          <w:sz w:val="24"/>
          <w:szCs w:val="24"/>
        </w:rPr>
        <w:t xml:space="preserve">8.4.5 - на тракторы и другую сельскохозяйственную и дорожную технику;</w:t>
      </w:r>
    </w:p>
    <w:p>
      <w:pPr>
        <w:spacing w:after="60"/>
        <w:ind w:firstLine="567"/>
        <w:jc w:val="both"/>
      </w:pPr>
      <w:r>
        <w:rPr>
          <w:rFonts w:ascii="Arial" w:cs="Arial" w:eastAsia="Arial" w:hAnsi="Arial"/>
          <w:sz w:val="24"/>
          <w:szCs w:val="24"/>
        </w:rPr>
        <w:t xml:space="preserve">8.4.6 - на мотоциклы с боковым прицепом или без него, скутеры с рабочим объемом двигателя более 50 см</w:t>
      </w:r>
      <w:r>
        <w:rPr>
          <w:rFonts w:ascii="Arial" w:cs="Arial" w:eastAsia="Arial" w:hAnsi="Arial"/>
          <w:sz w:val="24"/>
          <w:szCs w:val="24"/>
        </w:rPr>
        <w:t xml:space="preserve">3</w:t>
      </w:r>
      <w:r>
        <w:rPr>
          <w:rFonts w:ascii="Arial" w:cs="Arial" w:eastAsia="Arial" w:hAnsi="Arial"/>
          <w:sz w:val="24"/>
          <w:szCs w:val="24"/>
        </w:rPr>
        <w:t xml:space="preserve"> или максимальной конструктивной скоростью (при любом двигателе), превышающей 50 км/ч, а также трициклы и квадроциклы;</w:t>
      </w:r>
    </w:p>
    <w:p>
      <w:pPr>
        <w:spacing w:after="60"/>
        <w:ind w:firstLine="567"/>
        <w:jc w:val="both"/>
      </w:pPr>
      <w:r>
        <w:rPr>
          <w:rFonts w:ascii="Arial" w:cs="Arial" w:eastAsia="Arial" w:hAnsi="Arial"/>
          <w:sz w:val="24"/>
          <w:szCs w:val="24"/>
        </w:rPr>
        <w:t xml:space="preserve">8.4.7 - на велосипеды, электровелосипеды и велогибриды;</w:t>
      </w:r>
    </w:p>
    <w:p>
      <w:pPr>
        <w:spacing w:after="60"/>
        <w:ind w:firstLine="567"/>
        <w:jc w:val="both"/>
      </w:pPr>
      <w:r>
        <w:rPr>
          <w:rFonts w:ascii="Arial" w:cs="Arial" w:eastAsia="Arial" w:hAnsi="Arial"/>
          <w:sz w:val="24"/>
          <w:szCs w:val="24"/>
        </w:rPr>
        <w:t xml:space="preserve">8.4.8 - на транспортные средства, обозначенные опознавательными знаками (информационными таблицами) "Опасный груз";</w:t>
      </w:r>
    </w:p>
    <w:p>
      <w:pPr>
        <w:spacing w:after="60"/>
        <w:ind w:firstLine="567"/>
        <w:jc w:val="both"/>
      </w:pPr>
      <w:r>
        <w:rPr>
          <w:rFonts w:ascii="Arial" w:cs="Arial" w:eastAsia="Arial" w:hAnsi="Arial"/>
          <w:sz w:val="24"/>
          <w:szCs w:val="24"/>
        </w:rPr>
        <w:t xml:space="preserve">Таблички 8.4.9-8.4.15 "Кроме вида транспортного средства" указывают вид транспортного средства, на который не распространяется действие знака.</w:t>
      </w:r>
    </w:p>
    <w:p>
      <w:pPr>
        <w:spacing w:after="60"/>
        <w:ind w:firstLine="567"/>
        <w:jc w:val="both"/>
      </w:pPr>
      <w:r>
        <w:rPr>
          <w:rFonts w:ascii="Arial" w:cs="Arial" w:eastAsia="Arial" w:hAnsi="Arial"/>
          <w:sz w:val="24"/>
          <w:szCs w:val="24"/>
        </w:rPr>
        <w:t xml:space="preserve">Таблички 8.5.1 "Субботние, воскресные и праздничные дни", 8.5.2 "Рабочие дни", 8.5.3 "Дни недели", 8.5.4-8.5.7 "Время действия" применяют для указания дней недели или времени суток, когда действует знак.</w:t>
      </w:r>
    </w:p>
    <w:p>
      <w:pPr>
        <w:spacing w:after="60"/>
        <w:ind w:firstLine="567"/>
        <w:jc w:val="both"/>
      </w:pPr>
      <w:r>
        <w:rPr>
          <w:rFonts w:ascii="Arial" w:cs="Arial" w:eastAsia="Arial" w:hAnsi="Arial"/>
          <w:sz w:val="24"/>
          <w:szCs w:val="24"/>
        </w:rPr>
        <w:t xml:space="preserve">Таблички 8.6.1-8.6.9 "Способ постановки транспортного средства на стоянку" применяют со знаком 6.4 для указания способа постановки транспортных средств на околотротуарной стоянке.</w:t>
      </w:r>
    </w:p>
    <w:p>
      <w:pPr>
        <w:spacing w:after="60"/>
        <w:ind w:firstLine="567"/>
        <w:jc w:val="both"/>
      </w:pPr>
      <w:r>
        <w:rPr>
          <w:rFonts w:ascii="Arial" w:cs="Arial" w:eastAsia="Arial" w:hAnsi="Arial"/>
          <w:sz w:val="24"/>
          <w:szCs w:val="24"/>
        </w:rPr>
        <w:t xml:space="preserve">Табличку 8.7 "Стоянка с неработающим двигателем" применяют со знаком 6.4 для запрещения стоянки транспортных средств с работающим двигателем.</w:t>
      </w:r>
    </w:p>
    <w:p>
      <w:pPr>
        <w:spacing w:after="60"/>
        <w:ind w:firstLine="567"/>
        <w:jc w:val="both"/>
      </w:pPr>
      <w:r>
        <w:rPr>
          <w:rFonts w:ascii="Arial" w:cs="Arial" w:eastAsia="Arial" w:hAnsi="Arial"/>
          <w:sz w:val="24"/>
          <w:szCs w:val="24"/>
        </w:rPr>
        <w:t xml:space="preserve">Табличку 8.8 "Платные услуги" применяют со знаком 6.4, установленным у стояночной площадки, за пользование которой взимается плата, а также с другими знаками, для информирования о взимании платы за проезд или какие-либо услуги.</w:t>
      </w:r>
    </w:p>
    <w:p>
      <w:pPr>
        <w:spacing w:after="60"/>
        <w:ind w:firstLine="567"/>
        <w:jc w:val="both"/>
      </w:pPr>
      <w:r>
        <w:rPr>
          <w:rFonts w:ascii="Arial" w:cs="Arial" w:eastAsia="Arial" w:hAnsi="Arial"/>
          <w:sz w:val="24"/>
          <w:szCs w:val="24"/>
        </w:rPr>
        <w:t xml:space="preserve">Табличку 8.9 "Ограничение продолжительности стоянки" применяют со знаком 6.4 для указания максимальной продолжительности пребывания транспортного средства на стоянке у объектов массового кратковременного посещения.</w:t>
      </w:r>
    </w:p>
    <w:p>
      <w:pPr>
        <w:spacing w:after="60"/>
        <w:ind w:firstLine="567"/>
        <w:jc w:val="both"/>
      </w:pPr>
      <w:r>
        <w:rPr>
          <w:rFonts w:ascii="Arial" w:cs="Arial" w:eastAsia="Arial" w:hAnsi="Arial"/>
          <w:sz w:val="24"/>
          <w:szCs w:val="24"/>
        </w:rPr>
        <w:t xml:space="preserve">Табличку 8.9.1 "Стоянка только для владельцев парковочных разрешений" указывает, что на парковке, обозначенной знаком 6.4, могут размещаться только транспортные средства, владельцы которых имеют разрешение на парковку, полученное в установленном органами исполнительной власти Кыргызской Республики или органами местного самоуправления порядке и действующее в пределах территории, границы которой установлены соответствующими органами исполнительной власти или органами местного самоуправления.</w:t>
      </w:r>
    </w:p>
    <w:p>
      <w:pPr>
        <w:spacing w:after="60"/>
        <w:ind w:firstLine="567"/>
        <w:jc w:val="both"/>
      </w:pPr>
      <w:r>
        <w:rPr>
          <w:rFonts w:ascii="Arial" w:cs="Arial" w:eastAsia="Arial" w:hAnsi="Arial"/>
          <w:sz w:val="24"/>
          <w:szCs w:val="24"/>
        </w:rPr>
        <w:t xml:space="preserve">Табличку 8.10 "Место для осмотра автомобилей" применяют со знаками 6.4 и 7.11 для указания наличия эстакады или смотровой канавы на стояночных площадках или в местах отдыха.</w:t>
      </w:r>
    </w:p>
    <w:p>
      <w:pPr>
        <w:spacing w:after="60"/>
        <w:ind w:firstLine="567"/>
        <w:jc w:val="both"/>
      </w:pPr>
      <w:r>
        <w:rPr>
          <w:rFonts w:ascii="Arial" w:cs="Arial" w:eastAsia="Arial" w:hAnsi="Arial"/>
          <w:sz w:val="24"/>
          <w:szCs w:val="24"/>
        </w:rPr>
        <w:t xml:space="preserve">Табличку 8.11 "Ограничение разрешенной максимальной массы" применяют для указания, что действие знака распространяется только на транспортные средства с разрешенной максимальной массой, более указанной на табличке.</w:t>
      </w:r>
    </w:p>
    <w:p>
      <w:pPr>
        <w:spacing w:after="60"/>
        <w:ind w:firstLine="567"/>
        <w:jc w:val="both"/>
      </w:pPr>
      <w:r>
        <w:rPr>
          <w:rFonts w:ascii="Arial" w:cs="Arial" w:eastAsia="Arial" w:hAnsi="Arial"/>
          <w:sz w:val="24"/>
          <w:szCs w:val="24"/>
        </w:rPr>
        <w:t xml:space="preserve">Табличку 8.12 "Опасная обочина" применяют со знаком 1.25, если ремонтные работы ведутся на обочине или обочина используется для складирования строительных материалов и (или) размещения строительной техники.</w:t>
      </w:r>
    </w:p>
    <w:p>
      <w:pPr>
        <w:spacing w:after="60"/>
        <w:ind w:firstLine="567"/>
        <w:jc w:val="both"/>
      </w:pPr>
      <w:r>
        <w:rPr>
          <w:rFonts w:ascii="Arial" w:cs="Arial" w:eastAsia="Arial" w:hAnsi="Arial"/>
          <w:sz w:val="24"/>
          <w:szCs w:val="24"/>
        </w:rPr>
        <w:t xml:space="preserve">Табличку 8.13 "Направление главной дороги" применяют со знаками 2.1, 2.4 и 2.5 для указания направления главной дороги на перекрестке, где она изменяет свое направление.</w:t>
      </w:r>
    </w:p>
    <w:p>
      <w:pPr>
        <w:spacing w:after="60"/>
        <w:ind w:firstLine="567"/>
        <w:jc w:val="both"/>
      </w:pPr>
      <w:r>
        <w:rPr>
          <w:rFonts w:ascii="Arial" w:cs="Arial" w:eastAsia="Arial" w:hAnsi="Arial"/>
          <w:sz w:val="24"/>
          <w:szCs w:val="24"/>
        </w:rPr>
        <w:t xml:space="preserve">Табличку 8.14 "Полоса движения" применяют для указания полосы, на которую распространяется действие знака, при этом знак располагают над полосой движения.</w:t>
      </w:r>
    </w:p>
    <w:p>
      <w:pPr>
        <w:spacing w:after="60"/>
        <w:ind w:firstLine="567"/>
        <w:jc w:val="both"/>
      </w:pPr>
      <w:r>
        <w:rPr>
          <w:rFonts w:ascii="Arial" w:cs="Arial" w:eastAsia="Arial" w:hAnsi="Arial"/>
          <w:sz w:val="24"/>
          <w:szCs w:val="24"/>
        </w:rPr>
        <w:t xml:space="preserve">Табличку 8.15 "Слепые пешеходы" применяют совместно со знаками 1.22, 5.19.1, 5.19.2 перед пешеходными переходами, расположенными в непосредственной близости от объектов, которые посещают слепые и слабовидящие.</w:t>
      </w:r>
    </w:p>
    <w:p>
      <w:pPr>
        <w:spacing w:after="60"/>
        <w:ind w:firstLine="567"/>
        <w:jc w:val="both"/>
      </w:pPr>
      <w:r>
        <w:rPr>
          <w:rFonts w:ascii="Arial" w:cs="Arial" w:eastAsia="Arial" w:hAnsi="Arial"/>
          <w:sz w:val="24"/>
          <w:szCs w:val="24"/>
        </w:rPr>
        <w:t xml:space="preserve">Табличку 8.16 "Влажное покрытие" применяют со знаками 1.15, 3.20, 3.22 и 3.24 для указания, что действие знака распространяется только на период времени, когда покрытие проезжей части влажное.</w:t>
      </w:r>
    </w:p>
    <w:p>
      <w:pPr>
        <w:spacing w:after="60"/>
        <w:ind w:firstLine="567"/>
        <w:jc w:val="both"/>
      </w:pPr>
      <w:r>
        <w:rPr>
          <w:rFonts w:ascii="Arial" w:cs="Arial" w:eastAsia="Arial" w:hAnsi="Arial"/>
          <w:sz w:val="24"/>
          <w:szCs w:val="24"/>
        </w:rPr>
        <w:t xml:space="preserve">Табличку 8.17 "Инвалиды" применяют совместно со знаком 6.4 для указания, что стояночная площадка (или ее часть) отведена для стоянки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Табличку 8.18 "Кроме инвалидов" применяют для указания, что действие знака не распространяется на транспортные средства, управляемые инвалидами I и II групп или перевозящие таких инвалидов.</w:t>
      </w:r>
    </w:p>
    <w:p>
      <w:pPr>
        <w:spacing w:after="60"/>
        <w:ind w:firstLine="567"/>
        <w:jc w:val="both"/>
      </w:pPr>
      <w:r>
        <w:rPr>
          <w:rFonts w:ascii="Arial" w:cs="Arial" w:eastAsia="Arial" w:hAnsi="Arial"/>
          <w:sz w:val="24"/>
          <w:szCs w:val="24"/>
        </w:rPr>
        <w:t xml:space="preserve">Табличку 8.19 "Класс опасного груза" применяют со знаками 3.32, 3.33, 4.8.1-4.8.3 для указания, что действие знаков распространяется на транспортные средства, перевозящие опасный груз приведенного на табличке номера класса(ов).</w:t>
      </w:r>
    </w:p>
    <w:p>
      <w:pPr>
        <w:spacing w:after="60"/>
        <w:ind w:firstLine="567"/>
        <w:jc w:val="both"/>
      </w:pPr>
      <w:r>
        <w:rPr>
          <w:rFonts w:ascii="Arial" w:cs="Arial" w:eastAsia="Arial" w:hAnsi="Arial"/>
          <w:sz w:val="24"/>
          <w:szCs w:val="24"/>
        </w:rPr>
        <w:t xml:space="preserve">Таблички 8.20.1 и 8.20.2 "Тип тележки транспортного средства" применяют со знаком 3.12 для указания числа сближенных осей транспортного средства, для каждой из которых приведенная на знаке масса является предельно допустимой.</w:t>
      </w:r>
    </w:p>
    <w:p>
      <w:pPr>
        <w:spacing w:after="60"/>
        <w:ind w:firstLine="567"/>
        <w:jc w:val="both"/>
      </w:pPr>
      <w:r>
        <w:rPr>
          <w:rFonts w:ascii="Arial" w:cs="Arial" w:eastAsia="Arial" w:hAnsi="Arial"/>
          <w:sz w:val="24"/>
          <w:szCs w:val="24"/>
        </w:rPr>
        <w:t xml:space="preserve">Таблички 8.21.1-8.21.3 "Вид маршрутного транспортного средства" применяют со знаком 6.4 для указания площадки для стоянки транспортных средств у станции метро, остановки автобуса и (или) троллейбуса, трамвая.</w:t>
      </w:r>
    </w:p>
    <w:p>
      <w:pPr>
        <w:spacing w:after="60"/>
        <w:ind w:firstLine="567"/>
        <w:jc w:val="both"/>
      </w:pPr>
      <w:r>
        <w:rPr>
          <w:rFonts w:ascii="Arial" w:cs="Arial" w:eastAsia="Arial" w:hAnsi="Arial"/>
          <w:sz w:val="24"/>
          <w:szCs w:val="24"/>
        </w:rPr>
        <w:t xml:space="preserve">Таблички 8.22.1-8.22.3 "Препятствие" применяют со знаками 4.2.1-4.2.3 для лучшей ориентации водителей при объезде препятствия.</w:t>
      </w:r>
    </w:p>
    <w:p>
      <w:pPr>
        <w:spacing w:after="60"/>
        <w:ind w:firstLine="567"/>
        <w:jc w:val="both"/>
      </w:pPr>
      <w:r>
        <w:rPr>
          <w:rFonts w:ascii="Arial" w:cs="Arial" w:eastAsia="Arial" w:hAnsi="Arial"/>
          <w:sz w:val="24"/>
          <w:szCs w:val="24"/>
        </w:rPr>
        <w:t xml:space="preserve">Табличка 8.23 "Фотовидеофиксация" указывает, что в зоне действия дорожного знака, либо на данном участке дороги может осуществляться фиксация административных правонарушений работающими в автоматическом режиме специальными техническими средствами, имеющими функции фотосъемки, киносъемки и видеозаписи, или средствами фотосъемки, киносъемки и видеозаписи.</w:t>
      </w:r>
    </w:p>
    <w:p>
      <w:pPr>
        <w:spacing w:after="60"/>
        <w:ind w:firstLine="567"/>
        <w:jc w:val="both"/>
      </w:pPr>
      <w:r>
        <w:rPr>
          <w:rFonts w:ascii="Arial" w:cs="Arial" w:eastAsia="Arial" w:hAnsi="Arial"/>
          <w:sz w:val="24"/>
          <w:szCs w:val="24"/>
        </w:rPr>
        <w:t xml:space="preserve">Табличка 8.24 "Работает эвакуатор" указывает, что в зоне действия дорожных знаков осуществляется принудительная эвакуация транспортного средства.</w:t>
      </w:r>
    </w:p>
    <w:p>
      <w:pPr>
        <w:spacing w:after="60"/>
        <w:ind w:firstLine="567"/>
        <w:jc w:val="both"/>
      </w:pPr>
      <w:r>
        <w:rPr>
          <w:rFonts w:ascii="Arial" w:cs="Arial" w:eastAsia="Arial" w:hAnsi="Arial"/>
          <w:sz w:val="24"/>
          <w:szCs w:val="24"/>
        </w:rPr>
        <w:t xml:space="preserve">Табличка 8.25 "Экологический класс транспортного средства" указывает, что действие знаков 3.3-3.5, 3.18.1, 3.18.2 и 4.1.1-4.1.6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ниже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Табличка указывает, что действие знаков 5.29 и 6.4 распространяется на механические транспортные средства:</w:t>
      </w:r>
    </w:p>
    <w:p>
      <w:pPr>
        <w:spacing w:after="60"/>
        <w:ind w:firstLine="567"/>
        <w:jc w:val="both"/>
      </w:pPr>
      <w:r>
        <w:rPr>
          <w:rFonts w:ascii="Arial" w:cs="Arial" w:eastAsia="Arial" w:hAnsi="Arial"/>
          <w:sz w:val="24"/>
          <w:szCs w:val="24"/>
        </w:rPr>
        <w:t xml:space="preserve">- экологический класс которых, указанный в регистрационных документах на эти транспортные средства, соответствует экологическому классу, указанному на табличке, либо выше экологического класса, указанного на табличке;</w:t>
      </w:r>
    </w:p>
    <w:p>
      <w:pPr>
        <w:spacing w:after="60"/>
        <w:ind w:firstLine="567"/>
        <w:jc w:val="both"/>
      </w:pPr>
      <w:r>
        <w:rPr>
          <w:rFonts w:ascii="Arial" w:cs="Arial" w:eastAsia="Arial" w:hAnsi="Arial"/>
          <w:sz w:val="24"/>
          <w:szCs w:val="24"/>
        </w:rPr>
        <w:t xml:space="preserve">- экологический класс которых не указан в регистрационных документах на эти транспортные средства.</w:t>
      </w:r>
    </w:p>
    <w:p>
      <w:pPr>
        <w:spacing w:after="60"/>
        <w:ind w:firstLine="567"/>
        <w:jc w:val="both"/>
      </w:pPr>
      <w:r>
        <w:rPr>
          <w:rFonts w:ascii="Arial" w:cs="Arial" w:eastAsia="Arial" w:hAnsi="Arial"/>
          <w:sz w:val="24"/>
          <w:szCs w:val="24"/>
        </w:rPr>
        <w:t xml:space="preserve"/>
      </w:r>
    </w:p>
    <w:p>
      <w:pPr>
        <w:spacing w:after="120"/>
        <w:jc w:val="center"/>
      </w:pPr>
      <w:hyperlink w:history="1" r:id="rIdjpgvzy2xk0sganbvbxd2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Правилам дорожного движения Кыргызской Республики</w:t>
      </w:r>
    </w:p>
    <w:p>
      <w:pPr>
        <w:spacing w:after="400" w:before="400"/>
        <w:jc w:val="center"/>
      </w:pPr>
      <w:r>
        <w:rPr>
          <w:rFonts w:ascii="Arial" w:cs="Arial" w:eastAsia="Arial" w:hAnsi="Arial"/>
          <w:b/>
          <w:bCs/>
          <w:sz w:val="32"/>
          <w:szCs w:val="32"/>
        </w:rPr>
        <w:t xml:space="preserve">ДОРОЖНАЯ РАЗМЕТКА И ЕЕ ХАРАКТЕРИСТИКИ
 (по ГОСТ 32953-2014 и КМС ГОСТ Р 52289-2004)</w:t>
      </w:r>
    </w:p>
    <w:p>
      <w:pPr>
        <w:spacing w:after="200" w:before="200"/>
        <w:jc w:val="center"/>
      </w:pPr>
      <w:r>
        <w:rPr>
          <w:rFonts w:ascii="Arial" w:cs="Arial" w:eastAsia="Arial" w:hAnsi="Arial"/>
          <w:b/>
          <w:bCs/>
          <w:sz w:val="32"/>
          <w:szCs w:val="32"/>
        </w:rPr>
        <w:t xml:space="preserve">1. Горизонтальная разметка</w:t>
      </w:r>
    </w:p>
    <w:p>
      <w:pPr>
        <w:spacing w:after="60"/>
        <w:ind w:firstLine="567"/>
        <w:jc w:val="both"/>
      </w:pPr>
      <w:r>
        <w:rPr>
          <w:rFonts w:ascii="Arial" w:cs="Arial" w:eastAsia="Arial" w:hAnsi="Arial"/>
          <w:sz w:val="24"/>
          <w:szCs w:val="24"/>
        </w:rPr>
        <w:t xml:space="preserve">Линии, надписи, стрелы и другие обозначения горизонтальной разметки наносят на усовершенствованное дорожное покрытие, кроме случаев, оговоренных ГОСТ Р 52289-2004.</w:t>
      </w:r>
    </w:p>
    <w:p>
      <w:pPr>
        <w:spacing w:after="60"/>
        <w:ind w:firstLine="567"/>
        <w:jc w:val="both"/>
      </w:pPr>
      <w:r>
        <w:rPr>
          <w:rFonts w:ascii="Arial" w:cs="Arial" w:eastAsia="Arial" w:hAnsi="Arial"/>
          <w:sz w:val="24"/>
          <w:szCs w:val="24"/>
        </w:rPr>
        <w:t xml:space="preserve">В населенных пунктах горизонтальную разметку применяют на магистральных дорогах и улицах, дорогах и улицах местного значения, а в сельских поселениях - на дорогах и улицах, по которым осуществляется движение маршрутных транспортных средств.</w:t>
      </w:r>
    </w:p>
    <w:p>
      <w:pPr>
        <w:spacing w:after="60"/>
        <w:ind w:firstLine="567"/>
        <w:jc w:val="both"/>
      </w:pPr>
      <w:r>
        <w:rPr>
          <w:rFonts w:ascii="Arial" w:cs="Arial" w:eastAsia="Arial" w:hAnsi="Arial"/>
          <w:sz w:val="24"/>
          <w:szCs w:val="24"/>
        </w:rPr>
        <w:t xml:space="preserve">Разметку 1.1 применяют в следующих случаях:</w:t>
      </w:r>
    </w:p>
    <w:p>
      <w:pPr>
        <w:spacing w:after="60"/>
        <w:ind w:firstLine="567"/>
        <w:jc w:val="both"/>
      </w:pPr>
      <w:r>
        <w:rPr>
          <w:rFonts w:ascii="Arial" w:cs="Arial" w:eastAsia="Arial" w:hAnsi="Arial"/>
          <w:sz w:val="24"/>
          <w:szCs w:val="24"/>
        </w:rPr>
        <w:t xml:space="preserve">для разделения потоков транспортных средств, движущихся в противоположных направлениях (осевая линия), на дорогах, имеющих две или три полосы для движения в обоих направлениях:</w:t>
      </w:r>
    </w:p>
    <w:p>
      <w:pPr>
        <w:spacing w:after="60"/>
        <w:ind w:firstLine="567"/>
        <w:jc w:val="both"/>
      </w:pPr>
      <w:r>
        <w:rPr>
          <w:rFonts w:ascii="Arial" w:cs="Arial" w:eastAsia="Arial" w:hAnsi="Arial"/>
          <w:sz w:val="24"/>
          <w:szCs w:val="24"/>
        </w:rPr>
        <w:t xml:space="preserve">- на участках дорог, где зоны с видимостью встречного автомобиля менее допустимой перекрывают друг друга;</w:t>
      </w:r>
    </w:p>
    <w:p>
      <w:pPr>
        <w:spacing w:after="60"/>
        <w:ind w:firstLine="567"/>
        <w:jc w:val="both"/>
      </w:pPr>
      <w:r>
        <w:rPr>
          <w:rFonts w:ascii="Arial" w:cs="Arial" w:eastAsia="Arial" w:hAnsi="Arial"/>
          <w:sz w:val="24"/>
          <w:szCs w:val="24"/>
        </w:rPr>
        <w:t xml:space="preserve">- на всем протяжении кривых в плане, радиус которых не превышает 50 м, а также на примыкающих к ним участках с переменным радиусом. На дорогах, имеющих две полосы, разметку наносят так, чтобы было выдержано отношение ширины внутренней полосы к внешней.</w:t>
      </w:r>
    </w:p>
    <w:p>
      <w:pPr>
        <w:spacing w:after="60"/>
        <w:ind w:firstLine="567"/>
        <w:jc w:val="both"/>
      </w:pPr>
      <w:r>
        <w:rPr>
          <w:rFonts w:ascii="Arial" w:cs="Arial" w:eastAsia="Arial" w:hAnsi="Arial"/>
          <w:sz w:val="24"/>
          <w:szCs w:val="24"/>
        </w:rPr>
        <w:t xml:space="preserve">Разметку 1.2.1 и 1.2.2 применяют для обозначения края проезжей части (краевая линия).</w:t>
      </w:r>
    </w:p>
    <w:p>
      <w:pPr>
        <w:spacing w:after="60"/>
        <w:ind w:firstLine="567"/>
        <w:jc w:val="both"/>
      </w:pPr>
      <w:r>
        <w:rPr>
          <w:rFonts w:ascii="Arial" w:cs="Arial" w:eastAsia="Arial" w:hAnsi="Arial"/>
          <w:sz w:val="24"/>
          <w:szCs w:val="24"/>
        </w:rPr>
        <w:t xml:space="preserve">Разметку 1.3 применяют для разделения транспортных потоков противоположных направлений (осевая линия) на участках дорог, имеющих четыре и более полос движения в обоих направлениях, включая переходно-скоростные и дополнительные полосы.</w:t>
      </w:r>
    </w:p>
    <w:p>
      <w:pPr>
        <w:spacing w:after="60"/>
        <w:ind w:firstLine="567"/>
        <w:jc w:val="both"/>
      </w:pPr>
      <w:r>
        <w:rPr>
          <w:rFonts w:ascii="Arial" w:cs="Arial" w:eastAsia="Arial" w:hAnsi="Arial"/>
          <w:sz w:val="24"/>
          <w:szCs w:val="24"/>
        </w:rPr>
        <w:t xml:space="preserve">Разметку 1.4 применяют на участках дорог, где запрещена остановка транспортных средств.</w:t>
      </w:r>
    </w:p>
    <w:p>
      <w:pPr>
        <w:spacing w:after="60"/>
        <w:ind w:firstLine="567"/>
        <w:jc w:val="both"/>
      </w:pPr>
      <w:r>
        <w:rPr>
          <w:rFonts w:ascii="Arial" w:cs="Arial" w:eastAsia="Arial" w:hAnsi="Arial"/>
          <w:sz w:val="24"/>
          <w:szCs w:val="24"/>
        </w:rPr>
        <w:t xml:space="preserve">Разметку 1.5 применяют для:</w:t>
      </w:r>
    </w:p>
    <w:p>
      <w:pPr>
        <w:spacing w:after="60"/>
        <w:ind w:firstLine="567"/>
        <w:jc w:val="both"/>
      </w:pPr>
      <w:r>
        <w:rPr>
          <w:rFonts w:ascii="Arial" w:cs="Arial" w:eastAsia="Arial" w:hAnsi="Arial"/>
          <w:sz w:val="24"/>
          <w:szCs w:val="24"/>
        </w:rPr>
        <w:t xml:space="preserve">- разделения транспортных потоков противоположных направлений (осевая линия) на дорогах, имеющих две полосы движения в обоих направлениях, на участках дорог, где зоны с видимостью встречного автомобиля менее допустимой не перекрывают друг друга;</w:t>
      </w:r>
    </w:p>
    <w:p>
      <w:pPr>
        <w:spacing w:after="60"/>
        <w:ind w:firstLine="567"/>
        <w:jc w:val="both"/>
      </w:pPr>
      <w:r>
        <w:rPr>
          <w:rFonts w:ascii="Arial" w:cs="Arial" w:eastAsia="Arial" w:hAnsi="Arial"/>
          <w:sz w:val="24"/>
          <w:szCs w:val="24"/>
        </w:rPr>
        <w:t xml:space="preserve">- обозначения границ полос движения при их числе две или более для одного направления.</w:t>
      </w:r>
    </w:p>
    <w:p>
      <w:pPr>
        <w:spacing w:after="60"/>
        <w:ind w:firstLine="567"/>
        <w:jc w:val="both"/>
      </w:pPr>
      <w:r>
        <w:rPr>
          <w:rFonts w:ascii="Arial" w:cs="Arial" w:eastAsia="Arial" w:hAnsi="Arial"/>
          <w:sz w:val="24"/>
          <w:szCs w:val="24"/>
        </w:rPr>
        <w:t xml:space="preserve">Разметку 1.6 (линия приближения) применяют для предупреждения о приближении к разметке 1.1 или 1.11, разделяющей потоки транспортных средств, движущихся в противоположных или попутных направлениях.</w:t>
      </w:r>
    </w:p>
    <w:p>
      <w:pPr>
        <w:spacing w:after="60"/>
        <w:ind w:firstLine="567"/>
        <w:jc w:val="both"/>
      </w:pPr>
      <w:r>
        <w:rPr>
          <w:rFonts w:ascii="Arial" w:cs="Arial" w:eastAsia="Arial" w:hAnsi="Arial"/>
          <w:sz w:val="24"/>
          <w:szCs w:val="24"/>
        </w:rPr>
        <w:t xml:space="preserve">Разметку 1.7 применяют для обозначения границ полос движения в пределах перекрестка в случаях, когда необходимо показать траекторию движения транспортных средств или обозначить границы полосы движения.</w:t>
      </w:r>
    </w:p>
    <w:p>
      <w:pPr>
        <w:spacing w:after="60"/>
        <w:ind w:firstLine="567"/>
        <w:jc w:val="both"/>
      </w:pPr>
      <w:r>
        <w:rPr>
          <w:rFonts w:ascii="Arial" w:cs="Arial" w:eastAsia="Arial" w:hAnsi="Arial"/>
          <w:sz w:val="24"/>
          <w:szCs w:val="24"/>
        </w:rPr>
        <w:t xml:space="preserve">Разметку 1.8 применяют для обозначения границы между полосой разгона или торможения и основной полосой движения.</w:t>
      </w:r>
    </w:p>
    <w:p>
      <w:pPr>
        <w:spacing w:after="60"/>
        <w:ind w:firstLine="567"/>
        <w:jc w:val="both"/>
      </w:pPr>
      <w:r>
        <w:rPr>
          <w:rFonts w:ascii="Arial" w:cs="Arial" w:eastAsia="Arial" w:hAnsi="Arial"/>
          <w:sz w:val="24"/>
          <w:szCs w:val="24"/>
        </w:rPr>
        <w:t xml:space="preserve">Разметку 1.9 (реверсивная линия) применяют для:</w:t>
      </w:r>
    </w:p>
    <w:p>
      <w:pPr>
        <w:spacing w:after="60"/>
        <w:ind w:firstLine="567"/>
        <w:jc w:val="both"/>
      </w:pPr>
      <w:r>
        <w:rPr>
          <w:rFonts w:ascii="Arial" w:cs="Arial" w:eastAsia="Arial" w:hAnsi="Arial"/>
          <w:sz w:val="24"/>
          <w:szCs w:val="24"/>
        </w:rPr>
        <w:t xml:space="preserve">- обозначения границ полос, направление движения по которым меняется на противоположное;</w:t>
      </w:r>
    </w:p>
    <w:p>
      <w:pPr>
        <w:spacing w:after="60"/>
        <w:ind w:firstLine="567"/>
        <w:jc w:val="both"/>
      </w:pPr>
      <w:r>
        <w:rPr>
          <w:rFonts w:ascii="Arial" w:cs="Arial" w:eastAsia="Arial" w:hAnsi="Arial"/>
          <w:sz w:val="24"/>
          <w:szCs w:val="24"/>
        </w:rPr>
        <w:t xml:space="preserve">- разделения потоков транспортных средств противоположных направлений (при выключенных реверсивных светофорах) на участках дорог, где используется реверсивное регулирование.</w:t>
      </w:r>
    </w:p>
    <w:p>
      <w:pPr>
        <w:spacing w:after="60"/>
        <w:ind w:firstLine="567"/>
        <w:jc w:val="both"/>
      </w:pPr>
      <w:r>
        <w:rPr>
          <w:rFonts w:ascii="Arial" w:cs="Arial" w:eastAsia="Arial" w:hAnsi="Arial"/>
          <w:sz w:val="24"/>
          <w:szCs w:val="24"/>
        </w:rPr>
        <w:t xml:space="preserve">Разметку 1.10 применяют на участках дорог, где необходимо запретить стоянку транспортных средств.</w:t>
      </w:r>
    </w:p>
    <w:p>
      <w:pPr>
        <w:spacing w:after="60"/>
        <w:ind w:firstLine="567"/>
        <w:jc w:val="both"/>
      </w:pPr>
      <w:r>
        <w:rPr>
          <w:rFonts w:ascii="Arial" w:cs="Arial" w:eastAsia="Arial" w:hAnsi="Arial"/>
          <w:sz w:val="24"/>
          <w:szCs w:val="24"/>
        </w:rPr>
        <w:t xml:space="preserve">Разметку 1.11 (барьерная линия) применяют для разделения потоков транспортных средств противоположных или попутных направлений при необходимости запрещения перестроения транспортных средств.</w:t>
      </w:r>
    </w:p>
    <w:p>
      <w:pPr>
        <w:spacing w:after="60"/>
        <w:ind w:firstLine="567"/>
        <w:jc w:val="both"/>
      </w:pPr>
      <w:r>
        <w:rPr>
          <w:rFonts w:ascii="Arial" w:cs="Arial" w:eastAsia="Arial" w:hAnsi="Arial"/>
          <w:sz w:val="24"/>
          <w:szCs w:val="24"/>
        </w:rPr>
        <w:t xml:space="preserve">Разметку 1.12 (стоп-линия) применяют перед перекрестком при наличии знака 2.5 "Движение без остановки запрещено", в местах, где движение регулируется светофором, и перед железнодорожными переездами.</w:t>
      </w:r>
    </w:p>
    <w:p>
      <w:pPr>
        <w:spacing w:after="60"/>
        <w:ind w:firstLine="567"/>
        <w:jc w:val="both"/>
      </w:pPr>
      <w:r>
        <w:rPr>
          <w:rFonts w:ascii="Arial" w:cs="Arial" w:eastAsia="Arial" w:hAnsi="Arial"/>
          <w:sz w:val="24"/>
          <w:szCs w:val="24"/>
        </w:rPr>
        <w:t xml:space="preserve">Разметку 1.13 применяют для обозначения места остановки транспортных средств при наличии знака 2.4 "Уступите дорогу" и наносят возможно ближе к границе пересекаемой проезжей части.</w:t>
      </w:r>
    </w:p>
    <w:p>
      <w:pPr>
        <w:spacing w:after="60"/>
        <w:ind w:firstLine="567"/>
        <w:jc w:val="both"/>
      </w:pPr>
      <w:r>
        <w:rPr>
          <w:rFonts w:ascii="Arial" w:cs="Arial" w:eastAsia="Arial" w:hAnsi="Arial"/>
          <w:sz w:val="24"/>
          <w:szCs w:val="24"/>
        </w:rPr>
        <w:t xml:space="preserve">Разметку 1.14.1 и 1.14.2 применяют для обозначения мест, выделенных для пересечения проезжей части пешеходами.</w:t>
      </w:r>
    </w:p>
    <w:p>
      <w:pPr>
        <w:spacing w:after="60"/>
        <w:ind w:firstLine="567"/>
        <w:jc w:val="both"/>
      </w:pPr>
      <w:r>
        <w:rPr>
          <w:rFonts w:ascii="Arial" w:cs="Arial" w:eastAsia="Arial" w:hAnsi="Arial"/>
          <w:sz w:val="24"/>
          <w:szCs w:val="24"/>
        </w:rPr>
        <w:t xml:space="preserve">Разметку 1.15 применяют для обозначения мест, выделенных для пересечения проезжей части велосипедистами.</w:t>
      </w:r>
    </w:p>
    <w:p>
      <w:pPr>
        <w:spacing w:after="60"/>
        <w:ind w:firstLine="567"/>
        <w:jc w:val="both"/>
      </w:pPr>
      <w:r>
        <w:rPr>
          <w:rFonts w:ascii="Arial" w:cs="Arial" w:eastAsia="Arial" w:hAnsi="Arial"/>
          <w:sz w:val="24"/>
          <w:szCs w:val="24"/>
        </w:rPr>
        <w:t xml:space="preserve">Разметку 1.16.1-1.16.3 применяют для обозначения направляющих островков:</w:t>
      </w:r>
    </w:p>
    <w:p>
      <w:pPr>
        <w:spacing w:after="60"/>
        <w:ind w:firstLine="567"/>
        <w:jc w:val="both"/>
      </w:pPr>
      <w:r>
        <w:rPr>
          <w:rFonts w:ascii="Arial" w:cs="Arial" w:eastAsia="Arial" w:hAnsi="Arial"/>
          <w:sz w:val="24"/>
          <w:szCs w:val="24"/>
        </w:rPr>
        <w:t xml:space="preserve">- в местах разделения потоков транспортных средств противоположных направлений;</w:t>
      </w:r>
    </w:p>
    <w:p>
      <w:pPr>
        <w:spacing w:after="60"/>
        <w:ind w:firstLine="567"/>
        <w:jc w:val="both"/>
      </w:pPr>
      <w:r>
        <w:rPr>
          <w:rFonts w:ascii="Arial" w:cs="Arial" w:eastAsia="Arial" w:hAnsi="Arial"/>
          <w:sz w:val="24"/>
          <w:szCs w:val="24"/>
        </w:rPr>
        <w:t xml:space="preserve">- в местах разделения потоков транспортных средств одного направления;</w:t>
      </w:r>
    </w:p>
    <w:p>
      <w:pPr>
        <w:spacing w:after="60"/>
        <w:ind w:firstLine="567"/>
        <w:jc w:val="both"/>
      </w:pPr>
      <w:r>
        <w:rPr>
          <w:rFonts w:ascii="Arial" w:cs="Arial" w:eastAsia="Arial" w:hAnsi="Arial"/>
          <w:sz w:val="24"/>
          <w:szCs w:val="24"/>
        </w:rPr>
        <w:t xml:space="preserve">- в местах слияния потоков транспортных средств.</w:t>
      </w:r>
    </w:p>
    <w:p>
      <w:pPr>
        <w:spacing w:after="60"/>
        <w:ind w:firstLine="567"/>
        <w:jc w:val="both"/>
      </w:pPr>
      <w:r>
        <w:rPr>
          <w:rFonts w:ascii="Arial" w:cs="Arial" w:eastAsia="Arial" w:hAnsi="Arial"/>
          <w:sz w:val="24"/>
          <w:szCs w:val="24"/>
        </w:rPr>
        <w:t xml:space="preserve">Разметку 1.17 применяют для обозначения остановок маршрутных транспортных средств и стоянок легковых такси. Протяженность разметки определяют с учетом числа одновременно останавливающихся или стоящих транспортных средств, но не менее длины посадочной площадки.</w:t>
      </w:r>
    </w:p>
    <w:p>
      <w:pPr>
        <w:spacing w:after="60"/>
        <w:ind w:firstLine="567"/>
        <w:jc w:val="both"/>
      </w:pPr>
      <w:r>
        <w:rPr>
          <w:rFonts w:ascii="Arial" w:cs="Arial" w:eastAsia="Arial" w:hAnsi="Arial"/>
          <w:sz w:val="24"/>
          <w:szCs w:val="24"/>
        </w:rPr>
        <w:t xml:space="preserve">Разметку 1.18 применяют для указания разрешенных на перекрестке направлений движения по полосам.</w:t>
      </w:r>
    </w:p>
    <w:p>
      <w:pPr>
        <w:spacing w:after="60"/>
        <w:ind w:firstLine="567"/>
        <w:jc w:val="both"/>
      </w:pPr>
      <w:r>
        <w:rPr>
          <w:rFonts w:ascii="Arial" w:cs="Arial" w:eastAsia="Arial" w:hAnsi="Arial"/>
          <w:sz w:val="24"/>
          <w:szCs w:val="24"/>
        </w:rPr>
        <w:t xml:space="preserve">Разметку 1.19 применяют для предупреждения о приближении к концу полосы, а в сочетании с разметкой 1.6 - о приближении к разметке 1.1 или 1.11, разделяющей потоки транспортных средств противоположных направлений, при ограниченной видимости встречного автомобиля.</w:t>
      </w:r>
    </w:p>
    <w:p>
      <w:pPr>
        <w:spacing w:after="60"/>
        <w:ind w:firstLine="567"/>
        <w:jc w:val="both"/>
      </w:pPr>
      <w:r>
        <w:rPr>
          <w:rFonts w:ascii="Arial" w:cs="Arial" w:eastAsia="Arial" w:hAnsi="Arial"/>
          <w:sz w:val="24"/>
          <w:szCs w:val="24"/>
        </w:rPr>
        <w:t xml:space="preserve">Разметку 1.20 применяют для предупреждения о приближении к разметке 1.13 на дорогах с интенсивностью движения более 3000 автомобилей/сутки и наносят на каждой полосе движения.</w:t>
      </w:r>
    </w:p>
    <w:p>
      <w:pPr>
        <w:spacing w:after="60"/>
        <w:ind w:firstLine="567"/>
        <w:jc w:val="both"/>
      </w:pPr>
      <w:r>
        <w:rPr>
          <w:rFonts w:ascii="Arial" w:cs="Arial" w:eastAsia="Arial" w:hAnsi="Arial"/>
          <w:sz w:val="24"/>
          <w:szCs w:val="24"/>
        </w:rPr>
        <w:t xml:space="preserve">Разметку 1.21 применяют для предупреждения о приближении к разметке 1.12 на дорогах с интенсивностью движения более 3000 автомобилей/сутки, если установлен знак 2.5 "Движение без остановки запрещено", и наносят на каждой полосе движения.</w:t>
      </w:r>
    </w:p>
    <w:p>
      <w:pPr>
        <w:spacing w:after="60"/>
        <w:ind w:firstLine="567"/>
        <w:jc w:val="both"/>
      </w:pPr>
      <w:r>
        <w:rPr>
          <w:rFonts w:ascii="Arial" w:cs="Arial" w:eastAsia="Arial" w:hAnsi="Arial"/>
          <w:sz w:val="24"/>
          <w:szCs w:val="24"/>
        </w:rPr>
        <w:t xml:space="preserve">Разметку 1.22 применяют на дорогах с интенсивностью движения более 3000 автомобилей/сутки для обозначения номера дороги (маршрута), утвержденного в установленном порядке.</w:t>
      </w:r>
    </w:p>
    <w:p>
      <w:pPr>
        <w:spacing w:after="60"/>
        <w:ind w:firstLine="567"/>
        <w:jc w:val="both"/>
      </w:pPr>
      <w:r>
        <w:rPr>
          <w:rFonts w:ascii="Arial" w:cs="Arial" w:eastAsia="Arial" w:hAnsi="Arial"/>
          <w:sz w:val="24"/>
          <w:szCs w:val="24"/>
        </w:rPr>
        <w:t xml:space="preserve">Разметку 1.23 наносят на дорогах, обозначенных знаком 5.11 "Дорога с полосой для маршрутных транспортных средств", на полосы, предназначенные для движения только маршрутных транспортных средств.</w:t>
      </w:r>
    </w:p>
    <w:p>
      <w:pPr>
        <w:spacing w:after="60"/>
        <w:ind w:firstLine="567"/>
        <w:jc w:val="both"/>
      </w:pPr>
      <w:r>
        <w:rPr>
          <w:rFonts w:ascii="Arial" w:cs="Arial" w:eastAsia="Arial" w:hAnsi="Arial"/>
          <w:sz w:val="24"/>
          <w:szCs w:val="24"/>
        </w:rPr>
        <w:t xml:space="preserve">Разметку 1.24.1 и 1.24.2 допускается применять для дублирования дорожных знаков:</w:t>
      </w:r>
    </w:p>
    <w:p>
      <w:pPr>
        <w:spacing w:after="60"/>
        <w:ind w:firstLine="567"/>
        <w:jc w:val="both"/>
      </w:pPr>
      <w:r>
        <w:rPr>
          <w:rFonts w:ascii="Arial" w:cs="Arial" w:eastAsia="Arial" w:hAnsi="Arial"/>
          <w:sz w:val="24"/>
          <w:szCs w:val="24"/>
        </w:rPr>
        <w:t xml:space="preserve">- 1.24.1 - для дублирования предупреждающих знаков;</w:t>
      </w:r>
    </w:p>
    <w:p>
      <w:pPr>
        <w:spacing w:after="60"/>
        <w:ind w:firstLine="567"/>
        <w:jc w:val="both"/>
      </w:pPr>
      <w:r>
        <w:rPr>
          <w:rFonts w:ascii="Arial" w:cs="Arial" w:eastAsia="Arial" w:hAnsi="Arial"/>
          <w:sz w:val="24"/>
          <w:szCs w:val="24"/>
        </w:rPr>
        <w:t xml:space="preserve">- 1.24.2 - для дублирования запрещающих знаков.</w:t>
      </w:r>
    </w:p>
    <w:p>
      <w:pPr>
        <w:spacing w:after="60"/>
        <w:ind w:firstLine="567"/>
        <w:jc w:val="both"/>
      </w:pPr>
      <w:r>
        <w:rPr>
          <w:rFonts w:ascii="Arial" w:cs="Arial" w:eastAsia="Arial" w:hAnsi="Arial"/>
          <w:sz w:val="24"/>
          <w:szCs w:val="24"/>
        </w:rPr>
        <w:t xml:space="preserve">Разметку 1.24.3 применяют для обозначения участков дорог, стояночных площадок (стояночных мест), въездов, выездов и т.п., предназначенных для транспортных средств, управляемых инвалидами I и II групп или перевозящих таких инвалидов.</w:t>
      </w:r>
    </w:p>
    <w:p>
      <w:pPr>
        <w:spacing w:after="60"/>
        <w:ind w:firstLine="567"/>
        <w:jc w:val="both"/>
      </w:pPr>
      <w:r>
        <w:rPr>
          <w:rFonts w:ascii="Arial" w:cs="Arial" w:eastAsia="Arial" w:hAnsi="Arial"/>
          <w:sz w:val="24"/>
          <w:szCs w:val="24"/>
        </w:rPr>
        <w:t xml:space="preserve">Разметку 1.25 применяют для обозначения искусственных неровностей, предназначенных для принудительного снижения скорости.</w:t>
      </w:r>
    </w:p>
    <w:p>
      <w:pPr>
        <w:spacing w:after="60"/>
        <w:ind w:firstLine="567"/>
        <w:jc w:val="both"/>
      </w:pPr>
      <w:r>
        <w:rPr>
          <w:rFonts w:ascii="Arial" w:cs="Arial" w:eastAsia="Arial" w:hAnsi="Arial"/>
          <w:sz w:val="24"/>
          <w:szCs w:val="24"/>
        </w:rPr>
        <w:t xml:space="preserve">Разметка 1.26 (цвет желтый) - обозначает участок перекрестка, на который запрещается выезжать, если впереди по пути следования образовался затор, который вынудит водителя остановиться, создав препятствие для движения транспортных средств в поперечном направлении, за исключением поворота направо или налево, в случаях, установленных настоящими Правилами.</w:t>
      </w:r>
    </w:p>
    <w:p>
      <w:pPr>
        <w:spacing w:after="60"/>
        <w:ind w:firstLine="567"/>
        <w:jc w:val="both"/>
      </w:pPr>
      <w:r>
        <w:rPr>
          <w:rFonts w:ascii="Arial" w:cs="Arial" w:eastAsia="Arial" w:hAnsi="Arial"/>
          <w:sz w:val="24"/>
          <w:szCs w:val="24"/>
        </w:rPr>
        <w:t xml:space="preserve">Линии 1.1, 1.2.1 и 1.3 пересекать запрещается.</w:t>
      </w:r>
    </w:p>
    <w:p>
      <w:pPr>
        <w:spacing w:after="60"/>
        <w:ind w:firstLine="567"/>
        <w:jc w:val="both"/>
      </w:pPr>
      <w:r>
        <w:rPr>
          <w:rFonts w:ascii="Arial" w:cs="Arial" w:eastAsia="Arial" w:hAnsi="Arial"/>
          <w:sz w:val="24"/>
          <w:szCs w:val="24"/>
        </w:rPr>
        <w:t xml:space="preserve">Линию 1.2.1 допускается пересекать для остановки транспортного средства на обочине и при выезде с нее в местах, где разрешена остановка или стоянка.</w:t>
      </w:r>
    </w:p>
    <w:p>
      <w:pPr>
        <w:spacing w:after="60"/>
        <w:ind w:firstLine="567"/>
        <w:jc w:val="both"/>
      </w:pPr>
      <w:r>
        <w:rPr>
          <w:rFonts w:ascii="Arial" w:cs="Arial" w:eastAsia="Arial" w:hAnsi="Arial"/>
          <w:sz w:val="24"/>
          <w:szCs w:val="24"/>
        </w:rPr>
        <w:t xml:space="preserve">Линии 1.5-1.8 пересекать разрешается с любой стороны.</w:t>
      </w:r>
    </w:p>
    <w:p>
      <w:pPr>
        <w:spacing w:after="60"/>
        <w:ind w:firstLine="567"/>
        <w:jc w:val="both"/>
      </w:pPr>
      <w:r>
        <w:rPr>
          <w:rFonts w:ascii="Arial" w:cs="Arial" w:eastAsia="Arial" w:hAnsi="Arial"/>
          <w:sz w:val="24"/>
          <w:szCs w:val="24"/>
        </w:rPr>
        <w:t xml:space="preserve">Линию 1.9 при отсутствии реверсивных светофоров или их отключении разрешается пересекать, если она расположена справа от водителя; при включенных реверсивных светофорах - с любой стороны, если она разделяет полосы, по которым движение разрешено в одном направлении.</w:t>
      </w:r>
    </w:p>
    <w:p>
      <w:pPr>
        <w:spacing w:after="60"/>
        <w:ind w:firstLine="567"/>
        <w:jc w:val="both"/>
      </w:pPr>
      <w:r>
        <w:rPr>
          <w:rFonts w:ascii="Arial" w:cs="Arial" w:eastAsia="Arial" w:hAnsi="Arial"/>
          <w:sz w:val="24"/>
          <w:szCs w:val="24"/>
        </w:rPr>
        <w:t xml:space="preserve">Линию 1.9, разделяющую транспортные потоки противоположных направлений, при выключенных реверсивных светофорах пересекать запрещается.</w:t>
      </w:r>
    </w:p>
    <w:p>
      <w:pPr>
        <w:spacing w:after="60"/>
        <w:ind w:firstLine="567"/>
        <w:jc w:val="both"/>
      </w:pPr>
      <w:r>
        <w:rPr>
          <w:rFonts w:ascii="Arial" w:cs="Arial" w:eastAsia="Arial" w:hAnsi="Arial"/>
          <w:sz w:val="24"/>
          <w:szCs w:val="24"/>
        </w:rPr>
        <w:t xml:space="preserve">Линию 1.11 разрешается пересекать со стороны прерывистой, а при завершении обгона или объезда - со стороны сплошной линий.</w:t>
      </w:r>
    </w:p>
    <w:p>
      <w:pPr>
        <w:spacing w:after="60"/>
        <w:ind w:firstLine="567"/>
        <w:jc w:val="both"/>
      </w:pPr>
      <w:r>
        <w:rPr>
          <w:rFonts w:ascii="Arial" w:cs="Arial" w:eastAsia="Arial" w:hAnsi="Arial"/>
          <w:sz w:val="24"/>
          <w:szCs w:val="24"/>
        </w:rPr>
        <w:t xml:space="preserve">Разметка 1.18, разрешающая поворот налево из крайней левой полосы, разрешает и разворот из этой полосы.</w:t>
      </w:r>
    </w:p>
    <w:p>
      <w:pPr>
        <w:spacing w:after="60"/>
        <w:ind w:firstLine="567"/>
        <w:jc w:val="both"/>
      </w:pPr>
      <w:r>
        <w:rPr>
          <w:rFonts w:ascii="Arial" w:cs="Arial" w:eastAsia="Arial" w:hAnsi="Arial"/>
          <w:sz w:val="24"/>
          <w:szCs w:val="24"/>
        </w:rPr>
        <w:t xml:space="preserve">В случаях, когда значения временных дорожных знаков, размещенных на переносной стойке, и линий разметки противоречат друг другу, водители должны руководствоваться знаками.</w:t>
      </w:r>
    </w:p>
    <w:p>
      <w:pPr>
        <w:spacing w:after="60"/>
        <w:ind w:firstLine="567"/>
        <w:jc w:val="both"/>
      </w:pPr>
      <w:r>
        <w:rPr>
          <w:rFonts w:ascii="Arial" w:cs="Arial" w:eastAsia="Arial" w:hAnsi="Arial"/>
          <w:sz w:val="24"/>
          <w:szCs w:val="24"/>
        </w:rPr>
        <w:t xml:space="preserve">Если линии временной и постоянной разметки противоречат друг другу, водители должны руководствоваться линиями временной разметки.</w:t>
      </w:r>
    </w:p>
    <w:p>
      <w:pPr>
        <w:spacing w:after="200" w:before="200"/>
        <w:jc w:val="center"/>
      </w:pPr>
      <w:r>
        <w:rPr>
          <w:rFonts w:ascii="Arial" w:cs="Arial" w:eastAsia="Arial" w:hAnsi="Arial"/>
          <w:b/>
          <w:bCs/>
          <w:sz w:val="32"/>
          <w:szCs w:val="32"/>
        </w:rPr>
        <w:t xml:space="preserve">2. Вертикальная разметка</w:t>
      </w:r>
    </w:p>
    <w:p>
      <w:pPr>
        <w:spacing w:after="60"/>
        <w:ind w:firstLine="567"/>
        <w:jc w:val="both"/>
      </w:pPr>
      <w:r>
        <w:rPr>
          <w:rFonts w:ascii="Arial" w:cs="Arial" w:eastAsia="Arial" w:hAnsi="Arial"/>
          <w:sz w:val="24"/>
          <w:szCs w:val="24"/>
        </w:rPr>
        <w:t xml:space="preserve">Линии и обозначения вертикальной разметки наносят на пролетные строения и опоры мостовых сооружений, торцевые поверхности порталов тоннелей, ограждения, парапеты, бордюры и другие элементы оборудования дорог для улучшения их видимости участниками дорожного движения.</w:t>
      </w:r>
    </w:p>
    <w:p>
      <w:pPr>
        <w:spacing w:after="60"/>
        <w:ind w:firstLine="567"/>
        <w:jc w:val="both"/>
      </w:pPr>
      <w:r>
        <w:rPr>
          <w:rFonts w:ascii="Arial" w:cs="Arial" w:eastAsia="Arial" w:hAnsi="Arial"/>
          <w:sz w:val="24"/>
          <w:szCs w:val="24"/>
        </w:rPr>
        <w:t xml:space="preserve">Разметку 2.1.1-2.1.3 применяют для обозначения вертикальных элементов мостовых сооружений, опор освещения, деревьев, буферных устройств и т.п. препятствий, расположенных в пределах обочины на расстоянии менее 1 м от края проезжей части, при отсутствии обочины, а также в других случаях, когда эти препятствия представляют опасность для движущихся транспортных средств.</w:t>
      </w:r>
    </w:p>
    <w:p>
      <w:pPr>
        <w:spacing w:after="60"/>
        <w:ind w:firstLine="567"/>
        <w:jc w:val="both"/>
      </w:pPr>
      <w:r>
        <w:rPr>
          <w:rFonts w:ascii="Arial" w:cs="Arial" w:eastAsia="Arial" w:hAnsi="Arial"/>
          <w:sz w:val="24"/>
          <w:szCs w:val="24"/>
        </w:rPr>
        <w:t xml:space="preserve">Разметку 2.2 применяют для обозначения нижнего края пролетных строений мостовых сооружений и порталов тоннелей, расположенных на высоте менее 5 м. Разметку наносят над серединой каждой полосы, по которой осуществляется движение в сторону сооружения.</w:t>
      </w:r>
    </w:p>
    <w:p>
      <w:pPr>
        <w:spacing w:after="60"/>
        <w:ind w:firstLine="567"/>
        <w:jc w:val="both"/>
      </w:pPr>
      <w:r>
        <w:rPr>
          <w:rFonts w:ascii="Arial" w:cs="Arial" w:eastAsia="Arial" w:hAnsi="Arial"/>
          <w:sz w:val="24"/>
          <w:szCs w:val="24"/>
        </w:rPr>
        <w:t xml:space="preserve">Разметку 2.3 применяют для обозначения круглых тумб в случаях, когда они располагаются на разделительных полосах, приподнятых направляющих островках или приподнятых островках безопасности.</w:t>
      </w:r>
    </w:p>
    <w:p>
      <w:pPr>
        <w:spacing w:after="60"/>
        <w:ind w:firstLine="567"/>
        <w:jc w:val="both"/>
      </w:pPr>
      <w:r>
        <w:rPr>
          <w:rFonts w:ascii="Arial" w:cs="Arial" w:eastAsia="Arial" w:hAnsi="Arial"/>
          <w:sz w:val="24"/>
          <w:szCs w:val="24"/>
        </w:rPr>
        <w:t xml:space="preserve">Разметку 2.4 применяют для обозначения сигнальных столбиков, надолбов и т.п.</w:t>
      </w:r>
    </w:p>
    <w:p>
      <w:pPr>
        <w:spacing w:after="60"/>
        <w:ind w:firstLine="567"/>
        <w:jc w:val="both"/>
      </w:pPr>
      <w:r>
        <w:rPr>
          <w:rFonts w:ascii="Arial" w:cs="Arial" w:eastAsia="Arial" w:hAnsi="Arial"/>
          <w:sz w:val="24"/>
          <w:szCs w:val="24"/>
        </w:rPr>
        <w:t xml:space="preserve">Разметку 2.5 применяют для обозначения боковых поверхностей дорожных ограждений, установленных на прямых участках дорог (на протяжении не менее 10 м от их начала), а также по всей длине ограждений на пересечениях в разных уровнях, кривых в плане с радиусом менее 50 м, крутых спусках, в местах сужения проезжей части.</w:t>
      </w:r>
    </w:p>
    <w:p>
      <w:pPr>
        <w:spacing w:after="60"/>
        <w:ind w:firstLine="567"/>
        <w:jc w:val="both"/>
      </w:pPr>
      <w:r>
        <w:rPr>
          <w:rFonts w:ascii="Arial" w:cs="Arial" w:eastAsia="Arial" w:hAnsi="Arial"/>
          <w:sz w:val="24"/>
          <w:szCs w:val="24"/>
        </w:rPr>
        <w:t xml:space="preserve">Разметка 2.6 обозначает боковые поверхности ограждений дорог на других участках.</w:t>
      </w:r>
    </w:p>
    <w:p>
      <w:pPr>
        <w:spacing w:after="60"/>
        <w:ind w:firstLine="567"/>
        <w:jc w:val="both"/>
      </w:pPr>
      <w:r>
        <w:rPr>
          <w:rFonts w:ascii="Arial" w:cs="Arial" w:eastAsia="Arial" w:hAnsi="Arial"/>
          <w:sz w:val="24"/>
          <w:szCs w:val="24"/>
        </w:rPr>
        <w:t xml:space="preserve">Разметку 2.7 наносят на боковые поверхности приподнятых направляющих островков, островков безопасности, бордюров у препятствий, расположенных на расстоянии менее 1 м от проезжей части, на кривых в плане с радиусом менее 50 м, в местах сужения дороги, выездов на набережные и на других опасных участках.".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_w0w24er7yrm_kp9mrh">
      <w:r>
        <w:rPr>
          <w:rFonts w:ascii="Arial" w:cs="Arial" w:eastAsia="Arial" w:hAnsi="Arial"/>
          <w:color w:val="132D3F"/>
          <w:sz w:val="16"/>
          <w:szCs w:val="16"/>
          <w:u w:val="single"/>
        </w:rPr>
        <w:t xml:space="preserve">dalil.kg/document/157156</w:t>
      </w:r>
    </w:hyperlink>
  </w:p>
  <w:p>
    <w:pPr>
      <w:spacing w:after="0" w:before="40"/>
      <w:jc w:val="center"/>
    </w:pPr>
    <w:hyperlink w:history="1" r:id="rId_0tsssuzywcuvy3nwfmb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at9nuozkxcr60ieqynw" Type="http://schemas.openxmlformats.org/officeDocument/2006/relationships/hyperlink" Target="https://dalil.kg/document/203685" TargetMode="External"/><Relationship Id="rIdebdb3y_aeuyl-sdtqivrx" Type="http://schemas.openxmlformats.org/officeDocument/2006/relationships/hyperlink" Target="https://dalil.kg/document/33663" TargetMode="External"/><Relationship Id="rIdz80w9bn4un_d_vpigg6en" Type="http://schemas.openxmlformats.org/officeDocument/2006/relationships/hyperlink" Target="https://dalil.kg/document/33664" TargetMode="External"/><Relationship Id="rIdu8s-yejbj2mvrlihl_i2n" Type="http://schemas.openxmlformats.org/officeDocument/2006/relationships/hyperlink" Target="https://dalil.kg/document/33665" TargetMode="External"/><Relationship Id="rId4yfzwotlxookvyuutucib" Type="http://schemas.openxmlformats.org/officeDocument/2006/relationships/hyperlink" Target="https://dalil.kg/document/33664" TargetMode="External"/><Relationship Id="rIdqj8qhvf_6-jsyk1yu3vjc" Type="http://schemas.openxmlformats.org/officeDocument/2006/relationships/hyperlink" Target="https://dalil.kg/document/33663" TargetMode="External"/><Relationship Id="rIdip95nqfypipseuxrtfoas" Type="http://schemas.openxmlformats.org/officeDocument/2006/relationships/hyperlink" Target="https://dalil.kg/document/33664#r22" TargetMode="External"/><Relationship Id="rIdbwrj1i_xqthnq5us8d4cv" Type="http://schemas.openxmlformats.org/officeDocument/2006/relationships/hyperlink" Target="https://dalil.kg/document/33664#p1" TargetMode="External"/><Relationship Id="rIdq-c_mghqvmckrztkv7hsb" Type="http://schemas.openxmlformats.org/officeDocument/2006/relationships/hyperlink" Target="https://dalil.kg/document/33664#p2" TargetMode="External"/><Relationship Id="rIdyy4omf7rvxhnq6u6_8nuv" Type="http://schemas.openxmlformats.org/officeDocument/2006/relationships/hyperlink" Target="https://dalil.kg/document/33664" TargetMode="External"/><Relationship Id="rIdldmtjsyshzg_5ypgy-3vy" Type="http://schemas.openxmlformats.org/officeDocument/2006/relationships/hyperlink" Target="https://dalil.kg/document/33663" TargetMode="External"/><Relationship Id="rIdsr9pgi6gwlpxljzdhlooa" Type="http://schemas.openxmlformats.org/officeDocument/2006/relationships/hyperlink" Target="https://dalil.kg/document/157156#p1" TargetMode="External"/><Relationship Id="rIdkmxkkyfngb4oc4gygbpk1" Type="http://schemas.openxmlformats.org/officeDocument/2006/relationships/hyperlink" Target="https://dalil.kg/document/33665" TargetMode="External"/><Relationship Id="rIdvtfcud6tcmolgd6hws1wq" Type="http://schemas.openxmlformats.org/officeDocument/2006/relationships/hyperlink" Target="https://dalil.kg/document/33663" TargetMode="External"/><Relationship Id="rIdxtwtcar9yrswbalie6y7q" Type="http://schemas.openxmlformats.org/officeDocument/2006/relationships/hyperlink" Target="https://dalil.kg/document/33665#p1" TargetMode="External"/><Relationship Id="rIdjxeowmuj9gg4hwx3iak9v" Type="http://schemas.openxmlformats.org/officeDocument/2006/relationships/hyperlink" Target="https://dalil.kg/document/33665#p2" TargetMode="External"/><Relationship Id="rIdxkvffzodz6fsh26gdzvrb" Type="http://schemas.openxmlformats.org/officeDocument/2006/relationships/hyperlink" Target="https://dalil.kg/document/33665#p2" TargetMode="External"/><Relationship Id="rIdrzxkp6ps5awdsgfrcx9hb" Type="http://schemas.openxmlformats.org/officeDocument/2006/relationships/hyperlink" Target="https://dalil.kg/document/33665#p3" TargetMode="External"/><Relationship Id="rId5j4enmpkedzrsiyfrc0ak" Type="http://schemas.openxmlformats.org/officeDocument/2006/relationships/hyperlink" Target="https://dalil.kg/document/33665#p3" TargetMode="External"/><Relationship Id="rId7ol1g9zwyxis6kd1lpzcv" Type="http://schemas.openxmlformats.org/officeDocument/2006/relationships/hyperlink" Target="https://dalil.kg/document/33664#p1" TargetMode="External"/><Relationship Id="rIdjpgvzy2xk0sganbvbxd2b" Type="http://schemas.openxmlformats.org/officeDocument/2006/relationships/hyperlink" Target="https://dalil.kg/document/33664#p2"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_w0w24er7yrm_kp9mrh" Type="http://schemas.openxmlformats.org/officeDocument/2006/relationships/hyperlink" Target="https://dalil.kg/document/157156" TargetMode="External"/><Relationship Id="rId_0tsssuzywcuvy3nwfmb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2026-09-25T07:53:58.542Z</dcterms:created>
  <dcterms:modified xsi:type="dcterms:W3CDTF">2026-09-25T07:53:58.542Z</dcterms:modified>
</cp:coreProperties>
</file>

<file path=docProps/custom.xml><?xml version="1.0" encoding="utf-8"?>
<Properties xmlns="http://schemas.openxmlformats.org/officeDocument/2006/custom-properties" xmlns:vt="http://schemas.openxmlformats.org/officeDocument/2006/docPropsVTypes"/>
</file>