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27 июня 2001 года N 226-р            РАСПОРЯЖЕНИЕ ПРАВИТЕЛЬСТВА КЫРГЫЗСКОЙ РЕСПУБЛИКИ     В  целях  своевременного исполнения бюджета  (доходы  и  расходы),выполнения  программы сокращения бедности и содействия  экономическомуросту  (PRGF),  а также погашения задолженности по выплате  заработнойплаты, пенсий, пособий и иных социальных выплат:    1.  Установить  для  Министерства финансов Кыргызской  Республики,Государственной   налоговой   инспекции  при   Министерстве   финансовКыргызской  Республики,   Государственной   таможенной  инспекции  приМинистерстве    финансов    Кыргызской    Республики,     Центральногоказначейства     Министерства    финансов    Кыргызской    Республики,Государственного  фонда развития экономики при  Министерстве  финансовКыргызской  Республики, Социального фонда Кыргызской  Республики   приПравительстве   Кыргызской  Республики  в  соответствии   с   трудовымзаконодательством  30 июня 2001  года  рабочим   днем  для  выполнениядоходной  и расходной частей бюджета, а также осуществления отчисленийв  Социальный фонд при Правительстве Кыргызской Республики на  выплатузаработной платы,  пенсий, пособий и иных социальных выплат.    2.  В   соответствии   с  пунктом 2 статьи 165  </w:t>
      </w:r>
      <w:hyperlink w:history="1" r:id="rIdw2sgb0bfsrqt1a1mya5rq">
        <w:r>
          <w:rPr>
            <w:rFonts w:ascii="Arial" w:cs="Arial" w:eastAsia="Arial" w:hAnsi="Arial"/>
            <w:color w:val="1D4ED8"/>
            <w:sz w:val="24"/>
            <w:szCs w:val="24"/>
            <w:u w:val="single"/>
          </w:rPr>
          <w:t xml:space="preserve">Трудового</w:t>
        </w:r>
      </w:hyperlink>
      <w:r>
        <w:rPr>
          <w:rFonts w:ascii="Arial" w:cs="Arial" w:eastAsia="Arial" w:hAnsi="Arial"/>
          <w:sz w:val="24"/>
          <w:szCs w:val="24"/>
        </w:rPr>
        <w:t xml:space="preserve">  кодексаКыргызской  Республики  рекомендовать Национальному  банку  КыргызскойРеспублики  и  коммерческим банкам Кыргызской  Республики  объявить  вустановленном  порядке 30 июня 2001 года рабочим днем  для  выполненияуказанных работ.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upspudfsrbex_rme5yjq">
      <w:r>
        <w:rPr>
          <w:rFonts w:ascii="Arial" w:cs="Arial" w:eastAsia="Arial" w:hAnsi="Arial"/>
          <w:color w:val="132D3F"/>
          <w:sz w:val="16"/>
          <w:szCs w:val="16"/>
          <w:u w:val="single"/>
        </w:rPr>
        <w:t xml:space="preserve">dalil.kg/document/15724</w:t>
      </w:r>
    </w:hyperlink>
  </w:p>
  <w:p>
    <w:pPr>
      <w:spacing w:after="0" w:before="40"/>
      <w:jc w:val="center"/>
    </w:pPr>
    <w:hyperlink w:history="1" r:id="rIdinwhkti22zsdwgvdq4lu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2sgb0bfsrqt1a1mya5rq" Type="http://schemas.openxmlformats.org/officeDocument/2006/relationships/hyperlink" Target="https://dalil.kg/document/57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upspudfsrbex_rme5yjq" Type="http://schemas.openxmlformats.org/officeDocument/2006/relationships/hyperlink" Target="https://dalil.kg/document/15724" TargetMode="External"/><Relationship Id="rIdinwhkti22zsdwgvdq4lu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2026-09-30T00:57:25.689Z</dcterms:created>
  <dcterms:modified xsi:type="dcterms:W3CDTF">2026-09-30T00:57:25.689Z</dcterms:modified>
</cp:coreProperties>
</file>

<file path=docProps/custom.xml><?xml version="1.0" encoding="utf-8"?>
<Properties xmlns="http://schemas.openxmlformats.org/officeDocument/2006/custom-properties" xmlns:vt="http://schemas.openxmlformats.org/officeDocument/2006/docPropsVTypes"/>
</file>