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dgslvuz7umez1cdq0ozh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9 декабря 2019 года № 671</w:t>
      </w:r>
    </w:p>
    <w:p>
      <w:pPr>
        <w:spacing w:after="400" w:before="400"/>
        <w:jc w:val="center"/>
      </w:pPr>
      <w:r>
        <w:rPr>
          <w:rFonts w:ascii="Arial" w:cs="Arial" w:eastAsia="Arial" w:hAnsi="Arial"/>
          <w:b/>
          <w:bCs/>
          <w:sz w:val="28"/>
          <w:szCs w:val="28"/>
        </w:rPr>
        <w:t xml:space="preserve">О проекте Закона Кыргызской Республики "О контрразведывательной деятельности"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vrbboivwc0_iyttnllv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izxskq-si1heooi3kubz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контрразведывательной деятельности".</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60"/>
        <w:ind w:firstLine="567"/>
        <w:jc w:val="both"/>
      </w:pPr>
      <w:r>
        <w:rPr>
          <w:rFonts w:ascii="Arial" w:cs="Arial" w:eastAsia="Arial" w:hAnsi="Arial"/>
          <w:sz w:val="24"/>
          <w:szCs w:val="24"/>
        </w:rPr>
        <w:t xml:space="preserve">4.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контрразведывательной деятельности</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определяет правовые основы контрразведывательной деятельности и систему гарантий законности ее осуществления.</w:t>
      </w:r>
    </w:p>
    <w:p>
      <w:pPr>
        <w:spacing w:after="60" w:before="200"/>
        <w:ind w:firstLine="567"/>
        <w:jc w:val="both"/>
      </w:pPr>
      <w:r>
        <w:rPr>
          <w:rFonts w:ascii="Arial" w:cs="Arial" w:eastAsia="Arial" w:hAnsi="Arial"/>
          <w:b/>
          <w:bCs/>
          <w:sz w:val="24"/>
          <w:szCs w:val="24"/>
        </w:rPr>
        <w:t xml:space="preserve">Статья 2. Контрразведывательная деятельность</w:t>
      </w:r>
    </w:p>
    <w:p>
      <w:pPr>
        <w:spacing w:after="60"/>
        <w:ind w:firstLine="567"/>
        <w:jc w:val="both"/>
      </w:pPr>
      <w:r>
        <w:rPr>
          <w:rFonts w:ascii="Arial" w:cs="Arial" w:eastAsia="Arial" w:hAnsi="Arial"/>
          <w:sz w:val="24"/>
          <w:szCs w:val="24"/>
        </w:rPr>
        <w:t xml:space="preserve">Контрразведывательная деятельность - специальный вид государственной деятельности по обеспечению национальной безопасности Кыргызской Республики, представляющий собой систему контрразведывательных мероприятий, осуществляемых гласно или негласно уполномоченными на их проведение настоящим Законом государственными органами и (или) их подразделениями (далее - органы, уполномоченные осуществлять контрразведывательную деятельность), а также должностными лицами указанных органов и подразделений в пределах их компетенции по выявлению, предупреждению и пресечению разведывательно-подрывной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before="200"/>
        <w:ind w:firstLine="567"/>
        <w:jc w:val="both"/>
      </w:pPr>
      <w:r>
        <w:rPr>
          <w:rFonts w:ascii="Arial" w:cs="Arial" w:eastAsia="Arial" w:hAnsi="Arial"/>
          <w:b/>
          <w:bCs/>
          <w:sz w:val="24"/>
          <w:szCs w:val="24"/>
        </w:rPr>
        <w:t xml:space="preserve">Статья 3. Основные понятия</w:t>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исследование предметов и документов - изучение предметов и документов в целях получения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 контрразведывательное мероприятие - гласные и негласные действия, направленные на выявление, предупреждение и пресечение разведывательно-подрывной деятельности;</w:t>
      </w:r>
    </w:p>
    <w:p>
      <w:pPr>
        <w:spacing w:after="60"/>
        <w:ind w:firstLine="567"/>
        <w:jc w:val="both"/>
      </w:pPr>
      <w:r>
        <w:rPr>
          <w:rFonts w:ascii="Arial" w:cs="Arial" w:eastAsia="Arial" w:hAnsi="Arial"/>
          <w:sz w:val="24"/>
          <w:szCs w:val="24"/>
        </w:rPr>
        <w:t xml:space="preserve">3) контролируемая поставка (проверочная поставка) - создание контролируемого перемещения товаров или предметов, используемых для осуществления разведывательно-подрывной деятельности, с целью негласного наблюдения и документирования;</w:t>
      </w:r>
    </w:p>
    <w:p>
      <w:pPr>
        <w:spacing w:after="60"/>
        <w:ind w:firstLine="567"/>
        <w:jc w:val="both"/>
      </w:pPr>
      <w:r>
        <w:rPr>
          <w:rFonts w:ascii="Arial" w:cs="Arial" w:eastAsia="Arial" w:hAnsi="Arial"/>
          <w:sz w:val="24"/>
          <w:szCs w:val="24"/>
        </w:rPr>
        <w:t xml:space="preserve">4) контрразведывательное обеспечение - система контрразведывательных мер ограждения от разведывательно-подрывной деятельности;</w:t>
      </w:r>
    </w:p>
    <w:p>
      <w:pPr>
        <w:spacing w:after="60"/>
        <w:ind w:firstLine="567"/>
        <w:jc w:val="both"/>
      </w:pPr>
      <w:r>
        <w:rPr>
          <w:rFonts w:ascii="Arial" w:cs="Arial" w:eastAsia="Arial" w:hAnsi="Arial"/>
          <w:sz w:val="24"/>
          <w:szCs w:val="24"/>
        </w:rPr>
        <w:t xml:space="preserve">5) контроль почтовых отправлений, телеграфных электронных и иных сообщений - конспиративный просмотр определенной корреспонденции с целью обнаружения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6) негласный аудио- и (или) видеоконтроль лица или места - конспиративный контроль видео- и речевой информации, необходимой для выполнения задач контрразведывательной деятельности, с использованием видео-, аудиотехники, специальных технических средств, а также фиксация ее содержания на материальном носителе;</w:t>
      </w:r>
    </w:p>
    <w:p>
      <w:pPr>
        <w:spacing w:after="60"/>
        <w:ind w:firstLine="567"/>
        <w:jc w:val="both"/>
      </w:pPr>
      <w:r>
        <w:rPr>
          <w:rFonts w:ascii="Arial" w:cs="Arial" w:eastAsia="Arial" w:hAnsi="Arial"/>
          <w:sz w:val="24"/>
          <w:szCs w:val="24"/>
        </w:rPr>
        <w:t xml:space="preserve">7) опрос - гласное или негласное получение сведений, необходимых для выполнения задач контрразведывательной деятельности, со слов опрашиваемого лица;</w:t>
      </w:r>
    </w:p>
    <w:p>
      <w:pPr>
        <w:spacing w:after="60"/>
        <w:ind w:firstLine="567"/>
        <w:jc w:val="both"/>
      </w:pPr>
      <w:r>
        <w:rPr>
          <w:rFonts w:ascii="Arial" w:cs="Arial" w:eastAsia="Arial" w:hAnsi="Arial"/>
          <w:sz w:val="24"/>
          <w:szCs w:val="24"/>
        </w:rPr>
        <w:t xml:space="preserve">8) официальное получение информации и справок - получение информации, имеющей значение для решения задач контрразведывательной деятельности, путем непосредственного изучения документов, материалов, электронно-информационных ресурсов, направления запросов физическим и юридическим лицам;</w:t>
      </w:r>
    </w:p>
    <w:p>
      <w:pPr>
        <w:spacing w:after="60"/>
        <w:ind w:firstLine="567"/>
        <w:jc w:val="both"/>
      </w:pPr>
      <w:r>
        <w:rPr>
          <w:rFonts w:ascii="Arial" w:cs="Arial" w:eastAsia="Arial" w:hAnsi="Arial"/>
          <w:sz w:val="24"/>
          <w:szCs w:val="24"/>
        </w:rPr>
        <w:t xml:space="preserve">9) отождествление личности - установление и идентификация личности по индивидуализирующим их неизменяемым признакам, а равно при помощи других способов, позволяющих с достаточной степенью вероятности опознать личность;</w:t>
      </w:r>
    </w:p>
    <w:p>
      <w:pPr>
        <w:spacing w:after="60"/>
        <w:ind w:firstLine="567"/>
        <w:jc w:val="both"/>
      </w:pPr>
      <w:r>
        <w:rPr>
          <w:rFonts w:ascii="Arial" w:cs="Arial" w:eastAsia="Arial" w:hAnsi="Arial"/>
          <w:sz w:val="24"/>
          <w:szCs w:val="24"/>
        </w:rPr>
        <w:t xml:space="preserve">10) обследование помещений, зданий, сооружений, участков местности и транспортных средств - гласный или негласный осмотр помещений, зданий, сооружений, транспортных средств, иных объектов и территории организации, участка местности в целях получения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11) оперативный поиск в сетях связи - конспиративные действия по выявлению признаков разведывательно-подрывной деятельности в информации, передаваемой по сети связи, с помощью специальных технических средств;</w:t>
      </w:r>
    </w:p>
    <w:p>
      <w:pPr>
        <w:spacing w:after="60"/>
        <w:ind w:firstLine="567"/>
        <w:jc w:val="both"/>
      </w:pPr>
      <w:r>
        <w:rPr>
          <w:rFonts w:ascii="Arial" w:cs="Arial" w:eastAsia="Arial" w:hAnsi="Arial"/>
          <w:sz w:val="24"/>
          <w:szCs w:val="24"/>
        </w:rPr>
        <w:t xml:space="preserve">12) оперативное внедрение - совокупность взаимосвязанных действий по проникновению в окружение объекта оперативного интереса оперативного сотрудника или лица, оказывающего содействие органам, уполномоченным осуществлять контрразведывательную деятельность либо создание конспиративной организации (юридического лица)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13) оперативное наблюдение - конспиративное, систематическое, непосредственное, визуальное или опосредованное восприятие с помощью оперативно-технических средств и фиксация значимых для решения задач контрразведывательной деятельности явлений, событий, деяний, фактов, процессов;</w:t>
      </w:r>
    </w:p>
    <w:p>
      <w:pPr>
        <w:spacing w:after="60"/>
        <w:ind w:firstLine="567"/>
        <w:jc w:val="both"/>
      </w:pPr>
      <w:r>
        <w:rPr>
          <w:rFonts w:ascii="Arial" w:cs="Arial" w:eastAsia="Arial" w:hAnsi="Arial"/>
          <w:sz w:val="24"/>
          <w:szCs w:val="24"/>
        </w:rPr>
        <w:t xml:space="preserve">14) оперативный эксперимент - конспиративное наблюдение за объектом контрразведывательной деятельности, в специально созданных, полностью управляемых или контролируемых условиях с целью получения информации, необходимой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15) оперативная установка - конспиративный сбор сведений, необходимых для выполнения задач контрразведывательной деятельности, путем проведения зашифрованного опроса, должностных лиц и негласного получения информации и справок, ознакомления с документами;</w:t>
      </w:r>
    </w:p>
    <w:p>
      <w:pPr>
        <w:spacing w:after="60"/>
        <w:ind w:firstLine="567"/>
        <w:jc w:val="both"/>
      </w:pPr>
      <w:r>
        <w:rPr>
          <w:rFonts w:ascii="Arial" w:cs="Arial" w:eastAsia="Arial" w:hAnsi="Arial"/>
          <w:sz w:val="24"/>
          <w:szCs w:val="24"/>
        </w:rPr>
        <w:t xml:space="preserve">16) оперативное снятие информации с устройств, предназначенных для сбора, обработки, передачи, хранения информации и связи, - негласное снятие техническими средствами и (или) программным обеспечением информации, необходимой для выполнения задач контрразведывательной деятельности, с компьютеров, аппаратно-программных комплексов и других устройств, предназначенных для сбора, обработки, передачи, хранения информации и связи;</w:t>
      </w:r>
    </w:p>
    <w:p>
      <w:pPr>
        <w:spacing w:after="60"/>
        <w:ind w:firstLine="567"/>
        <w:jc w:val="both"/>
      </w:pPr>
      <w:r>
        <w:rPr>
          <w:rFonts w:ascii="Arial" w:cs="Arial" w:eastAsia="Arial" w:hAnsi="Arial"/>
          <w:sz w:val="24"/>
          <w:szCs w:val="24"/>
        </w:rPr>
        <w:t xml:space="preserve">17) проверочная закупка - искусственно созданная ситуация приобретения предметов и вещей, используемых для осуществления разведывательно-подрывной деятельности;</w:t>
      </w:r>
    </w:p>
    <w:p>
      <w:pPr>
        <w:spacing w:after="60"/>
        <w:ind w:firstLine="567"/>
        <w:jc w:val="both"/>
      </w:pPr>
      <w:r>
        <w:rPr>
          <w:rFonts w:ascii="Arial" w:cs="Arial" w:eastAsia="Arial" w:hAnsi="Arial"/>
          <w:sz w:val="24"/>
          <w:szCs w:val="24"/>
        </w:rPr>
        <w:t xml:space="preserve">18) получение информации о соединениях между абонентами и (или) абонентскими устройствами - изъятие информации о входящих и исходящих звонках (соединениях) абонента, а также иных сведений из банка данных операторов связи;</w:t>
      </w:r>
    </w:p>
    <w:p>
      <w:pPr>
        <w:spacing w:after="60"/>
        <w:ind w:firstLine="567"/>
        <w:jc w:val="both"/>
      </w:pPr>
      <w:r>
        <w:rPr>
          <w:rFonts w:ascii="Arial" w:cs="Arial" w:eastAsia="Arial" w:hAnsi="Arial"/>
          <w:sz w:val="24"/>
          <w:szCs w:val="24"/>
        </w:rPr>
        <w:t xml:space="preserve">19) прослушивание и запись переговоров, производящихся по телефону и другим переговорным устройствам - конспиративный слуховой контроль переговоров, производящихся по телефону и другим переговорным устройствам, фиксация их содержания на материальном носителе с помощью звукозаписывающих, специальных технических средств в целях обнаружения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20) разведывательно-подрывная деятельность - деятельность по добыванию информации и (или) оказанию воздействия на общественные отношения, государственные органы и другие организации, осуществляемая специальными службами иностранных государств, международными, иностранными и иными организациями, отдельными лицами в ущерб национальной безопасности Кыргызской Республики, а также по созданию условий и предпосылок для такой деятельности;</w:t>
      </w:r>
    </w:p>
    <w:p>
      <w:pPr>
        <w:spacing w:after="60"/>
        <w:ind w:firstLine="567"/>
        <w:jc w:val="both"/>
      </w:pPr>
      <w:r>
        <w:rPr>
          <w:rFonts w:ascii="Arial" w:cs="Arial" w:eastAsia="Arial" w:hAnsi="Arial"/>
          <w:sz w:val="24"/>
          <w:szCs w:val="24"/>
        </w:rPr>
        <w:t xml:space="preserve">21) сбор образцов для сравнительного исследования - обнаружение и изъятие материальных носителей информации,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22) специальные технические средства - устройства, аппаратура, программное обеспечение, приспособления, оборудование, имеющие специальные и (или) программные функции, а также конструктивные особенности для добывания и документирования информации в ходе проведения контрразведывательных мероприятий, в том числе в сетях (на каналах) связи;</w:t>
      </w:r>
    </w:p>
    <w:p>
      <w:pPr>
        <w:spacing w:after="60"/>
        <w:ind w:firstLine="567"/>
        <w:jc w:val="both"/>
      </w:pPr>
      <w:r>
        <w:rPr>
          <w:rFonts w:ascii="Arial" w:cs="Arial" w:eastAsia="Arial" w:hAnsi="Arial"/>
          <w:sz w:val="24"/>
          <w:szCs w:val="24"/>
        </w:rPr>
        <w:t xml:space="preserve">23) снятие информации в сетях и на каналах связи - получение, преобразование и фиксация с помощью технических средств различных видов сигналов, передаваемых по любым техническим сетям и каналам связи для решения задач контрразведывательной деятельности;</w:t>
      </w:r>
    </w:p>
    <w:p>
      <w:pPr>
        <w:spacing w:after="60"/>
        <w:ind w:firstLine="567"/>
        <w:jc w:val="both"/>
      </w:pPr>
      <w:r>
        <w:rPr>
          <w:rFonts w:ascii="Arial" w:cs="Arial" w:eastAsia="Arial" w:hAnsi="Arial"/>
          <w:sz w:val="24"/>
          <w:szCs w:val="24"/>
        </w:rPr>
        <w:t xml:space="preserve">24) создание конспиративных предприятий и организаций - создание (использование) предприятия или организации (коммерческие и некоммерческие организации, частные компании, представительства, филиалы и др.) для выполнения задач контрразведывательной деятельности с сохранением в тайне такого создания (использования).</w:t>
      </w:r>
    </w:p>
    <w:p>
      <w:pPr>
        <w:spacing w:after="60" w:before="200"/>
        <w:ind w:firstLine="567"/>
        <w:jc w:val="both"/>
      </w:pPr>
      <w:r>
        <w:rPr>
          <w:rFonts w:ascii="Arial" w:cs="Arial" w:eastAsia="Arial" w:hAnsi="Arial"/>
          <w:b/>
          <w:bCs/>
          <w:sz w:val="24"/>
          <w:szCs w:val="24"/>
        </w:rPr>
        <w:t xml:space="preserve">Статья 4. Правовая основа контрразведывательной деятельности</w:t>
      </w:r>
    </w:p>
    <w:p>
      <w:pPr>
        <w:spacing w:after="60"/>
        <w:ind w:firstLine="567"/>
        <w:jc w:val="both"/>
      </w:pPr>
      <w:r>
        <w:rPr>
          <w:rFonts w:ascii="Arial" w:cs="Arial" w:eastAsia="Arial" w:hAnsi="Arial"/>
          <w:sz w:val="24"/>
          <w:szCs w:val="24"/>
        </w:rPr>
        <w:t xml:space="preserve">Правовой основой контрразведывательной деятельности являются Конституция Кыргызской Республики, настоящий Закон и иные нормативные правовые акты в сфере национальной безопасности, а также вступившие в установленном законом порядке в силу международные договоры,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 Цель и задачи контрразведывательной деятельности</w:t>
      </w:r>
    </w:p>
    <w:p>
      <w:pPr>
        <w:spacing w:after="60"/>
        <w:ind w:firstLine="567"/>
        <w:jc w:val="both"/>
      </w:pPr>
      <w:r>
        <w:rPr>
          <w:rFonts w:ascii="Arial" w:cs="Arial" w:eastAsia="Arial" w:hAnsi="Arial"/>
          <w:sz w:val="24"/>
          <w:szCs w:val="24"/>
        </w:rPr>
        <w:t xml:space="preserve">1. Целью контрразведывательной деятельности является защита национальной безопасности Кыргызской Республики от разведывательно-подрывной деятельности.</w:t>
      </w:r>
    </w:p>
    <w:p>
      <w:pPr>
        <w:spacing w:after="60"/>
        <w:ind w:firstLine="567"/>
        <w:jc w:val="both"/>
      </w:pPr>
      <w:r>
        <w:rPr>
          <w:rFonts w:ascii="Arial" w:cs="Arial" w:eastAsia="Arial" w:hAnsi="Arial"/>
          <w:sz w:val="24"/>
          <w:szCs w:val="24"/>
        </w:rPr>
        <w:t xml:space="preserve">2. Задачами контрразведывательной деятельности являются:</w:t>
      </w:r>
    </w:p>
    <w:p>
      <w:pPr>
        <w:spacing w:after="60"/>
        <w:ind w:firstLine="567"/>
        <w:jc w:val="both"/>
      </w:pPr>
      <w:r>
        <w:rPr>
          <w:rFonts w:ascii="Arial" w:cs="Arial" w:eastAsia="Arial" w:hAnsi="Arial"/>
          <w:sz w:val="24"/>
          <w:szCs w:val="24"/>
        </w:rPr>
        <w:t xml:space="preserve">1) защита основ конституционного строя, государственного суверенитета, территориальной целостности, экономического, научно-технического и оборонного потенциала Кыргызской Республики; объектов государственной охраны; сведений, составляющих государственные секреты;</w:t>
      </w:r>
    </w:p>
    <w:p>
      <w:pPr>
        <w:spacing w:after="60"/>
        <w:ind w:firstLine="567"/>
        <w:jc w:val="both"/>
      </w:pPr>
      <w:r>
        <w:rPr>
          <w:rFonts w:ascii="Arial" w:cs="Arial" w:eastAsia="Arial" w:hAnsi="Arial"/>
          <w:sz w:val="24"/>
          <w:szCs w:val="24"/>
        </w:rPr>
        <w:t xml:space="preserve">2) выявление, предупреждение и пресечение разведывательно-подрывной деятельности;</w:t>
      </w:r>
    </w:p>
    <w:p>
      <w:pPr>
        <w:spacing w:after="60"/>
        <w:ind w:firstLine="567"/>
        <w:jc w:val="both"/>
      </w:pPr>
      <w:r>
        <w:rPr>
          <w:rFonts w:ascii="Arial" w:cs="Arial" w:eastAsia="Arial" w:hAnsi="Arial"/>
          <w:sz w:val="24"/>
          <w:szCs w:val="24"/>
        </w:rPr>
        <w:t xml:space="preserve">3) добывание информации о разведывательно-подрывной деятельности;</w:t>
      </w:r>
    </w:p>
    <w:p>
      <w:pPr>
        <w:spacing w:after="60"/>
        <w:ind w:firstLine="567"/>
        <w:jc w:val="both"/>
      </w:pPr>
      <w:r>
        <w:rPr>
          <w:rFonts w:ascii="Arial" w:cs="Arial" w:eastAsia="Arial" w:hAnsi="Arial"/>
          <w:sz w:val="24"/>
          <w:szCs w:val="24"/>
        </w:rPr>
        <w:t xml:space="preserve">4) контрразведывательное обеспечение государственных органов, органов местного самоуправления, стратегических объектов, юридических и физических лиц;</w:t>
      </w:r>
    </w:p>
    <w:p>
      <w:pPr>
        <w:spacing w:after="60"/>
        <w:ind w:firstLine="567"/>
        <w:jc w:val="both"/>
      </w:pPr>
      <w:r>
        <w:rPr>
          <w:rFonts w:ascii="Arial" w:cs="Arial" w:eastAsia="Arial" w:hAnsi="Arial"/>
          <w:sz w:val="24"/>
          <w:szCs w:val="24"/>
        </w:rPr>
        <w:t xml:space="preserve">5) содействие государственным органам в предупреждении, нейтрализации угроз национальной безопасности и реализации национальных интересов Кыргызской Республики;</w:t>
      </w:r>
    </w:p>
    <w:p>
      <w:pPr>
        <w:spacing w:after="60"/>
        <w:ind w:firstLine="567"/>
        <w:jc w:val="both"/>
      </w:pPr>
      <w:r>
        <w:rPr>
          <w:rFonts w:ascii="Arial" w:cs="Arial" w:eastAsia="Arial" w:hAnsi="Arial"/>
          <w:sz w:val="24"/>
          <w:szCs w:val="24"/>
        </w:rPr>
        <w:t xml:space="preserve">6) обеспечение военной безопасности и укрепление обороноспособности Кыргызской Республики;</w:t>
      </w:r>
    </w:p>
    <w:p>
      <w:pPr>
        <w:spacing w:after="60"/>
        <w:ind w:firstLine="567"/>
        <w:jc w:val="both"/>
      </w:pPr>
      <w:r>
        <w:rPr>
          <w:rFonts w:ascii="Arial" w:cs="Arial" w:eastAsia="Arial" w:hAnsi="Arial"/>
          <w:sz w:val="24"/>
          <w:szCs w:val="24"/>
        </w:rPr>
        <w:t xml:space="preserve">7) обеспечение охраны Государственной границы Кыргызской Республики;</w:t>
      </w:r>
    </w:p>
    <w:p>
      <w:pPr>
        <w:spacing w:after="60"/>
        <w:ind w:firstLine="567"/>
        <w:jc w:val="both"/>
      </w:pPr>
      <w:r>
        <w:rPr>
          <w:rFonts w:ascii="Arial" w:cs="Arial" w:eastAsia="Arial" w:hAnsi="Arial"/>
          <w:sz w:val="24"/>
          <w:szCs w:val="24"/>
        </w:rPr>
        <w:t xml:space="preserve">8) обеспечение безопасности органов, уполномоченных осуществлять контрразведывательную деятельность.</w:t>
      </w:r>
    </w:p>
    <w:p>
      <w:pPr>
        <w:spacing w:after="60" w:before="200"/>
        <w:ind w:firstLine="567"/>
        <w:jc w:val="both"/>
      </w:pPr>
      <w:r>
        <w:rPr>
          <w:rFonts w:ascii="Arial" w:cs="Arial" w:eastAsia="Arial" w:hAnsi="Arial"/>
          <w:b/>
          <w:bCs/>
          <w:sz w:val="24"/>
          <w:szCs w:val="24"/>
        </w:rPr>
        <w:t xml:space="preserve">Статья 6. Принципы контрразведывательной деятельности</w:t>
      </w:r>
    </w:p>
    <w:p>
      <w:pPr>
        <w:spacing w:after="60"/>
        <w:ind w:firstLine="567"/>
        <w:jc w:val="both"/>
      </w:pPr>
      <w:r>
        <w:rPr>
          <w:rFonts w:ascii="Arial" w:cs="Arial" w:eastAsia="Arial" w:hAnsi="Arial"/>
          <w:sz w:val="24"/>
          <w:szCs w:val="24"/>
        </w:rPr>
        <w:t xml:space="preserve">Контрразведывательная деятельность основывается на принципах законности, соблюдения прав и свобод личности, секретности и конспирации, сочетания гласных и негласных методов и средств.</w:t>
      </w:r>
    </w:p>
    <w:p>
      <w:pPr>
        <w:spacing w:after="60" w:before="200"/>
        <w:ind w:firstLine="567"/>
        <w:jc w:val="both"/>
      </w:pPr>
      <w:r>
        <w:rPr>
          <w:rFonts w:ascii="Arial" w:cs="Arial" w:eastAsia="Arial" w:hAnsi="Arial"/>
          <w:b/>
          <w:bCs/>
          <w:sz w:val="24"/>
          <w:szCs w:val="24"/>
        </w:rPr>
        <w:t xml:space="preserve">Статья 7. Гарантии соблюдения прав и свобод личности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1. Государство гарантирует соблюдение прав и свобод человека и гражданина при осуществлении контрразведывательной деятельности. Не допускается ограничение прав и свобод человека и гражданина, за исключением случаев, предусмотренных Конституцией и настоящим Законом.</w:t>
      </w:r>
    </w:p>
    <w:p>
      <w:pPr>
        <w:spacing w:after="60"/>
        <w:ind w:firstLine="567"/>
        <w:jc w:val="both"/>
      </w:pPr>
      <w:r>
        <w:rPr>
          <w:rFonts w:ascii="Arial" w:cs="Arial" w:eastAsia="Arial" w:hAnsi="Arial"/>
          <w:sz w:val="24"/>
          <w:szCs w:val="24"/>
        </w:rPr>
        <w:t xml:space="preserve">2. Лицо, полагающее, что органом, уполномоченным осуществлять контрразведывательную деятельность, (должностным лицом) нарушены его права и свободы, вправе обжаловать действия указанных органов и должностных лиц в вышестоящий орган, прокуратуру или суд. Поданная жалоба не прекращает обжалуемых действий до принятия по ней соответствующего решения вышестоящим органом, прокуратурой или судом.</w:t>
      </w:r>
    </w:p>
    <w:p>
      <w:pPr>
        <w:spacing w:after="60"/>
        <w:ind w:firstLine="567"/>
        <w:jc w:val="both"/>
      </w:pPr>
      <w:r>
        <w:rPr>
          <w:rFonts w:ascii="Arial" w:cs="Arial" w:eastAsia="Arial" w:hAnsi="Arial"/>
          <w:sz w:val="24"/>
          <w:szCs w:val="24"/>
        </w:rPr>
        <w:t xml:space="preserve">3. Полученные в процессе деятельности органов, уполномоченных осуществлять контрразведывательную деятельность, сведения о частной жизни, затрагивающие честь и достоинство гражданина или способные причинить вред его законным интересам, не могут сообщаться органами, уполномоченными осуществлять контрразведывательную деятельность.</w:t>
      </w:r>
    </w:p>
    <w:p>
      <w:pPr>
        <w:spacing w:after="60"/>
        <w:ind w:firstLine="567"/>
        <w:jc w:val="both"/>
      </w:pPr>
      <w:r>
        <w:rPr>
          <w:rFonts w:ascii="Arial" w:cs="Arial" w:eastAsia="Arial" w:hAnsi="Arial"/>
          <w:sz w:val="24"/>
          <w:szCs w:val="24"/>
        </w:rPr>
        <w:t xml:space="preserve">4. Должностные лица органов, уполномоченных осуществлять контрразведывательную деятельность, допустившие злоупотребление властью или превышение служебных полномочий, ограничивающие конституционные права и свободы человека и гражданина, несут уголовную ответственность.</w:t>
      </w:r>
    </w:p>
    <w:p>
      <w:pPr>
        <w:spacing w:after="60" w:before="200"/>
        <w:ind w:firstLine="567"/>
        <w:jc w:val="both"/>
      </w:pPr>
      <w:r>
        <w:rPr>
          <w:rFonts w:ascii="Arial" w:cs="Arial" w:eastAsia="Arial" w:hAnsi="Arial"/>
          <w:b/>
          <w:bCs/>
          <w:sz w:val="24"/>
          <w:szCs w:val="24"/>
        </w:rPr>
        <w:t xml:space="preserve">Статья 8. Конспирация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1. Конспирация при осуществлении контрразведывательной деятельности обеспечивается системой мер по сохранению в тайне сведений:</w:t>
      </w:r>
    </w:p>
    <w:p>
      <w:pPr>
        <w:spacing w:after="60"/>
        <w:ind w:firstLine="567"/>
        <w:jc w:val="both"/>
      </w:pPr>
      <w:r>
        <w:rPr>
          <w:rFonts w:ascii="Arial" w:cs="Arial" w:eastAsia="Arial" w:hAnsi="Arial"/>
          <w:sz w:val="24"/>
          <w:szCs w:val="24"/>
        </w:rPr>
        <w:t xml:space="preserve">1) об организации, тактике, силах, средствах, методах, планах, состоянии, результатах и финансировании контрразведывательной деятельности;</w:t>
      </w:r>
    </w:p>
    <w:p>
      <w:pPr>
        <w:spacing w:after="60"/>
        <w:ind w:firstLine="567"/>
        <w:jc w:val="both"/>
      </w:pPr>
      <w:r>
        <w:rPr>
          <w:rFonts w:ascii="Arial" w:cs="Arial" w:eastAsia="Arial" w:hAnsi="Arial"/>
          <w:sz w:val="24"/>
          <w:szCs w:val="24"/>
        </w:rPr>
        <w:t xml:space="preserve">2) об оказании гражданами содействия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о гражданах, оказывающих или оказывавших содействие на конфиденциальной основе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4) о сотрудниках органов, уполномоченных осуществлять контрразведывательную деятельность, которые участвуют или участвовали в оперативном внедрении, негласных сотрудниках, а также об иных должностных лицах;</w:t>
      </w:r>
    </w:p>
    <w:p>
      <w:pPr>
        <w:spacing w:after="60"/>
        <w:ind w:firstLine="567"/>
        <w:jc w:val="both"/>
      </w:pPr>
      <w:r>
        <w:rPr>
          <w:rFonts w:ascii="Arial" w:cs="Arial" w:eastAsia="Arial" w:hAnsi="Arial"/>
          <w:sz w:val="24"/>
          <w:szCs w:val="24"/>
        </w:rPr>
        <w:t xml:space="preserve">5) о международном сотрудничестве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6) о проводимых органами, уполномоченными осуществлять контрразведывательную деятельность, контрразведывательных мероприятиях.</w:t>
      </w:r>
    </w:p>
    <w:p>
      <w:pPr>
        <w:spacing w:after="60"/>
        <w:ind w:firstLine="567"/>
        <w:jc w:val="both"/>
      </w:pPr>
      <w:r>
        <w:rPr>
          <w:rFonts w:ascii="Arial" w:cs="Arial" w:eastAsia="Arial" w:hAnsi="Arial"/>
          <w:sz w:val="24"/>
          <w:szCs w:val="24"/>
        </w:rPr>
        <w:t xml:space="preserve">2. Сведения, указанные в настоящей статье, составляют государственную тайну.</w:t>
      </w:r>
    </w:p>
    <w:p>
      <w:pPr>
        <w:spacing w:after="200" w:before="200"/>
        <w:jc w:val="center"/>
      </w:pPr>
      <w:r>
        <w:rPr>
          <w:rFonts w:ascii="Arial" w:cs="Arial" w:eastAsia="Arial" w:hAnsi="Arial"/>
          <w:b/>
          <w:bCs/>
          <w:sz w:val="32"/>
          <w:szCs w:val="32"/>
        </w:rPr>
        <w:t xml:space="preserve">Глава 2. Контрразведывательные мероприятия</w:t>
      </w:r>
    </w:p>
    <w:p>
      <w:pPr>
        <w:spacing w:after="60" w:before="200"/>
        <w:ind w:firstLine="567"/>
        <w:jc w:val="both"/>
      </w:pPr>
      <w:r>
        <w:rPr>
          <w:rFonts w:ascii="Arial" w:cs="Arial" w:eastAsia="Arial" w:hAnsi="Arial"/>
          <w:b/>
          <w:bCs/>
          <w:sz w:val="24"/>
          <w:szCs w:val="24"/>
        </w:rPr>
        <w:t xml:space="preserve">Статья 9. Контрразведывательные мероприятия</w:t>
      </w:r>
    </w:p>
    <w:p>
      <w:pPr>
        <w:spacing w:after="60"/>
        <w:ind w:firstLine="567"/>
        <w:jc w:val="both"/>
      </w:pPr>
      <w:r>
        <w:rPr>
          <w:rFonts w:ascii="Arial" w:cs="Arial" w:eastAsia="Arial" w:hAnsi="Arial"/>
          <w:sz w:val="24"/>
          <w:szCs w:val="24"/>
        </w:rPr>
        <w:t xml:space="preserve">1. Для решения задач контрразведывательной деятельности применяются:</w:t>
      </w:r>
    </w:p>
    <w:p>
      <w:pPr>
        <w:spacing w:after="60"/>
        <w:ind w:firstLine="567"/>
        <w:jc w:val="both"/>
      </w:pPr>
      <w:r>
        <w:rPr>
          <w:rFonts w:ascii="Arial" w:cs="Arial" w:eastAsia="Arial" w:hAnsi="Arial"/>
          <w:sz w:val="24"/>
          <w:szCs w:val="24"/>
        </w:rPr>
        <w:t xml:space="preserve">1) опрос;</w:t>
      </w:r>
    </w:p>
    <w:p>
      <w:pPr>
        <w:spacing w:after="60"/>
        <w:ind w:firstLine="567"/>
        <w:jc w:val="both"/>
      </w:pPr>
      <w:r>
        <w:rPr>
          <w:rFonts w:ascii="Arial" w:cs="Arial" w:eastAsia="Arial" w:hAnsi="Arial"/>
          <w:sz w:val="24"/>
          <w:szCs w:val="24"/>
        </w:rPr>
        <w:t xml:space="preserve">2) официальное получение информации и справок;</w:t>
      </w:r>
    </w:p>
    <w:p>
      <w:pPr>
        <w:spacing w:after="60"/>
        <w:ind w:firstLine="567"/>
        <w:jc w:val="both"/>
      </w:pPr>
      <w:r>
        <w:rPr>
          <w:rFonts w:ascii="Arial" w:cs="Arial" w:eastAsia="Arial" w:hAnsi="Arial"/>
          <w:sz w:val="24"/>
          <w:szCs w:val="24"/>
        </w:rPr>
        <w:t xml:space="preserve">3) сбор образцов для сравнительного исследования;</w:t>
      </w:r>
    </w:p>
    <w:p>
      <w:pPr>
        <w:spacing w:after="60"/>
        <w:ind w:firstLine="567"/>
        <w:jc w:val="both"/>
      </w:pPr>
      <w:r>
        <w:rPr>
          <w:rFonts w:ascii="Arial" w:cs="Arial" w:eastAsia="Arial" w:hAnsi="Arial"/>
          <w:sz w:val="24"/>
          <w:szCs w:val="24"/>
        </w:rPr>
        <w:t xml:space="preserve">4) проверочные закупки;</w:t>
      </w:r>
    </w:p>
    <w:p>
      <w:pPr>
        <w:spacing w:after="60"/>
        <w:ind w:firstLine="567"/>
        <w:jc w:val="both"/>
      </w:pPr>
      <w:r>
        <w:rPr>
          <w:rFonts w:ascii="Arial" w:cs="Arial" w:eastAsia="Arial" w:hAnsi="Arial"/>
          <w:sz w:val="24"/>
          <w:szCs w:val="24"/>
        </w:rPr>
        <w:t xml:space="preserve">5) исследование предметов и документов;</w:t>
      </w:r>
    </w:p>
    <w:p>
      <w:pPr>
        <w:spacing w:after="60"/>
        <w:ind w:firstLine="567"/>
        <w:jc w:val="both"/>
      </w:pPr>
      <w:r>
        <w:rPr>
          <w:rFonts w:ascii="Arial" w:cs="Arial" w:eastAsia="Arial" w:hAnsi="Arial"/>
          <w:sz w:val="24"/>
          <w:szCs w:val="24"/>
        </w:rPr>
        <w:t xml:space="preserve">6) контролируемая поставка (проверочные поставки);</w:t>
      </w:r>
    </w:p>
    <w:p>
      <w:pPr>
        <w:spacing w:after="60"/>
        <w:ind w:firstLine="567"/>
        <w:jc w:val="both"/>
      </w:pPr>
      <w:r>
        <w:rPr>
          <w:rFonts w:ascii="Arial" w:cs="Arial" w:eastAsia="Arial" w:hAnsi="Arial"/>
          <w:sz w:val="24"/>
          <w:szCs w:val="24"/>
        </w:rPr>
        <w:t xml:space="preserve">7) отождествление личности;</w:t>
      </w:r>
    </w:p>
    <w:p>
      <w:pPr>
        <w:spacing w:after="60"/>
        <w:ind w:firstLine="567"/>
        <w:jc w:val="both"/>
      </w:pPr>
      <w:r>
        <w:rPr>
          <w:rFonts w:ascii="Arial" w:cs="Arial" w:eastAsia="Arial" w:hAnsi="Arial"/>
          <w:sz w:val="24"/>
          <w:szCs w:val="24"/>
        </w:rPr>
        <w:t xml:space="preserve">8) получение информации о соединениях между абонентами и (или) абонентскими устройствами;</w:t>
      </w:r>
    </w:p>
    <w:p>
      <w:pPr>
        <w:spacing w:after="60"/>
        <w:ind w:firstLine="567"/>
        <w:jc w:val="both"/>
      </w:pPr>
      <w:r>
        <w:rPr>
          <w:rFonts w:ascii="Arial" w:cs="Arial" w:eastAsia="Arial" w:hAnsi="Arial"/>
          <w:sz w:val="24"/>
          <w:szCs w:val="24"/>
        </w:rPr>
        <w:t xml:space="preserve">9) обследование помещений, зданий, сооружений, участков местности и транспортных средств;</w:t>
      </w:r>
    </w:p>
    <w:p>
      <w:pPr>
        <w:spacing w:after="60"/>
        <w:ind w:firstLine="567"/>
        <w:jc w:val="both"/>
      </w:pPr>
      <w:r>
        <w:rPr>
          <w:rFonts w:ascii="Arial" w:cs="Arial" w:eastAsia="Arial" w:hAnsi="Arial"/>
          <w:sz w:val="24"/>
          <w:szCs w:val="24"/>
        </w:rPr>
        <w:t xml:space="preserve">10) контроль почтовых отправлений, телеграфных, электронных и иных сообщений;</w:t>
      </w:r>
    </w:p>
    <w:p>
      <w:pPr>
        <w:spacing w:after="60"/>
        <w:ind w:firstLine="567"/>
        <w:jc w:val="both"/>
      </w:pPr>
      <w:r>
        <w:rPr>
          <w:rFonts w:ascii="Arial" w:cs="Arial" w:eastAsia="Arial" w:hAnsi="Arial"/>
          <w:sz w:val="24"/>
          <w:szCs w:val="24"/>
        </w:rPr>
        <w:t xml:space="preserve">11) прослушивание и запись переговоров, производящихся по телефону и другим переговорным устройствам;</w:t>
      </w:r>
    </w:p>
    <w:p>
      <w:pPr>
        <w:spacing w:after="60"/>
        <w:ind w:firstLine="567"/>
        <w:jc w:val="both"/>
      </w:pPr>
      <w:r>
        <w:rPr>
          <w:rFonts w:ascii="Arial" w:cs="Arial" w:eastAsia="Arial" w:hAnsi="Arial"/>
          <w:sz w:val="24"/>
          <w:szCs w:val="24"/>
        </w:rPr>
        <w:t xml:space="preserve">12) снятие информации в сетях и на каналах связи;</w:t>
      </w:r>
    </w:p>
    <w:p>
      <w:pPr>
        <w:spacing w:after="60"/>
        <w:ind w:firstLine="567"/>
        <w:jc w:val="both"/>
      </w:pPr>
      <w:r>
        <w:rPr>
          <w:rFonts w:ascii="Arial" w:cs="Arial" w:eastAsia="Arial" w:hAnsi="Arial"/>
          <w:sz w:val="24"/>
          <w:szCs w:val="24"/>
        </w:rPr>
        <w:t xml:space="preserve">13) поиск средств технической разведки и технических каналов утечки информации, предназначенных для незаконного снятия информации;</w:t>
      </w:r>
    </w:p>
    <w:p>
      <w:pPr>
        <w:spacing w:after="60"/>
        <w:ind w:firstLine="567"/>
        <w:jc w:val="both"/>
      </w:pPr>
      <w:r>
        <w:rPr>
          <w:rFonts w:ascii="Arial" w:cs="Arial" w:eastAsia="Arial" w:hAnsi="Arial"/>
          <w:sz w:val="24"/>
          <w:szCs w:val="24"/>
        </w:rPr>
        <w:t xml:space="preserve">14) оперативный поиск в сетях связи;</w:t>
      </w:r>
    </w:p>
    <w:p>
      <w:pPr>
        <w:spacing w:after="60"/>
        <w:ind w:firstLine="567"/>
        <w:jc w:val="both"/>
      </w:pPr>
      <w:r>
        <w:rPr>
          <w:rFonts w:ascii="Arial" w:cs="Arial" w:eastAsia="Arial" w:hAnsi="Arial"/>
          <w:sz w:val="24"/>
          <w:szCs w:val="24"/>
        </w:rPr>
        <w:t xml:space="preserve">15) негласное аудио- и (или) видеоконтроль лица или места;</w:t>
      </w:r>
    </w:p>
    <w:p>
      <w:pPr>
        <w:spacing w:after="60"/>
        <w:ind w:firstLine="567"/>
        <w:jc w:val="both"/>
      </w:pPr>
      <w:r>
        <w:rPr>
          <w:rFonts w:ascii="Arial" w:cs="Arial" w:eastAsia="Arial" w:hAnsi="Arial"/>
          <w:sz w:val="24"/>
          <w:szCs w:val="24"/>
        </w:rPr>
        <w:t xml:space="preserve">16) оперативное снятие информации с вычислительных и других устройств, предназначенных для связи, сбора, обработки, передачи и хранения информации;</w:t>
      </w:r>
    </w:p>
    <w:p>
      <w:pPr>
        <w:spacing w:after="60"/>
        <w:ind w:firstLine="567"/>
        <w:jc w:val="both"/>
      </w:pPr>
      <w:r>
        <w:rPr>
          <w:rFonts w:ascii="Arial" w:cs="Arial" w:eastAsia="Arial" w:hAnsi="Arial"/>
          <w:sz w:val="24"/>
          <w:szCs w:val="24"/>
        </w:rPr>
        <w:t xml:space="preserve">17) применение технических средств для получения сведений, не затрагивающих охраняемые законом неприкосновенность частной жизни, жилища, личной и семейной тайны, а также тайну личных вкладов и сбережений, переписки, телефонных переговоров, почтовых, телеграфных и иных сообщений;</w:t>
      </w:r>
    </w:p>
    <w:p>
      <w:pPr>
        <w:spacing w:after="60"/>
        <w:ind w:firstLine="567"/>
        <w:jc w:val="both"/>
      </w:pPr>
      <w:r>
        <w:rPr>
          <w:rFonts w:ascii="Arial" w:cs="Arial" w:eastAsia="Arial" w:hAnsi="Arial"/>
          <w:sz w:val="24"/>
          <w:szCs w:val="24"/>
        </w:rPr>
        <w:t xml:space="preserve">18) создание конспиративных предприятий и организаций;</w:t>
      </w:r>
    </w:p>
    <w:p>
      <w:pPr>
        <w:spacing w:after="60"/>
        <w:ind w:firstLine="567"/>
        <w:jc w:val="both"/>
      </w:pPr>
      <w:r>
        <w:rPr>
          <w:rFonts w:ascii="Arial" w:cs="Arial" w:eastAsia="Arial" w:hAnsi="Arial"/>
          <w:sz w:val="24"/>
          <w:szCs w:val="24"/>
        </w:rPr>
        <w:t xml:space="preserve">19) оперативное внедрение;</w:t>
      </w:r>
    </w:p>
    <w:p>
      <w:pPr>
        <w:spacing w:after="60"/>
        <w:ind w:firstLine="567"/>
        <w:jc w:val="both"/>
      </w:pPr>
      <w:r>
        <w:rPr>
          <w:rFonts w:ascii="Arial" w:cs="Arial" w:eastAsia="Arial" w:hAnsi="Arial"/>
          <w:sz w:val="24"/>
          <w:szCs w:val="24"/>
        </w:rPr>
        <w:t xml:space="preserve">20) оперативное наблюдение;</w:t>
      </w:r>
    </w:p>
    <w:p>
      <w:pPr>
        <w:spacing w:after="60"/>
        <w:ind w:firstLine="567"/>
        <w:jc w:val="both"/>
      </w:pPr>
      <w:r>
        <w:rPr>
          <w:rFonts w:ascii="Arial" w:cs="Arial" w:eastAsia="Arial" w:hAnsi="Arial"/>
          <w:sz w:val="24"/>
          <w:szCs w:val="24"/>
        </w:rPr>
        <w:t xml:space="preserve">21) оперативный эксперимент;</w:t>
      </w:r>
    </w:p>
    <w:p>
      <w:pPr>
        <w:spacing w:after="60"/>
        <w:ind w:firstLine="567"/>
        <w:jc w:val="both"/>
      </w:pPr>
      <w:r>
        <w:rPr>
          <w:rFonts w:ascii="Arial" w:cs="Arial" w:eastAsia="Arial" w:hAnsi="Arial"/>
          <w:sz w:val="24"/>
          <w:szCs w:val="24"/>
        </w:rPr>
        <w:t xml:space="preserve">22) оперативная установка.</w:t>
      </w:r>
    </w:p>
    <w:p>
      <w:pPr>
        <w:spacing w:after="60"/>
        <w:ind w:firstLine="567"/>
        <w:jc w:val="both"/>
      </w:pPr>
      <w:r>
        <w:rPr>
          <w:rFonts w:ascii="Arial" w:cs="Arial" w:eastAsia="Arial" w:hAnsi="Arial"/>
          <w:sz w:val="24"/>
          <w:szCs w:val="24"/>
        </w:rPr>
        <w:t xml:space="preserve">2. В ходе проведения контрразведывательных мероприятий используются информационные системы, видео- и аудиозапись, фотосъемка, а также другие технические средства, не причиняющие вреда жизни и здоровью личности и окружающей среде.</w:t>
      </w:r>
    </w:p>
    <w:p>
      <w:pPr>
        <w:spacing w:after="60"/>
        <w:ind w:firstLine="567"/>
        <w:jc w:val="both"/>
      </w:pPr>
      <w:r>
        <w:rPr>
          <w:rFonts w:ascii="Arial" w:cs="Arial" w:eastAsia="Arial" w:hAnsi="Arial"/>
          <w:sz w:val="24"/>
          <w:szCs w:val="24"/>
        </w:rPr>
        <w:t xml:space="preserve">3. Ввоз в Кыргызскую Республику и вывоз за ее пределы, а также разработка, производство, сертификация, реализация, приобретение и использование специальных технических средств, предназначенных для негласного получения информации, осуществляются в порядке, устанавливаемом Правительством Кыргызской Республики. Перечень видов специальных технических средств, предназначенных для негласного получения информации в процессе осуществления контрразведывательной деятельности,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4. Контрразведывательные мероприятия, связанные с использованием сети связи, технически осуществляются органами национальной безопасности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10. Основания проведения контрразведывательных мероприятий</w:t>
      </w:r>
    </w:p>
    <w:p>
      <w:pPr>
        <w:spacing w:after="60"/>
        <w:ind w:firstLine="567"/>
        <w:jc w:val="both"/>
      </w:pPr>
      <w:r>
        <w:rPr>
          <w:rFonts w:ascii="Arial" w:cs="Arial" w:eastAsia="Arial" w:hAnsi="Arial"/>
          <w:sz w:val="24"/>
          <w:szCs w:val="24"/>
        </w:rPr>
        <w:t xml:space="preserve">1. Основаниями для проведения контрразведывательных мероприятий являются:</w:t>
      </w:r>
    </w:p>
    <w:p>
      <w:pPr>
        <w:spacing w:after="60"/>
        <w:ind w:firstLine="567"/>
        <w:jc w:val="both"/>
      </w:pPr>
      <w:r>
        <w:rPr>
          <w:rFonts w:ascii="Arial" w:cs="Arial" w:eastAsia="Arial" w:hAnsi="Arial"/>
          <w:sz w:val="24"/>
          <w:szCs w:val="24"/>
        </w:rPr>
        <w:t xml:space="preserve">1) наличие сведений о признаках разведывательной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2) необходимость получения сведений о событиях и действиях, представляющих угрозу национальной безопасности Кыргызской Республики, а также выявления причин и условий, способствующих формированию угроз национальной безопасности;</w:t>
      </w:r>
    </w:p>
    <w:p>
      <w:pPr>
        <w:spacing w:after="60"/>
        <w:ind w:firstLine="567"/>
        <w:jc w:val="both"/>
      </w:pPr>
      <w:r>
        <w:rPr>
          <w:rFonts w:ascii="Arial" w:cs="Arial" w:eastAsia="Arial" w:hAnsi="Arial"/>
          <w:sz w:val="24"/>
          <w:szCs w:val="24"/>
        </w:rPr>
        <w:t xml:space="preserve">3) необходимость обеспечения безопасности объектов государственной охраны;</w:t>
      </w:r>
    </w:p>
    <w:p>
      <w:pPr>
        <w:spacing w:after="60"/>
        <w:ind w:firstLine="567"/>
        <w:jc w:val="both"/>
      </w:pPr>
      <w:r>
        <w:rPr>
          <w:rFonts w:ascii="Arial" w:cs="Arial" w:eastAsia="Arial" w:hAnsi="Arial"/>
          <w:sz w:val="24"/>
          <w:szCs w:val="24"/>
        </w:rPr>
        <w:t xml:space="preserve">4) необходимость контрразведывательного обеспечения государственных органов, органов местного самоуправления, стратегических объектов, воинских формирований, юридических и физических лиц;</w:t>
      </w:r>
    </w:p>
    <w:p>
      <w:pPr>
        <w:spacing w:after="60"/>
        <w:ind w:firstLine="567"/>
        <w:jc w:val="both"/>
      </w:pPr>
      <w:r>
        <w:rPr>
          <w:rFonts w:ascii="Arial" w:cs="Arial" w:eastAsia="Arial" w:hAnsi="Arial"/>
          <w:sz w:val="24"/>
          <w:szCs w:val="24"/>
        </w:rPr>
        <w:t xml:space="preserve">5) необходимость контрразведывательного обеспечения в сфере информационной безопасности, безопасности социально-экономической и финансово-кредитной системы, объектов оборонного комплекса, энергетики, транспорта и связи, а также приоритетных научных разработок;</w:t>
      </w:r>
    </w:p>
    <w:p>
      <w:pPr>
        <w:spacing w:after="60"/>
        <w:ind w:firstLine="567"/>
        <w:jc w:val="both"/>
      </w:pPr>
      <w:r>
        <w:rPr>
          <w:rFonts w:ascii="Arial" w:cs="Arial" w:eastAsia="Arial" w:hAnsi="Arial"/>
          <w:sz w:val="24"/>
          <w:szCs w:val="24"/>
        </w:rPr>
        <w:t xml:space="preserve">6) необходимость выявления радиоизлучения передающих радиоэлектронных средств, работа которых представляет угрозу национальной безопасности Кыргызской Республики, а также действий по использованию сетей связи в разведывательно-подрывной деятельности;</w:t>
      </w:r>
    </w:p>
    <w:p>
      <w:pPr>
        <w:spacing w:after="60"/>
        <w:ind w:firstLine="567"/>
        <w:jc w:val="both"/>
      </w:pPr>
      <w:r>
        <w:rPr>
          <w:rFonts w:ascii="Arial" w:cs="Arial" w:eastAsia="Arial" w:hAnsi="Arial"/>
          <w:sz w:val="24"/>
          <w:szCs w:val="24"/>
        </w:rPr>
        <w:t xml:space="preserve">7) необходимость защиты государственных секретов;</w:t>
      </w:r>
    </w:p>
    <w:p>
      <w:pPr>
        <w:spacing w:after="60"/>
        <w:ind w:firstLine="567"/>
        <w:jc w:val="both"/>
      </w:pPr>
      <w:r>
        <w:rPr>
          <w:rFonts w:ascii="Arial" w:cs="Arial" w:eastAsia="Arial" w:hAnsi="Arial"/>
          <w:sz w:val="24"/>
          <w:szCs w:val="24"/>
        </w:rPr>
        <w:t xml:space="preserve">8) необходимость проверки лиц, оформляемых (переоформляемых) на допуск к государственным секретам Кыргызской Республики;</w:t>
      </w:r>
    </w:p>
    <w:p>
      <w:pPr>
        <w:spacing w:after="60"/>
        <w:ind w:firstLine="567"/>
        <w:jc w:val="both"/>
      </w:pPr>
      <w:r>
        <w:rPr>
          <w:rFonts w:ascii="Arial" w:cs="Arial" w:eastAsia="Arial" w:hAnsi="Arial"/>
          <w:sz w:val="24"/>
          <w:szCs w:val="24"/>
        </w:rPr>
        <w:t xml:space="preserve">9) необходимость обеспечения военной безопасности и укрепления обороноспособности Кыргызской Республики;</w:t>
      </w:r>
    </w:p>
    <w:p>
      <w:pPr>
        <w:spacing w:after="60"/>
        <w:ind w:firstLine="567"/>
        <w:jc w:val="both"/>
      </w:pPr>
      <w:r>
        <w:rPr>
          <w:rFonts w:ascii="Arial" w:cs="Arial" w:eastAsia="Arial" w:hAnsi="Arial"/>
          <w:sz w:val="24"/>
          <w:szCs w:val="24"/>
        </w:rPr>
        <w:t xml:space="preserve">10) необходимость обеспечения охраны Государственной границы Кыргызской Республики;</w:t>
      </w:r>
    </w:p>
    <w:p>
      <w:pPr>
        <w:spacing w:after="60"/>
        <w:ind w:firstLine="567"/>
        <w:jc w:val="both"/>
      </w:pPr>
      <w:r>
        <w:rPr>
          <w:rFonts w:ascii="Arial" w:cs="Arial" w:eastAsia="Arial" w:hAnsi="Arial"/>
          <w:sz w:val="24"/>
          <w:szCs w:val="24"/>
        </w:rPr>
        <w:t xml:space="preserve">11) необходимость допуска к участию в контрразведывательной деятельности или доступа к материалам, полученным в результате ее осуществления;</w:t>
      </w:r>
    </w:p>
    <w:p>
      <w:pPr>
        <w:spacing w:after="60"/>
        <w:ind w:firstLine="567"/>
        <w:jc w:val="both"/>
      </w:pPr>
      <w:r>
        <w:rPr>
          <w:rFonts w:ascii="Arial" w:cs="Arial" w:eastAsia="Arial" w:hAnsi="Arial"/>
          <w:sz w:val="24"/>
          <w:szCs w:val="24"/>
        </w:rPr>
        <w:t xml:space="preserve">12) необходимость изучения (проверки) лиц, оказывающих или оказывавших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13) необходимость обеспечения собственной безопасности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14) запросы специальных служб, правоохранительных органов и иных организаций иностранных государств, международных и иных организаций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11. Условия проведения контрразведывательных мероприятий</w:t>
      </w:r>
    </w:p>
    <w:p>
      <w:pPr>
        <w:spacing w:after="60"/>
        <w:ind w:firstLine="567"/>
        <w:jc w:val="both"/>
      </w:pPr>
      <w:r>
        <w:rPr>
          <w:rFonts w:ascii="Arial" w:cs="Arial" w:eastAsia="Arial" w:hAnsi="Arial"/>
          <w:sz w:val="24"/>
          <w:szCs w:val="24"/>
        </w:rPr>
        <w:t xml:space="preserve">1. Проведение контрразведывательных мероприятий, затрагивающих охраняемые законом тайну переписки, телефонных и иных переговоров, почтовых, телеграфных, электронных и иных сообщений, передаваемых по сетям электрической и почтовой связи, а также право на неприкосновенность жилища допускается лишь для сбора информации, когда иными контрразведывательными мероприятиями осуществить это не представляется возможным, по ходатайству уполномоченного должностного лица органа, уполномоченного осуществлять контрразведывательную деятельность, исключительно на основании судебного акта.</w:t>
      </w:r>
    </w:p>
    <w:p>
      <w:pPr>
        <w:spacing w:after="60"/>
        <w:ind w:firstLine="567"/>
        <w:jc w:val="both"/>
      </w:pPr>
      <w:r>
        <w:rPr>
          <w:rFonts w:ascii="Arial" w:cs="Arial" w:eastAsia="Arial" w:hAnsi="Arial"/>
          <w:sz w:val="24"/>
          <w:szCs w:val="24"/>
        </w:rPr>
        <w:t xml:space="preserve">2. В случаях, которые не терпят отлагательства и могут привести к совершению тяжкого или особо тяжкого преступления либо когда имеются данные об угрозе государственной, военной, экономической, информационной или экологической безопасности Кыргызской Республики, на основании мотивированного постановления уполномоченного должностного лица органа, уполномоченного осуществлять контрразведывательную деятельность, допускается проведение контрразведывательных мероприятий, связанных с проникновением в жилище и иные объекты, находящиеся в собственности или ином праве, без судебного акта. Законность и обоснованность таких мероприятий подлежат рассмотрению судом.</w:t>
      </w:r>
    </w:p>
    <w:p>
      <w:pPr>
        <w:spacing w:after="60" w:before="200"/>
        <w:ind w:firstLine="567"/>
        <w:jc w:val="both"/>
      </w:pPr>
      <w:r>
        <w:rPr>
          <w:rFonts w:ascii="Arial" w:cs="Arial" w:eastAsia="Arial" w:hAnsi="Arial"/>
          <w:b/>
          <w:bCs/>
          <w:sz w:val="24"/>
          <w:szCs w:val="24"/>
        </w:rPr>
        <w:t xml:space="preserve">Статья 12. Возбуждение ходатайства о проведении контрразведывательного мероприятия и порядок его рассмотрения</w:t>
      </w:r>
    </w:p>
    <w:p>
      <w:pPr>
        <w:spacing w:after="60"/>
        <w:ind w:firstLine="567"/>
        <w:jc w:val="both"/>
      </w:pPr>
      <w:r>
        <w:rPr>
          <w:rFonts w:ascii="Arial" w:cs="Arial" w:eastAsia="Arial" w:hAnsi="Arial"/>
          <w:sz w:val="24"/>
          <w:szCs w:val="24"/>
        </w:rPr>
        <w:t xml:space="preserve">1. Ходатайство о проведении контрразведывательных мероприятий, указанных в части 1 статьи 11 настоящего Закона, подлежит рассмотрению следственным судьей в закрытом судебном заседании с участием прокурора не позднее 24 часов с момента поступления ходатайства по месту проведения таких мероприятий или по месту нахождения органа, ходатайствующего об их проведении.</w:t>
      </w:r>
    </w:p>
    <w:p>
      <w:pPr>
        <w:spacing w:after="60"/>
        <w:ind w:firstLine="567"/>
        <w:jc w:val="both"/>
      </w:pPr>
      <w:r>
        <w:rPr>
          <w:rFonts w:ascii="Arial" w:cs="Arial" w:eastAsia="Arial" w:hAnsi="Arial"/>
          <w:sz w:val="24"/>
          <w:szCs w:val="24"/>
        </w:rPr>
        <w:t xml:space="preserve">2. Ходатайство должно содержать:</w:t>
      </w:r>
    </w:p>
    <w:p>
      <w:pPr>
        <w:spacing w:after="60"/>
        <w:ind w:firstLine="567"/>
        <w:jc w:val="both"/>
      </w:pPr>
      <w:r>
        <w:rPr>
          <w:rFonts w:ascii="Arial" w:cs="Arial" w:eastAsia="Arial" w:hAnsi="Arial"/>
          <w:sz w:val="24"/>
          <w:szCs w:val="24"/>
        </w:rPr>
        <w:t xml:space="preserve">1) место и время составления ходатайства;</w:t>
      </w:r>
    </w:p>
    <w:p>
      <w:pPr>
        <w:spacing w:after="60"/>
        <w:ind w:firstLine="567"/>
        <w:jc w:val="both"/>
      </w:pPr>
      <w:r>
        <w:rPr>
          <w:rFonts w:ascii="Arial" w:cs="Arial" w:eastAsia="Arial" w:hAnsi="Arial"/>
          <w:sz w:val="24"/>
          <w:szCs w:val="24"/>
        </w:rPr>
        <w:t xml:space="preserve">2) должность, фамилия и инициалы должностного лица, внесшего ходатайство;</w:t>
      </w:r>
    </w:p>
    <w:p>
      <w:pPr>
        <w:spacing w:after="60"/>
        <w:ind w:firstLine="567"/>
        <w:jc w:val="both"/>
      </w:pPr>
      <w:r>
        <w:rPr>
          <w:rFonts w:ascii="Arial" w:cs="Arial" w:eastAsia="Arial" w:hAnsi="Arial"/>
          <w:sz w:val="24"/>
          <w:szCs w:val="24"/>
        </w:rPr>
        <w:t xml:space="preserve">3) обоснование необходимости проведения контрразведывательного мероприятия;</w:t>
      </w:r>
    </w:p>
    <w:p>
      <w:pPr>
        <w:spacing w:after="60"/>
        <w:ind w:firstLine="567"/>
        <w:jc w:val="both"/>
      </w:pPr>
      <w:r>
        <w:rPr>
          <w:rFonts w:ascii="Arial" w:cs="Arial" w:eastAsia="Arial" w:hAnsi="Arial"/>
          <w:sz w:val="24"/>
          <w:szCs w:val="24"/>
        </w:rPr>
        <w:t xml:space="preserve">4) сведения о лице, месте или предмете, в отношении которого планируется проведение контрразведывательного мероприятия;</w:t>
      </w:r>
    </w:p>
    <w:p>
      <w:pPr>
        <w:spacing w:after="60"/>
        <w:ind w:firstLine="567"/>
        <w:jc w:val="both"/>
      </w:pPr>
      <w:r>
        <w:rPr>
          <w:rFonts w:ascii="Arial" w:cs="Arial" w:eastAsia="Arial" w:hAnsi="Arial"/>
          <w:sz w:val="24"/>
          <w:szCs w:val="24"/>
        </w:rPr>
        <w:t xml:space="preserve">5) указание вида (видов) контрразведывательного мероприятия, которое необходимо провести, цель, а также обоснование срока его (их) проведения;</w:t>
      </w:r>
    </w:p>
    <w:p>
      <w:pPr>
        <w:spacing w:after="60"/>
        <w:ind w:firstLine="567"/>
        <w:jc w:val="both"/>
      </w:pPr>
      <w:r>
        <w:rPr>
          <w:rFonts w:ascii="Arial" w:cs="Arial" w:eastAsia="Arial" w:hAnsi="Arial"/>
          <w:sz w:val="24"/>
          <w:szCs w:val="24"/>
        </w:rPr>
        <w:t xml:space="preserve">6) сведения об органе, которому планируется поручить производство контрразведывательного мероприятия.</w:t>
      </w:r>
    </w:p>
    <w:p>
      <w:pPr>
        <w:spacing w:after="60"/>
        <w:ind w:firstLine="567"/>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60"/>
        <w:ind w:firstLine="567"/>
        <w:jc w:val="both"/>
      </w:pPr>
      <w:r>
        <w:rPr>
          <w:rFonts w:ascii="Arial" w:cs="Arial" w:eastAsia="Arial" w:hAnsi="Arial"/>
          <w:sz w:val="24"/>
          <w:szCs w:val="24"/>
        </w:rPr>
        <w:t xml:space="preserve">3. В случаях, когда возникает необходимость исключить расшифровку объекта, в отношении которого проводится контрразведывательное мероприятие, в ходатайстве допускается с соблюдением требований конспирации указание псевдонима вместо настоящих анкетных данных этого лица.</w:t>
      </w:r>
    </w:p>
    <w:p>
      <w:pPr>
        <w:spacing w:after="60"/>
        <w:ind w:firstLine="567"/>
        <w:jc w:val="both"/>
      </w:pPr>
      <w:r>
        <w:rPr>
          <w:rFonts w:ascii="Arial" w:cs="Arial" w:eastAsia="Arial" w:hAnsi="Arial"/>
          <w:sz w:val="24"/>
          <w:szCs w:val="24"/>
        </w:rPr>
        <w:t xml:space="preserve">4. По требованию следственного судьи могут представляться также иные материалы, касающиеся проведения контрразведывательного мероприятия, за исключением сведений о лицах, внедренных в окружение объекта оперативного интереса, негласных сотрудниках уполномоченных органов и лицах, оказывающих им содействие на конфиденциальной основе, об организации, планах, тактике, методах, результатах, финансировании, силах и средствах проведения контрразведывательных мероприятий.</w:t>
      </w:r>
    </w:p>
    <w:p>
      <w:pPr>
        <w:spacing w:after="60"/>
        <w:ind w:firstLine="567"/>
        <w:jc w:val="both"/>
      </w:pPr>
      <w:r>
        <w:rPr>
          <w:rFonts w:ascii="Arial" w:cs="Arial" w:eastAsia="Arial" w:hAnsi="Arial"/>
          <w:sz w:val="24"/>
          <w:szCs w:val="24"/>
        </w:rPr>
        <w:t xml:space="preserve">5. По результатам рассмотрения ходатайства следственный судья выносит постановление о разрешении или об отказе в проведении контрразведывательного мероприятия.</w:t>
      </w:r>
    </w:p>
    <w:p>
      <w:pPr>
        <w:spacing w:after="60"/>
        <w:ind w:firstLine="567"/>
        <w:jc w:val="both"/>
      </w:pPr>
      <w:r>
        <w:rPr>
          <w:rFonts w:ascii="Arial" w:cs="Arial" w:eastAsia="Arial" w:hAnsi="Arial"/>
          <w:sz w:val="24"/>
          <w:szCs w:val="24"/>
        </w:rPr>
        <w:t xml:space="preserve">6. Срок действия вынесенного следственным судьей постановления не может превышать 6 месяцев.</w:t>
      </w:r>
    </w:p>
    <w:p>
      <w:pPr>
        <w:spacing w:after="60"/>
        <w:ind w:firstLine="567"/>
        <w:jc w:val="both"/>
      </w:pPr>
      <w:r>
        <w:rPr>
          <w:rFonts w:ascii="Arial" w:cs="Arial" w:eastAsia="Arial" w:hAnsi="Arial"/>
          <w:sz w:val="24"/>
          <w:szCs w:val="24"/>
        </w:rPr>
        <w:t xml:space="preserve">При необходимости, на основании вновь представленных материалов следственный судья вправе продлить срок действия постановления до одного года.</w:t>
      </w:r>
    </w:p>
    <w:p>
      <w:pPr>
        <w:spacing w:after="60"/>
        <w:ind w:firstLine="567"/>
        <w:jc w:val="both"/>
      </w:pPr>
      <w:r>
        <w:rPr>
          <w:rFonts w:ascii="Arial" w:cs="Arial" w:eastAsia="Arial" w:hAnsi="Arial"/>
          <w:sz w:val="24"/>
          <w:szCs w:val="24"/>
        </w:rPr>
        <w:t xml:space="preserve">7. В исключительных случаях по ходатайству руководителя органа, уполномоченного осуществлять контрразведывательную деятельность, следственный судья вправе с согласия Генерального прокурора продлить срок действия постановления свыше одного года.</w:t>
      </w:r>
    </w:p>
    <w:p>
      <w:pPr>
        <w:spacing w:after="60"/>
        <w:ind w:firstLine="567"/>
        <w:jc w:val="both"/>
      </w:pPr>
      <w:r>
        <w:rPr>
          <w:rFonts w:ascii="Arial" w:cs="Arial" w:eastAsia="Arial" w:hAnsi="Arial"/>
          <w:sz w:val="24"/>
          <w:szCs w:val="24"/>
        </w:rPr>
        <w:t xml:space="preserve">8. Отказ следственного судьи в проведении контрразведывательных мероприятий обжалованию не подлежит.</w:t>
      </w:r>
    </w:p>
    <w:p>
      <w:pPr>
        <w:spacing w:after="60" w:before="200"/>
        <w:ind w:firstLine="567"/>
        <w:jc w:val="both"/>
      </w:pPr>
      <w:r>
        <w:rPr>
          <w:rFonts w:ascii="Arial" w:cs="Arial" w:eastAsia="Arial" w:hAnsi="Arial"/>
          <w:b/>
          <w:bCs/>
          <w:sz w:val="24"/>
          <w:szCs w:val="24"/>
        </w:rPr>
        <w:t xml:space="preserve">Статья 13. Информационное обеспечение и документирование контрразведывательной деятельности</w:t>
      </w:r>
    </w:p>
    <w:p>
      <w:pPr>
        <w:spacing w:after="60"/>
        <w:ind w:firstLine="567"/>
        <w:jc w:val="both"/>
      </w:pPr>
      <w:r>
        <w:rPr>
          <w:rFonts w:ascii="Arial" w:cs="Arial" w:eastAsia="Arial" w:hAnsi="Arial"/>
          <w:sz w:val="24"/>
          <w:szCs w:val="24"/>
        </w:rPr>
        <w:t xml:space="preserve">Для решения задач, предусмотренных настоящим Законом, органы, уполномоченные осуществлять контрразведывательную деятельность, создают, приобретают, используют, развивают объекты информатизации, обеспечивают их безопасность, а также ведут контрразведывательные дела.</w:t>
      </w:r>
    </w:p>
    <w:p>
      <w:pPr>
        <w:spacing w:after="60" w:before="200"/>
        <w:ind w:firstLine="567"/>
        <w:jc w:val="both"/>
      </w:pPr>
      <w:r>
        <w:rPr>
          <w:rFonts w:ascii="Arial" w:cs="Arial" w:eastAsia="Arial" w:hAnsi="Arial"/>
          <w:b/>
          <w:bCs/>
          <w:sz w:val="24"/>
          <w:szCs w:val="24"/>
        </w:rPr>
        <w:t xml:space="preserve">Статья 14. Использование результатов контрразведывательной деятельности</w:t>
      </w:r>
    </w:p>
    <w:p>
      <w:pPr>
        <w:spacing w:after="60"/>
        <w:ind w:firstLine="567"/>
        <w:jc w:val="both"/>
      </w:pPr>
      <w:r>
        <w:rPr>
          <w:rFonts w:ascii="Arial" w:cs="Arial" w:eastAsia="Arial" w:hAnsi="Arial"/>
          <w:sz w:val="24"/>
          <w:szCs w:val="24"/>
        </w:rPr>
        <w:t xml:space="preserve">1. Результаты контрразведывательной деятельности могут быть использованы для:</w:t>
      </w:r>
    </w:p>
    <w:p>
      <w:pPr>
        <w:spacing w:after="60"/>
        <w:ind w:firstLine="567"/>
        <w:jc w:val="both"/>
      </w:pPr>
      <w:r>
        <w:rPr>
          <w:rFonts w:ascii="Arial" w:cs="Arial" w:eastAsia="Arial" w:hAnsi="Arial"/>
          <w:sz w:val="24"/>
          <w:szCs w:val="24"/>
        </w:rPr>
        <w:t xml:space="preserve">1) принятия решений по вопросам обеспечения национальной безопасности Кыргызской Республики;</w:t>
      </w:r>
    </w:p>
    <w:p>
      <w:pPr>
        <w:spacing w:after="60"/>
        <w:ind w:firstLine="567"/>
        <w:jc w:val="both"/>
      </w:pPr>
      <w:r>
        <w:rPr>
          <w:rFonts w:ascii="Arial" w:cs="Arial" w:eastAsia="Arial" w:hAnsi="Arial"/>
          <w:sz w:val="24"/>
          <w:szCs w:val="24"/>
        </w:rPr>
        <w:t xml:space="preserve">2) анализа, оценки и прогнозирования угроз национальной безопасности Кыргызской Республики;</w:t>
      </w:r>
    </w:p>
    <w:p>
      <w:pPr>
        <w:spacing w:after="60"/>
        <w:ind w:firstLine="567"/>
        <w:jc w:val="both"/>
      </w:pPr>
      <w:r>
        <w:rPr>
          <w:rFonts w:ascii="Arial" w:cs="Arial" w:eastAsia="Arial" w:hAnsi="Arial"/>
          <w:sz w:val="24"/>
          <w:szCs w:val="24"/>
        </w:rPr>
        <w:t xml:space="preserve">3) предупреждения, выявления и пресечения преступлений, отнесенных уголовно-процессуальным законодательством к ведению органов национальной безопасности;</w:t>
      </w:r>
    </w:p>
    <w:p>
      <w:pPr>
        <w:spacing w:after="60"/>
        <w:ind w:firstLine="567"/>
        <w:jc w:val="both"/>
      </w:pPr>
      <w:r>
        <w:rPr>
          <w:rFonts w:ascii="Arial" w:cs="Arial" w:eastAsia="Arial" w:hAnsi="Arial"/>
          <w:sz w:val="24"/>
          <w:szCs w:val="24"/>
        </w:rPr>
        <w:t xml:space="preserve">4) начала досудебного производства и доказывания по уголовным делам в соответствии с положениями уголовно-процессуального законодательства.</w:t>
      </w:r>
    </w:p>
    <w:p>
      <w:pPr>
        <w:spacing w:after="60"/>
        <w:ind w:firstLine="567"/>
        <w:jc w:val="both"/>
      </w:pPr>
      <w:r>
        <w:rPr>
          <w:rFonts w:ascii="Arial" w:cs="Arial" w:eastAsia="Arial" w:hAnsi="Arial"/>
          <w:sz w:val="24"/>
          <w:szCs w:val="24"/>
        </w:rPr>
        <w:t xml:space="preserve">2. Результаты контрразведывательной деятельности в отношении лиц, перечисленных в пунктах 8, 9 и 12 части 1 статьи 10 настоящего Закона, учитываются при решении вопроса об их допуске к государственным секретам, к участию в контрразведывательной деятельности или о доступе к материалам, полученным в результате ее осуществления.</w:t>
      </w:r>
    </w:p>
    <w:p>
      <w:pPr>
        <w:spacing w:after="60" w:before="200"/>
        <w:ind w:firstLine="567"/>
        <w:jc w:val="both"/>
      </w:pPr>
      <w:r>
        <w:rPr>
          <w:rFonts w:ascii="Arial" w:cs="Arial" w:eastAsia="Arial" w:hAnsi="Arial"/>
          <w:b/>
          <w:bCs/>
          <w:sz w:val="24"/>
          <w:szCs w:val="24"/>
        </w:rPr>
        <w:t xml:space="preserve">Статья 15. Защита сведений об органах,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1. Сведения об используемых или использованных при проведении контрразведывательных мероприятий силах, средствах, источниках, методах, планах и результатах контрразведывательной деятельности, о лицах, внедренных в окружение объекта оперативного интереса, негласных сотрудниках органов, уполномоченных осуществлять контрразведывательную деятельность, и лицах, оказывающих им содействие на конфиденциальной основе, а также об организации и тактике проведения контрразведывательных мероприятий составляют государственную тайну, могут быть рассекречены только на основании постановления руководителя органа, осуществляющего контрразведывательную деятельность, в соответствии с законами Кыргызской Республики.</w:t>
      </w:r>
    </w:p>
    <w:p>
      <w:pPr>
        <w:spacing w:after="60"/>
        <w:ind w:firstLine="567"/>
        <w:jc w:val="both"/>
      </w:pPr>
      <w:r>
        <w:rPr>
          <w:rFonts w:ascii="Arial" w:cs="Arial" w:eastAsia="Arial" w:hAnsi="Arial"/>
          <w:sz w:val="24"/>
          <w:szCs w:val="24"/>
        </w:rPr>
        <w:t xml:space="preserve">2. Сведения о сотрудниках, о лицах, уволенных из органов, осуществляющих контрразведывательную деятельность, о лицах, внедренных в окружение объекта оперативного интереса, а также о лицах, оказывающих или оказывавших им содействие на конфиденциальной основе, подлежат защите в соответствии с настоящим Законом, а также законодательством о доступе к информации, находящейся в ведении государственных органов и органов местного самоуправления, и могут быть преданы огласке исключительно с их согласия в письменной форме в случаях и порядке, предусмотренных законами Кыргызской Республики.</w:t>
      </w:r>
    </w:p>
    <w:p>
      <w:pPr>
        <w:spacing w:after="60"/>
        <w:ind w:firstLine="567"/>
        <w:jc w:val="both"/>
      </w:pPr>
      <w:r>
        <w:rPr>
          <w:rFonts w:ascii="Arial" w:cs="Arial" w:eastAsia="Arial" w:hAnsi="Arial"/>
          <w:sz w:val="24"/>
          <w:szCs w:val="24"/>
        </w:rPr>
        <w:t xml:space="preserve">3. Лица, допускаемые к сведениям о контрразведывательной деятельности, проходят процедуру оформления допуска к государственным секретам в порядке, установленном законодательством о защите государственных секретов.</w:t>
      </w:r>
    </w:p>
    <w:p>
      <w:pPr>
        <w:spacing w:after="60"/>
        <w:ind w:firstLine="567"/>
        <w:jc w:val="both"/>
      </w:pPr>
      <w:r>
        <w:rPr>
          <w:rFonts w:ascii="Arial" w:cs="Arial" w:eastAsia="Arial" w:hAnsi="Arial"/>
          <w:sz w:val="24"/>
          <w:szCs w:val="24"/>
        </w:rPr>
        <w:t xml:space="preserve">4. В доступе к сведениям о контрразведывательной деятельности и об органах, уполномоченных осуществлять контрразведывательную деятельность, может быть отказано по основаниям, предусмотренным законодательством о доступе к информации, находящейся в ведении государственных органов и органов местного самоуправления, или в целях собственной безопасности.</w:t>
      </w:r>
    </w:p>
    <w:p>
      <w:pPr>
        <w:spacing w:after="200" w:before="200"/>
        <w:jc w:val="center"/>
      </w:pPr>
      <w:r>
        <w:rPr>
          <w:rFonts w:ascii="Arial" w:cs="Arial" w:eastAsia="Arial" w:hAnsi="Arial"/>
          <w:b/>
          <w:bCs/>
          <w:sz w:val="32"/>
          <w:szCs w:val="32"/>
        </w:rPr>
        <w:t xml:space="preserve">Глава 3. Органы, уполномоченные осуществлять контрразведывательную деятельность</w:t>
      </w:r>
    </w:p>
    <w:p>
      <w:pPr>
        <w:spacing w:after="60" w:before="200"/>
        <w:ind w:firstLine="567"/>
        <w:jc w:val="both"/>
      </w:pPr>
      <w:r>
        <w:rPr>
          <w:rFonts w:ascii="Arial" w:cs="Arial" w:eastAsia="Arial" w:hAnsi="Arial"/>
          <w:b/>
          <w:bCs/>
          <w:sz w:val="24"/>
          <w:szCs w:val="24"/>
        </w:rPr>
        <w:t xml:space="preserve">Статья 16. Органы, уполномоченные осуществлять контрразведывательную деятельность</w:t>
      </w:r>
    </w:p>
    <w:p>
      <w:pPr>
        <w:spacing w:after="60"/>
        <w:ind w:firstLine="567"/>
        <w:jc w:val="both"/>
      </w:pPr>
      <w:r>
        <w:rPr>
          <w:rFonts w:ascii="Arial" w:cs="Arial" w:eastAsia="Arial" w:hAnsi="Arial"/>
          <w:sz w:val="24"/>
          <w:szCs w:val="24"/>
        </w:rPr>
        <w:t xml:space="preserve">1. На территории Кыргызской Республики право осуществлять контрразведывательную деятельность предоставляется:</w:t>
      </w:r>
    </w:p>
    <w:p>
      <w:pPr>
        <w:spacing w:after="60"/>
        <w:ind w:firstLine="567"/>
        <w:jc w:val="both"/>
      </w:pPr>
      <w:r>
        <w:rPr>
          <w:rFonts w:ascii="Arial" w:cs="Arial" w:eastAsia="Arial" w:hAnsi="Arial"/>
          <w:sz w:val="24"/>
          <w:szCs w:val="24"/>
        </w:rPr>
        <w:t xml:space="preserve">1) органам национальной безопасности;</w:t>
      </w:r>
    </w:p>
    <w:p>
      <w:pPr>
        <w:spacing w:after="60"/>
        <w:ind w:firstLine="567"/>
        <w:jc w:val="both"/>
      </w:pPr>
      <w:r>
        <w:rPr>
          <w:rFonts w:ascii="Arial" w:cs="Arial" w:eastAsia="Arial" w:hAnsi="Arial"/>
          <w:sz w:val="24"/>
          <w:szCs w:val="24"/>
        </w:rPr>
        <w:t xml:space="preserve">2) органу военной разведки;</w:t>
      </w:r>
    </w:p>
    <w:p>
      <w:pPr>
        <w:spacing w:after="60"/>
        <w:ind w:firstLine="567"/>
        <w:jc w:val="both"/>
      </w:pPr>
      <w:r>
        <w:rPr>
          <w:rFonts w:ascii="Arial" w:cs="Arial" w:eastAsia="Arial" w:hAnsi="Arial"/>
          <w:sz w:val="24"/>
          <w:szCs w:val="24"/>
        </w:rPr>
        <w:t xml:space="preserve">3) уполномоченному государственному органу в сфере охраны государственной границы.</w:t>
      </w:r>
    </w:p>
    <w:p>
      <w:pPr>
        <w:spacing w:after="60"/>
        <w:ind w:firstLine="567"/>
        <w:jc w:val="both"/>
      </w:pPr>
      <w:r>
        <w:rPr>
          <w:rFonts w:ascii="Arial" w:cs="Arial" w:eastAsia="Arial" w:hAnsi="Arial"/>
          <w:sz w:val="24"/>
          <w:szCs w:val="24"/>
        </w:rPr>
        <w:t xml:space="preserve">2. Органы национальной безопасности вправе применять весь перечень контрразведывательных мероприятий, перечисленных в части 1 статьи 9 настоящего Закона.</w:t>
      </w:r>
    </w:p>
    <w:p>
      <w:pPr>
        <w:spacing w:after="60"/>
        <w:ind w:firstLine="567"/>
        <w:jc w:val="both"/>
      </w:pPr>
      <w:r>
        <w:rPr>
          <w:rFonts w:ascii="Arial" w:cs="Arial" w:eastAsia="Arial" w:hAnsi="Arial"/>
          <w:sz w:val="24"/>
          <w:szCs w:val="24"/>
        </w:rPr>
        <w:t xml:space="preserve">3. Органы военной разведки вправе применять контрразведывательные мероприятия, указанные в пунктах 1-8, 15, 18-22 части 1 статьи 9 настоящего Закона.</w:t>
      </w:r>
    </w:p>
    <w:p>
      <w:pPr>
        <w:spacing w:after="60"/>
        <w:ind w:firstLine="567"/>
        <w:jc w:val="both"/>
      </w:pPr>
      <w:r>
        <w:rPr>
          <w:rFonts w:ascii="Arial" w:cs="Arial" w:eastAsia="Arial" w:hAnsi="Arial"/>
          <w:sz w:val="24"/>
          <w:szCs w:val="24"/>
        </w:rPr>
        <w:t xml:space="preserve">4. Уполномоченный государственный орган в сфере охраны государственной границы вправе применять контрразведывательные мероприятия, указанные в пунктах 1-3, 5-12, 15, 18-22 части 1 статьи 9 настоящего Закона.</w:t>
      </w:r>
    </w:p>
    <w:p>
      <w:pPr>
        <w:spacing w:after="60"/>
        <w:ind w:firstLine="567"/>
        <w:jc w:val="both"/>
      </w:pPr>
      <w:r>
        <w:rPr>
          <w:rFonts w:ascii="Arial" w:cs="Arial" w:eastAsia="Arial" w:hAnsi="Arial"/>
          <w:sz w:val="24"/>
          <w:szCs w:val="24"/>
        </w:rPr>
        <w:t xml:space="preserve">5. Запрещаются хранение, использование специальных и иных технических средств, предназначенных (разработанных, приспособленных, запрограммированных) для негласного получения информации, не уполномоченными на то настоящим Законом физическими и юридическими лицами.</w:t>
      </w:r>
    </w:p>
    <w:p>
      <w:pPr>
        <w:spacing w:after="60"/>
        <w:ind w:firstLine="567"/>
        <w:jc w:val="both"/>
      </w:pPr>
      <w:r>
        <w:rPr>
          <w:rFonts w:ascii="Arial" w:cs="Arial" w:eastAsia="Arial" w:hAnsi="Arial"/>
          <w:sz w:val="24"/>
          <w:szCs w:val="24"/>
        </w:rPr>
        <w:t xml:space="preserve">6. Оперативные подразделения органов, уполномоченных осуществлять контрразведывательную деятельность, вправе проводить совместно с сотрудниками уголовно-исполнительной системы контрразведывательные мероприятия в учреждениях уголовно-исполнительной системы.</w:t>
      </w:r>
    </w:p>
    <w:p>
      <w:pPr>
        <w:spacing w:after="60" w:before="200"/>
        <w:ind w:firstLine="567"/>
        <w:jc w:val="both"/>
      </w:pPr>
      <w:r>
        <w:rPr>
          <w:rFonts w:ascii="Arial" w:cs="Arial" w:eastAsia="Arial" w:hAnsi="Arial"/>
          <w:b/>
          <w:bCs/>
          <w:sz w:val="24"/>
          <w:szCs w:val="24"/>
        </w:rPr>
        <w:t xml:space="preserve">Статья 17. Обязанности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1. При решении определенных настоящим Законом задач контрразведывательной деятельности органы, уполномоченные ее осуществлять, обязаны:</w:t>
      </w:r>
    </w:p>
    <w:p>
      <w:pPr>
        <w:spacing w:after="60"/>
        <w:ind w:firstLine="567"/>
        <w:jc w:val="both"/>
      </w:pPr>
      <w:r>
        <w:rPr>
          <w:rFonts w:ascii="Arial" w:cs="Arial" w:eastAsia="Arial" w:hAnsi="Arial"/>
          <w:sz w:val="24"/>
          <w:szCs w:val="24"/>
        </w:rPr>
        <w:t xml:space="preserve">1) принимать в пределах своих полномочий все необходимые меры по защите личности, безопасности общества и государства;</w:t>
      </w:r>
    </w:p>
    <w:p>
      <w:pPr>
        <w:spacing w:after="60"/>
        <w:ind w:firstLine="567"/>
        <w:jc w:val="both"/>
      </w:pPr>
      <w:r>
        <w:rPr>
          <w:rFonts w:ascii="Arial" w:cs="Arial" w:eastAsia="Arial" w:hAnsi="Arial"/>
          <w:sz w:val="24"/>
          <w:szCs w:val="24"/>
        </w:rPr>
        <w:t xml:space="preserve">2) информировать Президента, Правительство и государственные органы об угрозах национальной безопасности Кыргызской Республики;</w:t>
      </w:r>
    </w:p>
    <w:p>
      <w:pPr>
        <w:spacing w:after="60"/>
        <w:ind w:firstLine="567"/>
        <w:jc w:val="both"/>
      </w:pPr>
      <w:r>
        <w:rPr>
          <w:rFonts w:ascii="Arial" w:cs="Arial" w:eastAsia="Arial" w:hAnsi="Arial"/>
          <w:sz w:val="24"/>
          <w:szCs w:val="24"/>
        </w:rPr>
        <w:t xml:space="preserve">3) принимать необходимые меры по защите основ конституционного строя, государственного суверенитета, территориальной целостности, экономического, научно-технического и оборонного потенциала Кыргызской Республики;</w:t>
      </w:r>
    </w:p>
    <w:p>
      <w:pPr>
        <w:spacing w:after="60"/>
        <w:ind w:firstLine="567"/>
        <w:jc w:val="both"/>
      </w:pPr>
      <w:r>
        <w:rPr>
          <w:rFonts w:ascii="Arial" w:cs="Arial" w:eastAsia="Arial" w:hAnsi="Arial"/>
          <w:sz w:val="24"/>
          <w:szCs w:val="24"/>
        </w:rPr>
        <w:t xml:space="preserve">4) выявлять признаки, факты разведывательно-подрывной деятельности, принимать меры по устранению причин и условий, способствующих ее осуществлению;</w:t>
      </w:r>
    </w:p>
    <w:p>
      <w:pPr>
        <w:spacing w:after="60"/>
        <w:ind w:firstLine="567"/>
        <w:jc w:val="both"/>
      </w:pPr>
      <w:r>
        <w:rPr>
          <w:rFonts w:ascii="Arial" w:cs="Arial" w:eastAsia="Arial" w:hAnsi="Arial"/>
          <w:sz w:val="24"/>
          <w:szCs w:val="24"/>
        </w:rPr>
        <w:t xml:space="preserve">5) принимать меры по защите сведений, составляющих государственные секреты;</w:t>
      </w:r>
    </w:p>
    <w:p>
      <w:pPr>
        <w:spacing w:after="60"/>
        <w:ind w:firstLine="567"/>
        <w:jc w:val="both"/>
      </w:pPr>
      <w:r>
        <w:rPr>
          <w:rFonts w:ascii="Arial" w:cs="Arial" w:eastAsia="Arial" w:hAnsi="Arial"/>
          <w:sz w:val="24"/>
          <w:szCs w:val="24"/>
        </w:rPr>
        <w:t xml:space="preserve">6) осуществлять контрразведывательное обеспечение государственных органов, органов местного самоуправления, стратегических объектов, юридических и физических лиц;</w:t>
      </w:r>
    </w:p>
    <w:p>
      <w:pPr>
        <w:spacing w:after="60"/>
        <w:ind w:firstLine="567"/>
        <w:jc w:val="both"/>
      </w:pPr>
      <w:r>
        <w:rPr>
          <w:rFonts w:ascii="Arial" w:cs="Arial" w:eastAsia="Arial" w:hAnsi="Arial"/>
          <w:sz w:val="24"/>
          <w:szCs w:val="24"/>
        </w:rPr>
        <w:t xml:space="preserve">7) принимать меры по обеспечению конспирации при осуществлении контрразведывательной деятельности, а также защищенности сил, средств и информации органа, уполномоченного осуществлять контрразведывательную деятельность;</w:t>
      </w:r>
    </w:p>
    <w:p>
      <w:pPr>
        <w:spacing w:after="60"/>
        <w:ind w:firstLine="567"/>
        <w:jc w:val="both"/>
      </w:pPr>
      <w:r>
        <w:rPr>
          <w:rFonts w:ascii="Arial" w:cs="Arial" w:eastAsia="Arial" w:hAnsi="Arial"/>
          <w:sz w:val="24"/>
          <w:szCs w:val="24"/>
        </w:rPr>
        <w:t xml:space="preserve">8) выполнять на основе вступивших в установленном законом порядке международных договоров, участницей которых является Кыргызская Республика, запросы специальных служб, органов безопасности, правоохранительных органов иностранных государств, международных и иных организаций;</w:t>
      </w:r>
    </w:p>
    <w:p>
      <w:pPr>
        <w:spacing w:after="60"/>
        <w:ind w:firstLine="567"/>
        <w:jc w:val="both"/>
      </w:pPr>
      <w:r>
        <w:rPr>
          <w:rFonts w:ascii="Arial" w:cs="Arial" w:eastAsia="Arial" w:hAnsi="Arial"/>
          <w:sz w:val="24"/>
          <w:szCs w:val="24"/>
        </w:rPr>
        <w:t xml:space="preserve">9) содействовать обеспечению безопасности и сохранности имущества своих сотрудников, лиц, оказывающих содействие органам, уполномоченным осуществлять контрразведывательную деятельность, а также членов семей указанных лиц от преступных посягательств;</w:t>
      </w:r>
    </w:p>
    <w:p>
      <w:pPr>
        <w:spacing w:after="60"/>
        <w:ind w:firstLine="567"/>
        <w:jc w:val="both"/>
      </w:pPr>
      <w:r>
        <w:rPr>
          <w:rFonts w:ascii="Arial" w:cs="Arial" w:eastAsia="Arial" w:hAnsi="Arial"/>
          <w:sz w:val="24"/>
          <w:szCs w:val="24"/>
        </w:rPr>
        <w:t xml:space="preserve">10) осуществлять иные обязанности, предусмотренные законами Кыргызской Республики в сфере обеспечения национальной безопасности.</w:t>
      </w:r>
    </w:p>
    <w:p>
      <w:pPr>
        <w:spacing w:after="60"/>
        <w:ind w:firstLine="567"/>
        <w:jc w:val="both"/>
      </w:pPr>
      <w:r>
        <w:rPr>
          <w:rFonts w:ascii="Arial" w:cs="Arial" w:eastAsia="Arial" w:hAnsi="Arial"/>
          <w:sz w:val="24"/>
          <w:szCs w:val="24"/>
        </w:rPr>
        <w:t xml:space="preserve">2. При решении задач контрразведывательной деятельности органы национальной безопасности осуществляют координацию и взаимодействие органов, уполномоченных осуществлять контрразведывательную деятельность; а также других государственных органов, вовлеченных в рамках своей компетенции в систему обеспечения национальной безопасности.</w:t>
      </w:r>
    </w:p>
    <w:p>
      <w:pPr>
        <w:spacing w:after="60" w:before="200"/>
        <w:ind w:firstLine="567"/>
        <w:jc w:val="both"/>
      </w:pPr>
      <w:r>
        <w:rPr>
          <w:rFonts w:ascii="Arial" w:cs="Arial" w:eastAsia="Arial" w:hAnsi="Arial"/>
          <w:b/>
          <w:bCs/>
          <w:sz w:val="24"/>
          <w:szCs w:val="24"/>
        </w:rPr>
        <w:t xml:space="preserve">Статья 18. Права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1. При решении задач контрразведывательной деятельности органы, уполномоченные ее осуществлять, имеют право:</w:t>
      </w:r>
    </w:p>
    <w:p>
      <w:pPr>
        <w:spacing w:after="60"/>
        <w:ind w:firstLine="567"/>
        <w:jc w:val="both"/>
      </w:pPr>
      <w:r>
        <w:rPr>
          <w:rFonts w:ascii="Arial" w:cs="Arial" w:eastAsia="Arial" w:hAnsi="Arial"/>
          <w:sz w:val="24"/>
          <w:szCs w:val="24"/>
        </w:rPr>
        <w:t xml:space="preserve">1) проводить гласно и негласно контрразведывательные мероприятия в пределах своих полномочий, установленных настоящим Законом, определять организацию и тактику их проведения, производить при их проведении изъятие предметов, материалов и сообщений, а также прерывать предоставление услуг связи в случае возникновения непосредственной угрозы жизни и здоровью лица, а также угрозы государственной, военной, экономической информационной или экологической безопасности Кыргызской Республики;</w:t>
      </w:r>
    </w:p>
    <w:p>
      <w:pPr>
        <w:spacing w:after="60"/>
        <w:ind w:firstLine="567"/>
        <w:jc w:val="both"/>
      </w:pPr>
      <w:r>
        <w:rPr>
          <w:rFonts w:ascii="Arial" w:cs="Arial" w:eastAsia="Arial" w:hAnsi="Arial"/>
          <w:sz w:val="24"/>
          <w:szCs w:val="24"/>
        </w:rPr>
        <w:t xml:space="preserve">2) устанавливать на безвозмездной либо возмездной основе отношения сотрудничества с лицами, изъявившими согласие оказывать содействие на конфиденциальной основе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использовать по договору или устному соглашению в ходе проведения контрразведывательных мероприятий служебные помещения, имущество предприятий, учреждений, организаций, воинских частей, а также жилые и нежилые помещения, транспортные средства и иное имущество частных лиц;</w:t>
      </w:r>
    </w:p>
    <w:p>
      <w:pPr>
        <w:spacing w:after="60"/>
        <w:ind w:firstLine="567"/>
        <w:jc w:val="both"/>
      </w:pPr>
      <w:r>
        <w:rPr>
          <w:rFonts w:ascii="Arial" w:cs="Arial" w:eastAsia="Arial" w:hAnsi="Arial"/>
          <w:sz w:val="24"/>
          <w:szCs w:val="24"/>
        </w:rPr>
        <w:t xml:space="preserve">4) создавать конспиративные объекты (предприятия и организации), использовать в целях конспирации документы, зашифровывающие личность должностных лиц, ведомственную принадлежность предприятий, учреждений, организаций, подразделений, помещений и транспортных средств органов, уполномоченных осуществлять контрразведывательную деятельность, а также личность граждан, оказывающих им содействие на конфиденциальной основе;</w:t>
      </w:r>
    </w:p>
    <w:p>
      <w:pPr>
        <w:spacing w:after="60"/>
        <w:ind w:firstLine="567"/>
        <w:jc w:val="both"/>
      </w:pPr>
      <w:r>
        <w:rPr>
          <w:rFonts w:ascii="Arial" w:cs="Arial" w:eastAsia="Arial" w:hAnsi="Arial"/>
          <w:sz w:val="24"/>
          <w:szCs w:val="24"/>
        </w:rPr>
        <w:t xml:space="preserve">5) привлекать по согласованию с правоохранительными и иными государственными органами силы и средства этих органов при проведении контрразведывательных мероприятий;</w:t>
      </w:r>
    </w:p>
    <w:p>
      <w:pPr>
        <w:spacing w:after="60"/>
        <w:ind w:firstLine="567"/>
        <w:jc w:val="both"/>
      </w:pPr>
      <w:r>
        <w:rPr>
          <w:rFonts w:ascii="Arial" w:cs="Arial" w:eastAsia="Arial" w:hAnsi="Arial"/>
          <w:sz w:val="24"/>
          <w:szCs w:val="24"/>
        </w:rPr>
        <w:t xml:space="preserve">6) использовать помощь должностных лиц и специалистов, обладающих необходимыми научно-техническими или иными специальными познаниями;</w:t>
      </w:r>
    </w:p>
    <w:p>
      <w:pPr>
        <w:spacing w:after="60"/>
        <w:ind w:firstLine="567"/>
        <w:jc w:val="both"/>
      </w:pPr>
      <w:r>
        <w:rPr>
          <w:rFonts w:ascii="Arial" w:cs="Arial" w:eastAsia="Arial" w:hAnsi="Arial"/>
          <w:sz w:val="24"/>
          <w:szCs w:val="24"/>
        </w:rPr>
        <w:t xml:space="preserve">7) получать сведения из баз данных (учетов), информационных систем независимо от их принадлежности;</w:t>
      </w:r>
    </w:p>
    <w:p>
      <w:pPr>
        <w:spacing w:after="60"/>
        <w:ind w:firstLine="567"/>
        <w:jc w:val="both"/>
      </w:pPr>
      <w:r>
        <w:rPr>
          <w:rFonts w:ascii="Arial" w:cs="Arial" w:eastAsia="Arial" w:hAnsi="Arial"/>
          <w:sz w:val="24"/>
          <w:szCs w:val="24"/>
        </w:rPr>
        <w:t xml:space="preserve">8) осуществлять при проведении контрразведывательных мероприятий действия, имитирующие разведывательно-подрывную деятельность;</w:t>
      </w:r>
    </w:p>
    <w:p>
      <w:pPr>
        <w:spacing w:after="60"/>
        <w:ind w:firstLine="567"/>
        <w:jc w:val="both"/>
      </w:pPr>
      <w:r>
        <w:rPr>
          <w:rFonts w:ascii="Arial" w:cs="Arial" w:eastAsia="Arial" w:hAnsi="Arial"/>
          <w:sz w:val="24"/>
          <w:szCs w:val="24"/>
        </w:rPr>
        <w:t xml:space="preserve">9) вносить предложения по устранению условий, способствующих осуществлению разведывательно-подрывной деятельности;</w:t>
      </w:r>
    </w:p>
    <w:p>
      <w:pPr>
        <w:spacing w:after="60"/>
        <w:ind w:firstLine="567"/>
        <w:jc w:val="both"/>
      </w:pPr>
      <w:r>
        <w:rPr>
          <w:rFonts w:ascii="Arial" w:cs="Arial" w:eastAsia="Arial" w:hAnsi="Arial"/>
          <w:sz w:val="24"/>
          <w:szCs w:val="24"/>
        </w:rPr>
        <w:t xml:space="preserve">10) применять специальные и иные технические средства, оборудование, предназначенные для проведения контрразведывательных мероприятий;</w:t>
      </w:r>
    </w:p>
    <w:p>
      <w:pPr>
        <w:spacing w:after="60"/>
        <w:ind w:firstLine="567"/>
        <w:jc w:val="both"/>
      </w:pPr>
      <w:r>
        <w:rPr>
          <w:rFonts w:ascii="Arial" w:cs="Arial" w:eastAsia="Arial" w:hAnsi="Arial"/>
          <w:sz w:val="24"/>
          <w:szCs w:val="24"/>
        </w:rPr>
        <w:t xml:space="preserve">11) осуществлять иные права, предусмотренные законами Кыргызской Республики в сфере обеспечения национальной безопасности.</w:t>
      </w:r>
    </w:p>
    <w:p>
      <w:pPr>
        <w:spacing w:after="60"/>
        <w:ind w:firstLine="567"/>
        <w:jc w:val="both"/>
      </w:pPr>
      <w:r>
        <w:rPr>
          <w:rFonts w:ascii="Arial" w:cs="Arial" w:eastAsia="Arial" w:hAnsi="Arial"/>
          <w:sz w:val="24"/>
          <w:szCs w:val="24"/>
        </w:rPr>
        <w:t xml:space="preserve">2. Никто не вправе вмешиваться или препятствовать законным действиям должностных лиц и органов, уполномоченных осуществлять контрразведывательную деятельность, за исключением лиц, прямо уполномоченных на то настоящим Законом.</w:t>
      </w:r>
    </w:p>
    <w:p>
      <w:pPr>
        <w:spacing w:after="200" w:before="200"/>
        <w:jc w:val="center"/>
      </w:pPr>
      <w:r>
        <w:rPr>
          <w:rFonts w:ascii="Arial" w:cs="Arial" w:eastAsia="Arial" w:hAnsi="Arial"/>
          <w:b/>
          <w:bCs/>
          <w:sz w:val="32"/>
          <w:szCs w:val="32"/>
        </w:rPr>
        <w:t xml:space="preserve">Глава 4. Лица, оказывающие содействие органам, уполномоченным осуществлять контрразведывательную деятельность</w:t>
      </w:r>
    </w:p>
    <w:p>
      <w:pPr>
        <w:spacing w:after="60" w:before="200"/>
        <w:ind w:firstLine="567"/>
        <w:jc w:val="both"/>
      </w:pPr>
      <w:r>
        <w:rPr>
          <w:rFonts w:ascii="Arial" w:cs="Arial" w:eastAsia="Arial" w:hAnsi="Arial"/>
          <w:b/>
          <w:bCs/>
          <w:sz w:val="24"/>
          <w:szCs w:val="24"/>
        </w:rPr>
        <w:t xml:space="preserve">Статья 19. Лица, оказывающие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1. Лица могут с их согласия привлекаться на возмездной или безвозмездной основе к подготовке или проведению контрразведывательных мероприятий с сохранением по их желанию конфиденциальности содействия органам, уполномоченным осуществлять контрразведывательную деятельность, в том числе по контракту. Эти лица обязаны сохранять в тайне сведения, ставшие им известными в ходе подготовки или проведения контрразведывательных мероприятий.</w:t>
      </w:r>
    </w:p>
    <w:p>
      <w:pPr>
        <w:spacing w:after="60"/>
        <w:ind w:firstLine="567"/>
        <w:jc w:val="both"/>
      </w:pPr>
      <w:r>
        <w:rPr>
          <w:rFonts w:ascii="Arial" w:cs="Arial" w:eastAsia="Arial" w:hAnsi="Arial"/>
          <w:sz w:val="24"/>
          <w:szCs w:val="24"/>
        </w:rPr>
        <w:t xml:space="preserve">2. К содействию органам, уполномоченным осуществлять контрразведывательную деятельность, могут привлекаться совершеннолетние дееспособные физические лица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w:t>
      </w:r>
    </w:p>
    <w:p>
      <w:pPr>
        <w:spacing w:after="60" w:before="200"/>
        <w:ind w:firstLine="567"/>
        <w:jc w:val="both"/>
      </w:pPr>
      <w:r>
        <w:rPr>
          <w:rFonts w:ascii="Arial" w:cs="Arial" w:eastAsia="Arial" w:hAnsi="Arial"/>
          <w:b/>
          <w:bCs/>
          <w:sz w:val="24"/>
          <w:szCs w:val="24"/>
        </w:rPr>
        <w:t xml:space="preserve">Статья 20. Социальная и правовая защита лиц, оказывающих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1. Лица, оказывающие содействие органам, уполномоченным осуществлять контрразведывательную деятельность, находятся под защитой государства.</w:t>
      </w:r>
    </w:p>
    <w:p>
      <w:pPr>
        <w:spacing w:after="60"/>
        <w:ind w:firstLine="567"/>
        <w:jc w:val="both"/>
      </w:pPr>
      <w:r>
        <w:rPr>
          <w:rFonts w:ascii="Arial" w:cs="Arial" w:eastAsia="Arial" w:hAnsi="Arial"/>
          <w:sz w:val="24"/>
          <w:szCs w:val="24"/>
        </w:rPr>
        <w:t xml:space="preserve">2. Не допускается представление кому бы то ни было сведений о личности лиц, оказывающих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Государство гарантирует указанным лицам социальную и правовую защиту, связанную с правомерным выполнением указанными лицами общественного долга или возложенных на них обязанностей.</w:t>
      </w:r>
    </w:p>
    <w:p>
      <w:pPr>
        <w:spacing w:after="60"/>
        <w:ind w:firstLine="567"/>
        <w:jc w:val="both"/>
      </w:pPr>
      <w:r>
        <w:rPr>
          <w:rFonts w:ascii="Arial" w:cs="Arial" w:eastAsia="Arial" w:hAnsi="Arial"/>
          <w:sz w:val="24"/>
          <w:szCs w:val="24"/>
        </w:rPr>
        <w:t xml:space="preserve">4. При возникновении реальной угрозы противоправного посягательства на жизнь, здоровье или имущество лиц, оказывающих содействие органам, уполномоченным осуществлять контрразведывательную деятельность, в связи с их содействием органам, осуществляющим контрразведывательную деятельность, а равно членов их семей эти органы обязаны принять необходимые меры по предотвращению противоправных действий, установлению виновных и привлечению их к уголовной ответственности.</w:t>
      </w:r>
    </w:p>
    <w:p>
      <w:pPr>
        <w:spacing w:after="60"/>
        <w:ind w:firstLine="567"/>
        <w:jc w:val="both"/>
      </w:pPr>
      <w:r>
        <w:rPr>
          <w:rFonts w:ascii="Arial" w:cs="Arial" w:eastAsia="Arial" w:hAnsi="Arial"/>
          <w:sz w:val="24"/>
          <w:szCs w:val="24"/>
        </w:rPr>
        <w:t xml:space="preserve">5. В целях обеспечения безопасности лиц, оказывающих содействие органам, уполномоченным осуществлять контрразведывательную деятельность, и членов их семей допускается проведение специальных мероприятий по их защите в порядке, определяемом законодательными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В случае гибели лица, сотрудничавшего по контракту с органами, уполномоченными осуществлять контрразведывательную деятельность, в связи с его участием в проведении контрразведывательных мероприятий семье пострадавшего и лицам, находящимся на его иждивении, из средств государственного бюджета выплачивается единовременное пособие в размере десятилетнего денежного содержания погибшего, и в установленном законом порядке назначается пенсия по случаю потери кормильца.</w:t>
      </w:r>
    </w:p>
    <w:p>
      <w:pPr>
        <w:spacing w:after="60"/>
        <w:ind w:firstLine="567"/>
        <w:jc w:val="both"/>
      </w:pPr>
      <w:r>
        <w:rPr>
          <w:rFonts w:ascii="Arial" w:cs="Arial" w:eastAsia="Arial" w:hAnsi="Arial"/>
          <w:sz w:val="24"/>
          <w:szCs w:val="24"/>
        </w:rPr>
        <w:t xml:space="preserve">7. При получении лицом, сотрудничающим по контракту с органами, уполномоченными осуществлять контрразведывательную деятельность, травмы, ранения, контузии, увечья, наступивших в связи с его участием в проведении контрразведывательных мероприятий и исключающих для него возможность дальнейшего содействия органам, уполномоченным осуществлять контрразведывательную деятельность, указанному лицу из средств государственного бюджета выплачивается единовременное пособие в размере пятилетнего денежного содержания, и в установленном законом порядке назначается пенсия по инвалидности.</w:t>
      </w:r>
    </w:p>
    <w:p>
      <w:pPr>
        <w:spacing w:after="60"/>
        <w:ind w:firstLine="567"/>
        <w:jc w:val="both"/>
      </w:pPr>
      <w:r>
        <w:rPr>
          <w:rFonts w:ascii="Arial" w:cs="Arial" w:eastAsia="Arial" w:hAnsi="Arial"/>
          <w:sz w:val="24"/>
          <w:szCs w:val="24"/>
        </w:rPr>
        <w:t xml:space="preserve">8. Организация и порядок работы с лицами, оказывающими содействие органам, уполномоченным осуществлять контрразведывательную деятельность, устанавливаются актами органа, уполномоченного осуществлять контрразведывательную деятельность.</w:t>
      </w:r>
    </w:p>
    <w:p>
      <w:pPr>
        <w:spacing w:after="200" w:before="200"/>
        <w:jc w:val="center"/>
      </w:pPr>
      <w:r>
        <w:rPr>
          <w:rFonts w:ascii="Arial" w:cs="Arial" w:eastAsia="Arial" w:hAnsi="Arial"/>
          <w:b/>
          <w:bCs/>
          <w:sz w:val="32"/>
          <w:szCs w:val="32"/>
        </w:rPr>
        <w:t xml:space="preserve">Глава 5. Финансовое и материально-техническое обеспечение контрразведывательной деятельности</w:t>
      </w:r>
    </w:p>
    <w:p>
      <w:pPr>
        <w:spacing w:after="60" w:before="200"/>
        <w:ind w:firstLine="567"/>
        <w:jc w:val="both"/>
      </w:pPr>
      <w:r>
        <w:rPr>
          <w:rFonts w:ascii="Arial" w:cs="Arial" w:eastAsia="Arial" w:hAnsi="Arial"/>
          <w:b/>
          <w:bCs/>
          <w:sz w:val="24"/>
          <w:szCs w:val="24"/>
        </w:rPr>
        <w:t xml:space="preserve">Статья 21. Финансовое и материально-техническое обеспечение контрразведывательной деятельности</w:t>
      </w:r>
    </w:p>
    <w:p>
      <w:pPr>
        <w:spacing w:after="60"/>
        <w:ind w:firstLine="567"/>
        <w:jc w:val="both"/>
      </w:pPr>
      <w:r>
        <w:rPr>
          <w:rFonts w:ascii="Arial" w:cs="Arial" w:eastAsia="Arial" w:hAnsi="Arial"/>
          <w:sz w:val="24"/>
          <w:szCs w:val="24"/>
        </w:rPr>
        <w:t xml:space="preserve">1. Финансирование и материально-техническое обеспечение деятельности органов, уполномоченных осуществлять контрразведывательную деятельность, осуществляются в пределах средств, выделяемых уполномоченному государственному органу, ведающему вопросами национальной безопасности, уполномоченному государственному органу в сфере обороны и уполномоченному государственному органу в сфере охраны государственной границы.</w:t>
      </w:r>
    </w:p>
    <w:p>
      <w:pPr>
        <w:spacing w:after="60"/>
        <w:ind w:firstLine="567"/>
        <w:jc w:val="both"/>
      </w:pPr>
      <w:r>
        <w:rPr>
          <w:rFonts w:ascii="Arial" w:cs="Arial" w:eastAsia="Arial" w:hAnsi="Arial"/>
          <w:sz w:val="24"/>
          <w:szCs w:val="24"/>
        </w:rPr>
        <w:t xml:space="preserve">2. Финансовое обеспечение контрразведывательной деятельности может осуществляться также за счет иных источников, не запрещенных законодательством Кыргызской Республики.</w:t>
      </w:r>
    </w:p>
    <w:p>
      <w:pPr>
        <w:spacing w:after="200" w:before="200"/>
        <w:jc w:val="center"/>
      </w:pPr>
      <w:r>
        <w:rPr>
          <w:rFonts w:ascii="Arial" w:cs="Arial" w:eastAsia="Arial" w:hAnsi="Arial"/>
          <w:b/>
          <w:bCs/>
          <w:sz w:val="32"/>
          <w:szCs w:val="32"/>
        </w:rPr>
        <w:t xml:space="preserve">Глава 6. Контроль и надзор за контрразведывательной деятельностью</w:t>
      </w:r>
    </w:p>
    <w:p>
      <w:pPr>
        <w:spacing w:after="60" w:before="200"/>
        <w:ind w:firstLine="567"/>
        <w:jc w:val="both"/>
      </w:pPr>
      <w:r>
        <w:rPr>
          <w:rFonts w:ascii="Arial" w:cs="Arial" w:eastAsia="Arial" w:hAnsi="Arial"/>
          <w:b/>
          <w:bCs/>
          <w:sz w:val="24"/>
          <w:szCs w:val="24"/>
        </w:rPr>
        <w:t xml:space="preserve">Статья 22. Ведомственный контроль</w:t>
      </w:r>
    </w:p>
    <w:p>
      <w:pPr>
        <w:spacing w:after="60"/>
        <w:ind w:firstLine="567"/>
        <w:jc w:val="both"/>
      </w:pPr>
      <w:r>
        <w:rPr>
          <w:rFonts w:ascii="Arial" w:cs="Arial" w:eastAsia="Arial" w:hAnsi="Arial"/>
          <w:sz w:val="24"/>
          <w:szCs w:val="24"/>
        </w:rPr>
        <w:t xml:space="preserve">1. Руководители органов, уполномоченных осуществлять контрразведывательную деятельность, несут персональную ответственность за соблюдение законности при организации и проведении контрразведывательных мероприятий.</w:t>
      </w:r>
    </w:p>
    <w:p>
      <w:pPr>
        <w:spacing w:after="60"/>
        <w:ind w:firstLine="567"/>
        <w:jc w:val="both"/>
      </w:pPr>
      <w:r>
        <w:rPr>
          <w:rFonts w:ascii="Arial" w:cs="Arial" w:eastAsia="Arial" w:hAnsi="Arial"/>
          <w:sz w:val="24"/>
          <w:szCs w:val="24"/>
        </w:rPr>
        <w:t xml:space="preserve">2. Руководитель органа, уполномоченный осуществлять контрразведывательную деятельность, обеспечивает контроль за:</w:t>
      </w:r>
    </w:p>
    <w:p>
      <w:pPr>
        <w:spacing w:after="60"/>
        <w:ind w:firstLine="567"/>
        <w:jc w:val="both"/>
      </w:pPr>
      <w:r>
        <w:rPr>
          <w:rFonts w:ascii="Arial" w:cs="Arial" w:eastAsia="Arial" w:hAnsi="Arial"/>
          <w:sz w:val="24"/>
          <w:szCs w:val="24"/>
        </w:rPr>
        <w:t xml:space="preserve">1) организацией, тактикой, формами и методами контрразведывательной деятельности, задействованными силами и средствами;</w:t>
      </w:r>
    </w:p>
    <w:p>
      <w:pPr>
        <w:spacing w:after="60"/>
        <w:ind w:firstLine="567"/>
        <w:jc w:val="both"/>
      </w:pPr>
      <w:r>
        <w:rPr>
          <w:rFonts w:ascii="Arial" w:cs="Arial" w:eastAsia="Arial" w:hAnsi="Arial"/>
          <w:sz w:val="24"/>
          <w:szCs w:val="24"/>
        </w:rPr>
        <w:t xml:space="preserve">2) организацией и осуществлением международного сотрудничества со специальными службами, органами безопасности, правоохранительными органами иностранных государств, международными организациями;</w:t>
      </w:r>
    </w:p>
    <w:p>
      <w:pPr>
        <w:spacing w:after="60"/>
        <w:ind w:firstLine="567"/>
        <w:jc w:val="both"/>
      </w:pPr>
      <w:r>
        <w:rPr>
          <w:rFonts w:ascii="Arial" w:cs="Arial" w:eastAsia="Arial" w:hAnsi="Arial"/>
          <w:sz w:val="24"/>
          <w:szCs w:val="24"/>
        </w:rPr>
        <w:t xml:space="preserve">3) обеспечением секретности и конспирации;</w:t>
      </w:r>
    </w:p>
    <w:p>
      <w:pPr>
        <w:spacing w:after="60"/>
        <w:ind w:firstLine="567"/>
        <w:jc w:val="both"/>
      </w:pPr>
      <w:r>
        <w:rPr>
          <w:rFonts w:ascii="Arial" w:cs="Arial" w:eastAsia="Arial" w:hAnsi="Arial"/>
          <w:sz w:val="24"/>
          <w:szCs w:val="24"/>
        </w:rPr>
        <w:t xml:space="preserve">4) расходованием финансовых средств, выделенных на контрразведывательную деятельность.</w:t>
      </w:r>
    </w:p>
    <w:p>
      <w:pPr>
        <w:spacing w:after="60" w:before="200"/>
        <w:ind w:firstLine="567"/>
        <w:jc w:val="both"/>
      </w:pPr>
      <w:r>
        <w:rPr>
          <w:rFonts w:ascii="Arial" w:cs="Arial" w:eastAsia="Arial" w:hAnsi="Arial"/>
          <w:b/>
          <w:bCs/>
          <w:sz w:val="24"/>
          <w:szCs w:val="24"/>
        </w:rPr>
        <w:t xml:space="preserve">Статья 23. Прокурорский надзор</w:t>
      </w:r>
    </w:p>
    <w:p>
      <w:pPr>
        <w:spacing w:after="60"/>
        <w:ind w:firstLine="567"/>
        <w:jc w:val="both"/>
      </w:pPr>
      <w:r>
        <w:rPr>
          <w:rFonts w:ascii="Arial" w:cs="Arial" w:eastAsia="Arial" w:hAnsi="Arial"/>
          <w:sz w:val="24"/>
          <w:szCs w:val="24"/>
        </w:rPr>
        <w:t xml:space="preserve">1. Надзор за исполнением законов при осуществлении контрразведывательной деятельности производится прокурорами, на которых распространяются требования части 3 статьи 2 конституционного Закона Кыргызской Республики "Об отдельных полномочиях прокуратуры, установленных Конституцией Кыргызской Республики".</w:t>
      </w:r>
    </w:p>
    <w:p>
      <w:pPr>
        <w:spacing w:after="60"/>
        <w:ind w:firstLine="567"/>
        <w:jc w:val="both"/>
      </w:pPr>
      <w:r>
        <w:rPr>
          <w:rFonts w:ascii="Arial" w:cs="Arial" w:eastAsia="Arial" w:hAnsi="Arial"/>
          <w:sz w:val="24"/>
          <w:szCs w:val="24"/>
        </w:rPr>
        <w:t xml:space="preserve">2. Сведения, указанные в статье 8 настоящего Закона, не входят в предмет прокурорского надзора, кроме случаев, предусмотренных настоящим Законом.</w:t>
      </w:r>
    </w:p>
    <w:p>
      <w:pPr>
        <w:spacing w:after="200" w:before="200"/>
        <w:jc w:val="center"/>
      </w:pPr>
      <w:r>
        <w:rPr>
          <w:rFonts w:ascii="Arial" w:cs="Arial" w:eastAsia="Arial" w:hAnsi="Arial"/>
          <w:b/>
          <w:bCs/>
          <w:sz w:val="32"/>
          <w:szCs w:val="32"/>
        </w:rPr>
        <w:t xml:space="preserve">Глава 7. Заключительные положения</w:t>
      </w:r>
    </w:p>
    <w:p>
      <w:pPr>
        <w:spacing w:after="60" w:before="200"/>
        <w:ind w:firstLine="567"/>
        <w:jc w:val="both"/>
      </w:pPr>
      <w:r>
        <w:rPr>
          <w:rFonts w:ascii="Arial" w:cs="Arial" w:eastAsia="Arial" w:hAnsi="Arial"/>
          <w:b/>
          <w:bCs/>
          <w:sz w:val="24"/>
          <w:szCs w:val="24"/>
        </w:rPr>
        <w:t xml:space="preserve">Статья 24. Введение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 за исключением части 2 настоящей статьи, которая вступает в силу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dvqm13_qkqamt3eipg_5">
      <w:r>
        <w:rPr>
          <w:rFonts w:ascii="Arial" w:cs="Arial" w:eastAsia="Arial" w:hAnsi="Arial"/>
          <w:color w:val="132D3F"/>
          <w:sz w:val="16"/>
          <w:szCs w:val="16"/>
          <w:u w:val="single"/>
        </w:rPr>
        <w:t xml:space="preserve">dalil.kg/document/157322</w:t>
      </w:r>
    </w:hyperlink>
  </w:p>
  <w:p>
    <w:pPr>
      <w:spacing w:after="0" w:before="40"/>
      <w:jc w:val="center"/>
    </w:pPr>
    <w:hyperlink w:history="1" r:id="rIdgeufaewrb-jcp5koimc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slvuz7umez1cdq0ozh3" Type="http://schemas.openxmlformats.org/officeDocument/2006/relationships/hyperlink" Target="https://dalil.kg/document/159885" TargetMode="External"/><Relationship Id="rIdvrbboivwc0_iyttnllvv-" Type="http://schemas.openxmlformats.org/officeDocument/2006/relationships/hyperlink" Target="https://dalil.kg/document/202913" TargetMode="External"/><Relationship Id="rIdizxskq-si1heooi3kubzh" Type="http://schemas.openxmlformats.org/officeDocument/2006/relationships/hyperlink" Target="https://dalil.kg/document/15732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dvqm13_qkqamt3eipg_5" Type="http://schemas.openxmlformats.org/officeDocument/2006/relationships/hyperlink" Target="https://dalil.kg/document/157322" TargetMode="External"/><Relationship Id="rIdgeufaewrb-jcp5koimc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2026-09-24T17:43:38.513Z</dcterms:created>
  <dcterms:modified xsi:type="dcterms:W3CDTF">2026-09-24T17:43:38.513Z</dcterms:modified>
</cp:coreProperties>
</file>

<file path=docProps/custom.xml><?xml version="1.0" encoding="utf-8"?>
<Properties xmlns="http://schemas.openxmlformats.org/officeDocument/2006/custom-properties" xmlns:vt="http://schemas.openxmlformats.org/officeDocument/2006/docPropsVTypes"/>
</file>