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13 февраля 2020 года № 79</w:t>
      </w:r>
    </w:p>
    <w:p>
      <w:pPr>
        <w:spacing w:after="480" w:before="200"/>
        <w:jc w:val="center"/>
      </w:pPr>
      <w:r>
        <w:rPr>
          <w:rFonts w:ascii="Arial" w:cs="Arial" w:eastAsia="Arial" w:hAnsi="Arial"/>
          <w:b/>
          <w:bCs/>
          <w:sz w:val="28"/>
          <w:szCs w:val="28"/>
        </w:rPr>
        <w:t xml:space="preserve">О некоторых вопросах в сфере таможенного дела</w:t>
      </w:r>
    </w:p>
    <w:p>
      <w:pPr>
        <w:spacing w:after="120"/>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zegroizbbdbqkmrgq7oso">
        <w:r>
          <w:rPr>
            <w:rFonts w:ascii="Arial" w:cs="Arial" w:eastAsia="Arial" w:hAnsi="Arial"/>
            <w:i/>
            <w:iCs/>
            <w:color w:val="1D4ED8"/>
            <w:sz w:val="24"/>
            <w:szCs w:val="24"/>
            <w:u w:val="single"/>
          </w:rPr>
          <w:t xml:space="preserve">29 апреля 2020 года № 223</w:t>
        </w:r>
      </w:hyperlink>
      <w:r>
        <w:rPr>
          <w:rFonts w:ascii="Arial" w:cs="Arial" w:eastAsia="Arial" w:hAnsi="Arial"/>
          <w:i/>
          <w:iCs/>
          <w:sz w:val="24"/>
          <w:szCs w:val="24"/>
        </w:rPr>
        <w:t xml:space="preserve">, Кабинета Министров Кыргызской Республики от </w:t>
      </w:r>
      <w:hyperlink w:history="1" r:id="rIdwnel45kwuanrwu83xqsmb">
        <w:r>
          <w:rPr>
            <w:rFonts w:ascii="Arial" w:cs="Arial" w:eastAsia="Arial" w:hAnsi="Arial"/>
            <w:i/>
            <w:iCs/>
            <w:color w:val="1D4ED8"/>
            <w:sz w:val="24"/>
            <w:szCs w:val="24"/>
            <w:u w:val="single"/>
          </w:rPr>
          <w:t xml:space="preserve">20 мая 2022 года № 267</w:t>
        </w:r>
      </w:hyperlink>
      <w:r>
        <w:rPr>
          <w:rFonts w:ascii="Arial" w:cs="Arial" w:eastAsia="Arial" w:hAnsi="Arial"/>
          <w:i/>
          <w:iCs/>
          <w:sz w:val="24"/>
          <w:szCs w:val="24"/>
        </w:rPr>
        <w:t xml:space="preserve">, </w:t>
      </w:r>
      <w:hyperlink w:history="1" r:id="rIdpjkx6ag8fqbkmgp6b7ylb">
        <w:r>
          <w:rPr>
            <w:rFonts w:ascii="Arial" w:cs="Arial" w:eastAsia="Arial" w:hAnsi="Arial"/>
            <w:i/>
            <w:iCs/>
            <w:color w:val="1D4ED8"/>
            <w:sz w:val="24"/>
            <w:szCs w:val="24"/>
            <w:u w:val="single"/>
          </w:rPr>
          <w:t xml:space="preserve">12 июля 2022 года № 375</w:t>
        </w:r>
      </w:hyperlink>
      <w:r>
        <w:rPr>
          <w:rFonts w:ascii="Arial" w:cs="Arial" w:eastAsia="Arial" w:hAnsi="Arial"/>
          <w:i/>
          <w:iCs/>
          <w:sz w:val="24"/>
          <w:szCs w:val="24"/>
        </w:rPr>
        <w:t xml:space="preserve">, </w:t>
      </w:r>
      <w:hyperlink w:history="1" r:id="rIdnepn9uvb_hl4dtxe_bnsa">
        <w:r>
          <w:rPr>
            <w:rFonts w:ascii="Arial" w:cs="Arial" w:eastAsia="Arial" w:hAnsi="Arial"/>
            <w:i/>
            <w:iCs/>
            <w:color w:val="1D4ED8"/>
            <w:sz w:val="24"/>
            <w:szCs w:val="24"/>
            <w:u w:val="single"/>
          </w:rPr>
          <w:t xml:space="preserve">27 сентября 2022 года № 538</w:t>
        </w:r>
      </w:hyperlink>
      <w:r>
        <w:rPr>
          <w:rFonts w:ascii="Arial" w:cs="Arial" w:eastAsia="Arial" w:hAnsi="Arial"/>
          <w:i/>
          <w:iCs/>
          <w:sz w:val="24"/>
          <w:szCs w:val="24"/>
        </w:rPr>
        <w:t xml:space="preserve">,</w:t>
      </w:r>
      <w:hyperlink w:history="1" r:id="rId_e6fqtgfdbyuv-kdxmn-j">
        <w:r>
          <w:rPr>
            <w:rFonts w:ascii="Arial" w:cs="Arial" w:eastAsia="Arial" w:hAnsi="Arial"/>
            <w:i/>
            <w:iCs/>
            <w:color w:val="1D4ED8"/>
            <w:sz w:val="24"/>
            <w:szCs w:val="24"/>
            <w:u w:val="single"/>
          </w:rPr>
          <w:t xml:space="preserve">25 марта 2024 года № 131</w:t>
        </w:r>
      </w:hyperlink>
      <w:r>
        <w:rPr>
          <w:rFonts w:ascii="Arial" w:cs="Arial" w:eastAsia="Arial" w:hAnsi="Arial"/>
          <w:i/>
          <w:iCs/>
          <w:sz w:val="24"/>
          <w:szCs w:val="24"/>
        </w:rPr>
        <w:t xml:space="preserve">, </w:t>
      </w:r>
      <w:hyperlink w:history="1" r:id="rIdcxspg081gztdravavno73">
        <w:r>
          <w:rPr>
            <w:rFonts w:ascii="Arial" w:cs="Arial" w:eastAsia="Arial" w:hAnsi="Arial"/>
            <w:i/>
            <w:iCs/>
            <w:color w:val="1D4ED8"/>
            <w:sz w:val="24"/>
            <w:szCs w:val="24"/>
            <w:u w:val="single"/>
          </w:rPr>
          <w:t xml:space="preserve">9 января 2025 года № 1</w:t>
        </w:r>
      </w:hyperlink>
      <w:r>
        <w:rPr>
          <w:rFonts w:ascii="Arial" w:cs="Arial" w:eastAsia="Arial" w:hAnsi="Arial"/>
          <w:sz w:val="24"/>
          <w:szCs w:val="24"/>
        </w:rPr>
        <w:t xml:space="preserve">, </w:t>
      </w:r>
      <w:hyperlink w:history="1" r:id="rIdvn_wowsn5bhfqvbhjlm4z">
        <w:r>
          <w:rPr>
            <w:rFonts w:ascii="Arial" w:cs="Arial" w:eastAsia="Arial" w:hAnsi="Arial"/>
            <w:i/>
            <w:iCs/>
            <w:color w:val="1D4ED8"/>
            <w:sz w:val="24"/>
            <w:szCs w:val="24"/>
            <w:u w:val="single"/>
          </w:rPr>
          <w:t xml:space="preserve">10 июля 2025 года № 406</w:t>
        </w:r>
      </w:hyperlink>
      <w:r>
        <w:rPr>
          <w:rFonts w:ascii="Arial" w:cs="Arial" w:eastAsia="Arial" w:hAnsi="Arial"/>
          <w:sz w:val="24"/>
          <w:szCs w:val="24"/>
        </w:rPr>
        <w:t xml:space="preserve">, </w:t>
      </w:r>
      <w:hyperlink w:history="1" r:id="rIdciryu4fq68u21v4pqacg-">
        <w:r>
          <w:rPr>
            <w:rFonts w:ascii="Arial" w:cs="Arial" w:eastAsia="Arial" w:hAnsi="Arial"/>
            <w:i/>
            <w:iCs/>
            <w:color w:val="1D4ED8"/>
            <w:sz w:val="24"/>
            <w:szCs w:val="24"/>
            <w:u w:val="single"/>
          </w:rPr>
          <w:t xml:space="preserve">19 сентября 2025 года № 592</w:t>
        </w:r>
      </w:hyperlink>
      <w:r>
        <w:rPr>
          <w:rFonts w:ascii="Arial" w:cs="Arial" w:eastAsia="Arial" w:hAnsi="Arial"/>
          <w:sz w:val="24"/>
          <w:szCs w:val="24"/>
        </w:rPr>
        <w:t xml:space="preserve">, </w:t>
      </w:r>
      <w:hyperlink w:history="1" r:id="rId9wjnzorvknxyen_q6oumw">
        <w:r>
          <w:rPr>
            <w:rFonts w:ascii="Arial" w:cs="Arial" w:eastAsia="Arial" w:hAnsi="Arial"/>
            <w:i/>
            <w:iCs/>
            <w:color w:val="1D4ED8"/>
            <w:sz w:val="24"/>
            <w:szCs w:val="24"/>
            <w:u w:val="single"/>
          </w:rPr>
          <w:t xml:space="preserve">29 июня 2026 года № 444</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реализации требований </w:t>
      </w:r>
      <w:hyperlink w:history="1" r:id="rIdgpchaew-ypq0nja1svun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соответствии со статьями </w:t>
      </w:r>
      <w:hyperlink w:history="1" r:id="rIdh_klcjiqdsaqetlypkapt">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d8ogmbilw0dzu7umjvbpr">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w:t>
      </w:r>
      <w:hyperlink w:history="1" r:id="rIdasep_d1lx79ycxaibmzyc">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применению отдельных таможенных процедур согласно приложению 1;</w:t>
      </w:r>
    </w:p>
    <w:p>
      <w:pPr>
        <w:spacing w:after="60"/>
        <w:ind w:firstLine="567"/>
        <w:jc w:val="both"/>
      </w:pPr>
      <w:r>
        <w:rPr>
          <w:rFonts w:ascii="Arial" w:cs="Arial" w:eastAsia="Arial" w:hAnsi="Arial"/>
          <w:sz w:val="24"/>
          <w:szCs w:val="24"/>
        </w:rPr>
        <w:t xml:space="preserve">- </w:t>
      </w:r>
      <w:hyperlink w:history="1" r:id="rIdzjflsnrs3il0rjgefcdwa">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контролю за исчислением и уплатой таможенных платежей, специальных, антидемпинговых и компенсационных пошлин согласно приложению 2;</w:t>
      </w:r>
    </w:p>
    <w:p>
      <w:pPr>
        <w:spacing w:after="60"/>
        <w:ind w:firstLine="567"/>
        <w:jc w:val="both"/>
      </w:pPr>
      <w:r>
        <w:rPr>
          <w:rFonts w:ascii="Arial" w:cs="Arial" w:eastAsia="Arial" w:hAnsi="Arial"/>
          <w:sz w:val="24"/>
          <w:szCs w:val="24"/>
        </w:rPr>
        <w:t xml:space="preserve">- </w:t>
      </w:r>
      <w:hyperlink w:history="1" r:id="rIddsncaevjselaiv1cmelb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временном хранении товаров под таможенным контролем согласно приложению 3;</w:t>
      </w:r>
    </w:p>
    <w:p>
      <w:pPr>
        <w:spacing w:after="60"/>
        <w:ind w:firstLine="567"/>
        <w:jc w:val="both"/>
      </w:pPr>
      <w:r>
        <w:rPr>
          <w:rFonts w:ascii="Arial" w:cs="Arial" w:eastAsia="Arial" w:hAnsi="Arial"/>
          <w:sz w:val="24"/>
          <w:szCs w:val="24"/>
        </w:rPr>
        <w:t xml:space="preserve">- </w:t>
      </w:r>
      <w:hyperlink w:history="1" r:id="rIdjcdwi78xu4lwqvibxhcj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таможенном сопровождении согласно приложению 4;</w:t>
      </w:r>
    </w:p>
    <w:p>
      <w:pPr>
        <w:spacing w:after="60"/>
        <w:ind w:firstLine="567"/>
        <w:jc w:val="both"/>
      </w:pPr>
      <w:r>
        <w:rPr>
          <w:rFonts w:ascii="Arial" w:cs="Arial" w:eastAsia="Arial" w:hAnsi="Arial"/>
          <w:sz w:val="24"/>
          <w:szCs w:val="24"/>
        </w:rPr>
        <w:t xml:space="preserve">- </w:t>
      </w:r>
      <w:hyperlink w:history="1" r:id="rId7yqxzauw0747a93qaxt_1">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свободном складе согласно приложению 5;</w:t>
      </w:r>
    </w:p>
    <w:p>
      <w:pPr>
        <w:spacing w:after="120"/>
        <w:ind w:firstLine="567"/>
        <w:jc w:val="both"/>
      </w:pPr>
      <w:r>
        <w:rPr>
          <w:rFonts w:ascii="Arial" w:cs="Arial" w:eastAsia="Arial" w:hAnsi="Arial"/>
          <w:sz w:val="24"/>
          <w:szCs w:val="24"/>
        </w:rPr>
        <w:t xml:space="preserve">- Квалификационные требования к работникам таможенных представителей и оператора электронной торговли согласно приложению 6;</w:t>
      </w:r>
    </w:p>
    <w:p>
      <w:pPr>
        <w:spacing w:after="60"/>
        <w:ind w:firstLine="567"/>
        <w:jc w:val="both"/>
      </w:pPr>
      <w:r>
        <w:rPr>
          <w:rFonts w:ascii="Arial" w:cs="Arial" w:eastAsia="Arial" w:hAnsi="Arial"/>
          <w:sz w:val="24"/>
          <w:szCs w:val="24"/>
        </w:rPr>
        <w:t xml:space="preserve">- Требования к инфраструктуре, техническому оснащению и режиму работы складов временного хранения, таможенных складов и складов электронной торговли согласно приложению 7;</w:t>
      </w:r>
    </w:p>
    <w:p>
      <w:pPr>
        <w:spacing w:after="60"/>
        <w:ind w:firstLine="567"/>
        <w:jc w:val="both"/>
      </w:pPr>
      <w:r>
        <w:rPr>
          <w:rFonts w:ascii="Arial" w:cs="Arial" w:eastAsia="Arial" w:hAnsi="Arial"/>
          <w:sz w:val="24"/>
          <w:szCs w:val="24"/>
        </w:rPr>
        <w:t xml:space="preserve">- </w:t>
      </w:r>
      <w:hyperlink w:history="1" r:id="rIdp3gbiswyzjvv95jul1qop">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создания и обозначения зон таможенного контроля согласно приложению 8;</w:t>
      </w:r>
    </w:p>
    <w:p>
      <w:pPr>
        <w:spacing w:after="60"/>
        <w:ind w:firstLine="567"/>
        <w:jc w:val="both"/>
      </w:pPr>
      <w:r>
        <w:rPr>
          <w:rFonts w:ascii="Arial" w:cs="Arial" w:eastAsia="Arial" w:hAnsi="Arial"/>
          <w:sz w:val="24"/>
          <w:szCs w:val="24"/>
        </w:rPr>
        <w:t xml:space="preserve">- </w:t>
      </w:r>
      <w:hyperlink w:history="1" r:id="rIdderlnkovnuegqfb3e6mgs">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применения технических средств таможенного контроля согласно приложению 9;</w:t>
      </w:r>
    </w:p>
    <w:p>
      <w:pPr>
        <w:spacing w:after="60"/>
        <w:ind w:firstLine="567"/>
        <w:jc w:val="both"/>
      </w:pPr>
      <w:r>
        <w:rPr>
          <w:rFonts w:ascii="Arial" w:cs="Arial" w:eastAsia="Arial" w:hAnsi="Arial"/>
          <w:sz w:val="24"/>
          <w:szCs w:val="24"/>
        </w:rPr>
        <w:t xml:space="preserve">- </w:t>
      </w:r>
      <w:hyperlink w:history="1" r:id="rIdnq1-1ljrz-fs1jbft58vf">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назначения таможенной экспертизы, отбора проб и образцов при таможенной экспертизе согласно приложению 10;</w:t>
      </w:r>
    </w:p>
    <w:p>
      <w:pPr>
        <w:spacing w:after="60"/>
        <w:ind w:firstLine="567"/>
        <w:jc w:val="both"/>
      </w:pPr>
      <w:r>
        <w:rPr>
          <w:rFonts w:ascii="Arial" w:cs="Arial" w:eastAsia="Arial" w:hAnsi="Arial"/>
          <w:sz w:val="24"/>
          <w:szCs w:val="24"/>
        </w:rPr>
        <w:t xml:space="preserve">- </w:t>
      </w:r>
      <w:hyperlink w:history="1" r:id="rIdkz4cr02h6ai93ew15wezr">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таможенного контроля товаров с применением системы двойного коридора согласно приложению 11;</w:t>
      </w:r>
    </w:p>
    <w:p>
      <w:pPr>
        <w:spacing w:after="60"/>
        <w:ind w:firstLine="567"/>
        <w:jc w:val="both"/>
      </w:pPr>
      <w:r>
        <w:rPr>
          <w:rFonts w:ascii="Arial" w:cs="Arial" w:eastAsia="Arial" w:hAnsi="Arial"/>
          <w:sz w:val="24"/>
          <w:szCs w:val="24"/>
        </w:rPr>
        <w:t xml:space="preserve">- </w:t>
      </w:r>
      <w:hyperlink w:history="1" r:id="rIdrh-ezavjx6ew9bdi5ulmo">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проведения таможенных проверок согласно приложению 12;</w:t>
      </w:r>
    </w:p>
    <w:p>
      <w:pPr>
        <w:spacing w:after="60"/>
        <w:ind w:firstLine="567"/>
        <w:jc w:val="both"/>
      </w:pPr>
      <w:r>
        <w:rPr>
          <w:rFonts w:ascii="Arial" w:cs="Arial" w:eastAsia="Arial" w:hAnsi="Arial"/>
          <w:sz w:val="24"/>
          <w:szCs w:val="24"/>
        </w:rPr>
        <w:t xml:space="preserve">- </w:t>
      </w:r>
      <w:hyperlink w:history="1" r:id="rIdkw1kofyckpgspotuji-7s">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реализации или уничтожения иностранных товаров, конфискованных или обращенных в собственность (доход) Кыргызской Республики или на которые обращено взыскание, а также товаров, задержанных таможенными органами, согласно приложению 13;</w:t>
      </w:r>
    </w:p>
    <w:p>
      <w:pPr>
        <w:spacing w:after="60"/>
        <w:ind w:firstLine="567"/>
        <w:jc w:val="both"/>
      </w:pPr>
      <w:r>
        <w:rPr>
          <w:rFonts w:ascii="Arial" w:cs="Arial" w:eastAsia="Arial" w:hAnsi="Arial"/>
          <w:sz w:val="24"/>
          <w:szCs w:val="24"/>
        </w:rPr>
        <w:t xml:space="preserve">- </w:t>
      </w:r>
      <w:hyperlink w:history="1" r:id="rIdgpj0mcc3jyl16pf1qodgo">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консультирования по вопросам таможенного дела и иным вопросам, входящим в компетенцию таможенных органов, согласно приложению 14;</w:t>
      </w:r>
    </w:p>
    <w:p>
      <w:pPr>
        <w:spacing w:after="60"/>
        <w:ind w:firstLine="567"/>
        <w:jc w:val="both"/>
      </w:pPr>
      <w:r>
        <w:rPr>
          <w:rFonts w:ascii="Arial" w:cs="Arial" w:eastAsia="Arial" w:hAnsi="Arial"/>
          <w:sz w:val="24"/>
          <w:szCs w:val="24"/>
        </w:rPr>
        <w:t xml:space="preserve">- </w:t>
      </w:r>
      <w:hyperlink w:history="1" r:id="rIdpjiru4_zeauhmosjwla_t">
        <w:r>
          <w:rPr>
            <w:rFonts w:ascii="Arial" w:cs="Arial" w:eastAsia="Arial" w:hAnsi="Arial"/>
            <w:color w:val="1D4ED8"/>
            <w:sz w:val="24"/>
            <w:szCs w:val="24"/>
            <w:u w:val="single"/>
          </w:rPr>
          <w:t xml:space="preserve">формы</w:t>
        </w:r>
      </w:hyperlink>
      <w:r>
        <w:rPr>
          <w:rFonts w:ascii="Arial" w:cs="Arial" w:eastAsia="Arial" w:hAnsi="Arial"/>
          <w:sz w:val="24"/>
          <w:szCs w:val="24"/>
        </w:rPr>
        <w:t xml:space="preserve"> представления таможенным органам отчетности лицами, осуществляющими деятельность в сфере таможенного дела, и лицами, пользующимися и/или владеющими иностранными товарами, согласно приложению 15;</w:t>
      </w:r>
    </w:p>
    <w:p>
      <w:pPr>
        <w:spacing w:after="60"/>
        <w:ind w:firstLine="567"/>
        <w:jc w:val="both"/>
      </w:pPr>
      <w:r>
        <w:rPr>
          <w:rFonts w:ascii="Arial" w:cs="Arial" w:eastAsia="Arial" w:hAnsi="Arial"/>
          <w:sz w:val="24"/>
          <w:szCs w:val="24"/>
        </w:rPr>
        <w:t xml:space="preserve">- </w:t>
      </w:r>
      <w:hyperlink w:history="1" r:id="rIdhfdvpkiptnbrkthequrkg">
        <w:r>
          <w:rPr>
            <w:rFonts w:ascii="Arial" w:cs="Arial" w:eastAsia="Arial" w:hAnsi="Arial"/>
            <w:color w:val="1D4ED8"/>
            <w:sz w:val="24"/>
            <w:szCs w:val="24"/>
            <w:u w:val="single"/>
          </w:rPr>
          <w:t xml:space="preserve">формы</w:t>
        </w:r>
      </w:hyperlink>
      <w:r>
        <w:rPr>
          <w:rFonts w:ascii="Arial" w:cs="Arial" w:eastAsia="Arial" w:hAnsi="Arial"/>
          <w:sz w:val="24"/>
          <w:szCs w:val="24"/>
        </w:rPr>
        <w:t xml:space="preserve"> таможенных документов согласно приложению 16;</w:t>
      </w:r>
    </w:p>
    <w:p>
      <w:pPr>
        <w:spacing w:after="60"/>
        <w:ind w:firstLine="567"/>
        <w:jc w:val="both"/>
      </w:pPr>
      <w:r>
        <w:rPr>
          <w:rFonts w:ascii="Arial" w:cs="Arial" w:eastAsia="Arial" w:hAnsi="Arial"/>
          <w:sz w:val="24"/>
          <w:szCs w:val="24"/>
        </w:rPr>
        <w:t xml:space="preserve">- </w:t>
      </w:r>
      <w:hyperlink w:history="1" r:id="rId9hs__nhxvg38aodxryo7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принятия предварительных решений о классификации товара в соответствии с Товарной номенклатурой внешнеэкономической деятельности Евразийского экономического союза (ТН ВЭД ЕАЭС) согласно приложению 17;</w:t>
      </w:r>
    </w:p>
    <w:p>
      <w:pPr>
        <w:spacing w:after="60"/>
        <w:ind w:firstLine="567"/>
        <w:jc w:val="both"/>
      </w:pPr>
      <w:r>
        <w:rPr>
          <w:rFonts w:ascii="Arial" w:cs="Arial" w:eastAsia="Arial" w:hAnsi="Arial"/>
          <w:sz w:val="24"/>
          <w:szCs w:val="24"/>
        </w:rPr>
        <w:t xml:space="preserve">- </w:t>
      </w:r>
      <w:hyperlink w:history="1" r:id="rIda_ouewyaiz8gqxnxgp8qp">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организации и проведению таможенного досмотра и осмотра товаров и транспортных средств согласно приложению 18;</w:t>
      </w:r>
    </w:p>
    <w:p>
      <w:pPr>
        <w:spacing w:after="120"/>
        <w:jc w:val="both"/>
      </w:pPr>
      <w:r>
        <w:rPr>
          <w:rFonts w:ascii="Arial" w:cs="Arial" w:eastAsia="Arial" w:hAnsi="Arial"/>
          <w:sz w:val="24"/>
          <w:szCs w:val="24"/>
        </w:rPr>
        <w:t xml:space="preserve">- </w:t>
      </w:r>
      <w:hyperlink w:history="1" r:id="rIdmlxnwyfxksjxk3upmcy4h">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использования навигационных (электронных) пломб при перемещении товаров в соответствии с таможенной процедурой таможенного транзита по территории Кыргызской Республики согласно приложению 19;</w:t>
      </w:r>
    </w:p>
    <w:p>
      <w:pPr>
        <w:spacing w:after="120"/>
        <w:ind w:firstLine="567"/>
        <w:jc w:val="both"/>
      </w:pPr>
      <w:r>
        <w:rPr>
          <w:rFonts w:ascii="Arial" w:cs="Arial" w:eastAsia="Arial" w:hAnsi="Arial"/>
          <w:sz w:val="24"/>
          <w:szCs w:val="24"/>
        </w:rPr>
        <w:t xml:space="preserve">- </w:t>
      </w:r>
      <w:hyperlink w:history="1" r:id="rIdcvz5ie0bgwnyg8ryr46vl">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оформления результатов проверки таможенных, иных документов и (или) сведений согласно </w:t>
      </w:r>
      <w:r>
        <w:rPr>
          <w:rFonts w:ascii="Arial" w:cs="Arial" w:eastAsia="Arial" w:hAnsi="Arial"/>
          <w:sz w:val="24"/>
          <w:szCs w:val="24"/>
        </w:rPr>
        <w:t xml:space="preserve">приложению 20</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t>
      </w:r>
      <w:hyperlink w:history="1" r:id="rId_uynkcfmbf-gukzckm3mi">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признания таможенным органом факта уничтожения и (или) безвозвратной утраты товаров вследствие аварии или действия непреодолимой силы либо факта безвозвратной утраты товаров в результате естественной убыли при нормальных условиях перевозки (транспортировки) и (или) хранения согласно </w:t>
      </w:r>
      <w:r>
        <w:rPr>
          <w:rFonts w:ascii="Arial" w:cs="Arial" w:eastAsia="Arial" w:hAnsi="Arial"/>
          <w:sz w:val="24"/>
          <w:szCs w:val="24"/>
        </w:rPr>
        <w:t xml:space="preserve">приложению 21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редакции постановлений Кабинета Министров Кыргызской Республики от </w:t>
      </w:r>
      <w:hyperlink w:history="1" r:id="rIdbhvjt0xtkmqsoqmchkzag">
        <w:r>
          <w:rPr>
            <w:rFonts w:ascii="Arial" w:cs="Arial" w:eastAsia="Arial" w:hAnsi="Arial"/>
            <w:color w:val="1D4ED8"/>
            <w:sz w:val="24"/>
            <w:szCs w:val="24"/>
            <w:u w:val="single"/>
          </w:rPr>
          <w:t xml:space="preserve">27 сентября 2022 года № 538</w:t>
        </w:r>
      </w:hyperlink>
      <w:r>
        <w:rPr>
          <w:rFonts w:ascii="Arial" w:cs="Arial" w:eastAsia="Arial" w:hAnsi="Arial"/>
          <w:sz w:val="24"/>
          <w:szCs w:val="24"/>
        </w:rPr>
        <w:t xml:space="preserve">, </w:t>
      </w:r>
      <w:hyperlink w:history="1" r:id="rIddxif3zi86yxvltib0j3pi">
        <w:r>
          <w:rPr>
            <w:rFonts w:ascii="Arial" w:cs="Arial" w:eastAsia="Arial" w:hAnsi="Arial"/>
            <w:color w:val="1D4ED8"/>
            <w:sz w:val="24"/>
            <w:szCs w:val="24"/>
            <w:u w:val="single"/>
          </w:rPr>
          <w:t xml:space="preserve">29 июня 2026 года № 444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w:t>
      </w:r>
      <w:r>
        <w:rPr>
          <w:rFonts w:ascii="Arial" w:cs="Arial" w:eastAsia="Arial" w:hAnsi="Arial"/>
          <w:i/>
          <w:iCs/>
          <w:sz w:val="24"/>
          <w:szCs w:val="24"/>
        </w:rPr>
        <w:t xml:space="preserve">. (Утратил силу в соответствии с </w:t>
      </w:r>
      <w:hyperlink w:history="1" r:id="rId1264gp5jedrizlj7ygdt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апреля 2020 года № 223)</w:t>
      </w:r>
    </w:p>
    <w:p>
      <w:pPr>
        <w:spacing w:after="60"/>
        <w:ind w:firstLine="567"/>
        <w:jc w:val="both"/>
      </w:pPr>
      <w:r>
        <w:rPr>
          <w:rFonts w:ascii="Arial" w:cs="Arial" w:eastAsia="Arial" w:hAnsi="Arial"/>
          <w:sz w:val="24"/>
          <w:szCs w:val="24"/>
        </w:rPr>
        <w:t xml:space="preserve">3</w:t>
      </w:r>
      <w:r>
        <w:rPr>
          <w:rFonts w:ascii="Arial" w:cs="Arial" w:eastAsia="Arial" w:hAnsi="Arial"/>
          <w:i/>
          <w:iCs/>
          <w:sz w:val="24"/>
          <w:szCs w:val="24"/>
        </w:rPr>
        <w:t xml:space="preserve">. (Утратил силу в соответствии с</w:t>
      </w:r>
      <w:hyperlink w:history="1" r:id="rIdpsf2sudp2vnh-kp6o1lk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20 мая 2022 года № 267)</w:t>
      </w:r>
    </w:p>
    <w:p>
      <w:pPr>
        <w:spacing w:after="60"/>
        <w:ind w:firstLine="567"/>
        <w:jc w:val="both"/>
      </w:pPr>
      <w:r>
        <w:rPr>
          <w:rFonts w:ascii="Arial" w:cs="Arial" w:eastAsia="Arial" w:hAnsi="Arial"/>
          <w:sz w:val="24"/>
          <w:szCs w:val="24"/>
        </w:rPr>
        <w:t xml:space="preserve">4. Внести в </w:t>
      </w:r>
      <w:hyperlink w:history="1" r:id="rIdyj5mwtljpx6l_ptjkzeg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упорядочению функционирования пунктов пропуска через государственную границу Кыргызской Республики, предназначенных для международного автомобильного, воздушного и железнодорожного сообщения, и внутренних стационарных постов на автомобильных дорогах Кыргызской Республики" от 19 ноября 2007 года № 556 следующее изменение:</w:t>
      </w:r>
    </w:p>
    <w:p>
      <w:pPr>
        <w:spacing w:after="60"/>
        <w:ind w:firstLine="567"/>
        <w:jc w:val="both"/>
      </w:pPr>
      <w:r>
        <w:rPr>
          <w:rFonts w:ascii="Arial" w:cs="Arial" w:eastAsia="Arial" w:hAnsi="Arial"/>
          <w:sz w:val="24"/>
          <w:szCs w:val="24"/>
        </w:rPr>
        <w:t xml:space="preserve">- в преамбуле слова "в Кыргызской Республике" исключить.</w:t>
      </w:r>
    </w:p>
    <w:p>
      <w:pPr>
        <w:spacing w:after="60"/>
        <w:ind w:firstLine="567"/>
        <w:jc w:val="both"/>
      </w:pPr>
      <w:r>
        <w:rPr>
          <w:rFonts w:ascii="Arial" w:cs="Arial" w:eastAsia="Arial" w:hAnsi="Arial"/>
          <w:sz w:val="24"/>
          <w:szCs w:val="24"/>
        </w:rPr>
        <w:t xml:space="preserve">5. Внести в </w:t>
      </w:r>
      <w:hyperlink w:history="1" r:id="rIdsnh_0wwsxd1fo_bsv0e1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w:t>
      </w:r>
      <w:hyperlink w:history="1" r:id="rIdp-x_xhpwzbv1prbnmctf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от 6 августа 2015 года № 563 следующие изменения:</w:t>
      </w:r>
    </w:p>
    <w:p>
      <w:pPr>
        <w:spacing w:after="60"/>
        <w:ind w:firstLine="567"/>
        <w:jc w:val="both"/>
      </w:pPr>
      <w:r>
        <w:rPr>
          <w:rFonts w:ascii="Arial" w:cs="Arial" w:eastAsia="Arial" w:hAnsi="Arial"/>
          <w:sz w:val="24"/>
          <w:szCs w:val="24"/>
        </w:rPr>
        <w:t xml:space="preserve">- абзацы второй-четвертый, шестой-восьмой пункта 1 признать утратившими силу;</w:t>
      </w:r>
    </w:p>
    <w:p>
      <w:pPr>
        <w:spacing w:after="60"/>
        <w:ind w:firstLine="567"/>
        <w:jc w:val="both"/>
      </w:pPr>
      <w:r>
        <w:rPr>
          <w:rFonts w:ascii="Arial" w:cs="Arial" w:eastAsia="Arial" w:hAnsi="Arial"/>
          <w:sz w:val="24"/>
          <w:szCs w:val="24"/>
        </w:rPr>
        <w:t xml:space="preserve">- пункт 2 признать утратившим силу;</w:t>
      </w:r>
    </w:p>
    <w:p>
      <w:pPr>
        <w:spacing w:after="60"/>
        <w:ind w:firstLine="567"/>
        <w:jc w:val="both"/>
      </w:pPr>
      <w:r>
        <w:rPr>
          <w:rFonts w:ascii="Arial" w:cs="Arial" w:eastAsia="Arial" w:hAnsi="Arial"/>
          <w:sz w:val="24"/>
          <w:szCs w:val="24"/>
        </w:rPr>
        <w:t xml:space="preserve">- приложения </w:t>
      </w:r>
      <w:hyperlink w:history="1" r:id="rIdzzkbkhezuxh6w-7kn75j8">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0ed33pk2kq4efkgtqbf7h">
        <w:r>
          <w:rPr>
            <w:rFonts w:ascii="Arial" w:cs="Arial" w:eastAsia="Arial" w:hAnsi="Arial"/>
            <w:color w:val="1D4ED8"/>
            <w:sz w:val="24"/>
            <w:szCs w:val="24"/>
            <w:u w:val="single"/>
          </w:rPr>
          <w:t xml:space="preserve">3</w:t>
        </w:r>
      </w:hyperlink>
      <w:r>
        <w:rPr>
          <w:rFonts w:ascii="Arial" w:cs="Arial" w:eastAsia="Arial" w:hAnsi="Arial"/>
          <w:sz w:val="24"/>
          <w:szCs w:val="24"/>
        </w:rPr>
        <w:t xml:space="preserve">, 5-7 к вышеназванному постановлению признать утратившими силу.</w:t>
      </w:r>
    </w:p>
    <w:p>
      <w:pPr>
        <w:spacing w:after="60"/>
        <w:ind w:firstLine="567"/>
        <w:jc w:val="both"/>
      </w:pPr>
      <w:r>
        <w:rPr>
          <w:rFonts w:ascii="Arial" w:cs="Arial" w:eastAsia="Arial" w:hAnsi="Arial"/>
          <w:sz w:val="24"/>
          <w:szCs w:val="24"/>
        </w:rPr>
        <w:t xml:space="preserve">6. Внести в </w:t>
      </w:r>
      <w:hyperlink w:history="1" r:id="rIdvoyz5kgapxgbvvvzsvw6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95, 101, 102, 105, 128, 135, 148, 153, 157, 158, 163, 176, 180, 213, 229, 232 Закона Кыргызской Республики "О таможенном регулировании в Кыргызской Республике" от 10 августа 2015 года № 564 следующие изменения:</w:t>
      </w:r>
    </w:p>
    <w:p>
      <w:pPr>
        <w:spacing w:after="60"/>
        <w:ind w:firstLine="567"/>
        <w:jc w:val="both"/>
      </w:pPr>
      <w:r>
        <w:rPr>
          <w:rFonts w:ascii="Arial" w:cs="Arial" w:eastAsia="Arial" w:hAnsi="Arial"/>
          <w:sz w:val="24"/>
          <w:szCs w:val="24"/>
        </w:rPr>
        <w:t xml:space="preserve">- абзацы второй, пятый-восьмой пункта 1 признать утратившими силу;</w:t>
      </w:r>
    </w:p>
    <w:p>
      <w:pPr>
        <w:spacing w:after="60"/>
        <w:ind w:firstLine="567"/>
        <w:jc w:val="both"/>
      </w:pPr>
      <w:r>
        <w:rPr>
          <w:rFonts w:ascii="Arial" w:cs="Arial" w:eastAsia="Arial" w:hAnsi="Arial"/>
          <w:sz w:val="24"/>
          <w:szCs w:val="24"/>
        </w:rPr>
        <w:t xml:space="preserve">- приложения </w:t>
      </w:r>
      <w:hyperlink w:history="1" r:id="rIdufsry6ezi4zd_ktkh898v">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wqjmev5uphct9jasdzsp4">
        <w:r>
          <w:rPr>
            <w:rFonts w:ascii="Arial" w:cs="Arial" w:eastAsia="Arial" w:hAnsi="Arial"/>
            <w:color w:val="1D4ED8"/>
            <w:sz w:val="24"/>
            <w:szCs w:val="24"/>
            <w:u w:val="single"/>
          </w:rPr>
          <w:t xml:space="preserve">4</w:t>
        </w:r>
      </w:hyperlink>
      <w:r>
        <w:rPr>
          <w:rFonts w:ascii="Arial" w:cs="Arial" w:eastAsia="Arial" w:hAnsi="Arial"/>
          <w:sz w:val="24"/>
          <w:szCs w:val="24"/>
        </w:rPr>
        <w:t xml:space="preserve">-</w:t>
      </w:r>
      <w:hyperlink w:history="1" r:id="rIdgxjoerr5jagycidyl5hqf">
        <w:r>
          <w:rPr>
            <w:rFonts w:ascii="Arial" w:cs="Arial" w:eastAsia="Arial" w:hAnsi="Arial"/>
            <w:color w:val="1D4ED8"/>
            <w:sz w:val="24"/>
            <w:szCs w:val="24"/>
            <w:u w:val="single"/>
          </w:rPr>
          <w:t xml:space="preserve">7</w:t>
        </w:r>
      </w:hyperlink>
      <w:r>
        <w:rPr>
          <w:rFonts w:ascii="Arial" w:cs="Arial" w:eastAsia="Arial" w:hAnsi="Arial"/>
          <w:sz w:val="24"/>
          <w:szCs w:val="24"/>
        </w:rPr>
        <w:t xml:space="preserve"> к вышеназванному постановлению признать утратившими силу.</w:t>
      </w:r>
    </w:p>
    <w:p>
      <w:pPr>
        <w:spacing w:after="60"/>
        <w:ind w:firstLine="567"/>
        <w:jc w:val="both"/>
      </w:pPr>
      <w:r>
        <w:rPr>
          <w:rFonts w:ascii="Arial" w:cs="Arial" w:eastAsia="Arial" w:hAnsi="Arial"/>
          <w:sz w:val="24"/>
          <w:szCs w:val="24"/>
        </w:rPr>
        <w:t xml:space="preserve">7. Признать утратившими силу:</w:t>
      </w:r>
    </w:p>
    <w:p>
      <w:pPr>
        <w:spacing w:after="60"/>
        <w:ind w:firstLine="567"/>
        <w:jc w:val="both"/>
      </w:pPr>
      <w:r>
        <w:rPr>
          <w:rFonts w:ascii="Arial" w:cs="Arial" w:eastAsia="Arial" w:hAnsi="Arial"/>
          <w:sz w:val="24"/>
          <w:szCs w:val="24"/>
        </w:rPr>
        <w:t xml:space="preserve">- </w:t>
      </w:r>
      <w:hyperlink w:history="1" r:id="rIdac6aae9-x5yn8-p93630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Требований к инфраструктуре, техническому оснащению и режиму работы складов временного хранения и таможенных складов" от 25 марта 2010 года № 185;</w:t>
      </w:r>
    </w:p>
    <w:p>
      <w:pPr>
        <w:spacing w:after="60"/>
        <w:ind w:firstLine="567"/>
        <w:jc w:val="both"/>
      </w:pPr>
      <w:r>
        <w:rPr>
          <w:rFonts w:ascii="Arial" w:cs="Arial" w:eastAsia="Arial" w:hAnsi="Arial"/>
          <w:sz w:val="24"/>
          <w:szCs w:val="24"/>
        </w:rPr>
        <w:t xml:space="preserve">- </w:t>
      </w:r>
      <w:hyperlink w:history="1" r:id="rIdh4ecnbybb--0ryaggkwa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w:t>
      </w:r>
      <w:hyperlink w:history="1" r:id="rIdq-aonofovebuv7rf-zva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Требований к инфраструктуре, техническому оснащению и режиму работы складов временного хранения и таможенных складов" от 25 марта 2010 года № 185" от 28 марта 2012 года № 217;</w:t>
      </w:r>
    </w:p>
    <w:p>
      <w:pPr>
        <w:spacing w:after="60"/>
        <w:ind w:firstLine="567"/>
        <w:jc w:val="both"/>
      </w:pPr>
      <w:r>
        <w:rPr>
          <w:rFonts w:ascii="Arial" w:cs="Arial" w:eastAsia="Arial" w:hAnsi="Arial"/>
          <w:sz w:val="24"/>
          <w:szCs w:val="24"/>
        </w:rPr>
        <w:t xml:space="preserve">- пункт 3 </w:t>
      </w:r>
      <w:hyperlink w:history="1" r:id="rIduihu0uivpl6a64cnoyqo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от 1 августа 2012 года № 524;</w:t>
      </w:r>
    </w:p>
    <w:p>
      <w:pPr>
        <w:spacing w:after="60"/>
        <w:ind w:firstLine="567"/>
        <w:jc w:val="both"/>
      </w:pPr>
      <w:r>
        <w:rPr>
          <w:rFonts w:ascii="Arial" w:cs="Arial" w:eastAsia="Arial" w:hAnsi="Arial"/>
          <w:sz w:val="24"/>
          <w:szCs w:val="24"/>
        </w:rPr>
        <w:t xml:space="preserve">- абзацы второй и третий </w:t>
      </w:r>
      <w:hyperlink w:history="1" r:id="rIdj7pbd-qob9scxhngwgm_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fnuloej6wwool4avk4a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Таможенного </w:t>
      </w:r>
      <w:hyperlink w:history="1" r:id="rIdtxv_p03iq75zicht485n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28 декабря 2004 года № 961" от 4 сентября 2012 года № 606;</w:t>
      </w:r>
    </w:p>
    <w:p>
      <w:pPr>
        <w:spacing w:after="60"/>
        <w:ind w:firstLine="567"/>
        <w:jc w:val="both"/>
      </w:pPr>
      <w:r>
        <w:rPr>
          <w:rFonts w:ascii="Arial" w:cs="Arial" w:eastAsia="Arial" w:hAnsi="Arial"/>
          <w:sz w:val="24"/>
          <w:szCs w:val="24"/>
        </w:rPr>
        <w:t xml:space="preserve">- </w:t>
      </w:r>
      <w:hyperlink w:history="1" r:id="rIdbqco1xmmrwxhhubxhg_7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форм таможенных документов, применяемых на территории Кыргызской Республики" от 8 декабря 2014 года № 697;</w:t>
      </w:r>
    </w:p>
    <w:p>
      <w:pPr>
        <w:spacing w:after="60"/>
        <w:ind w:firstLine="567"/>
        <w:jc w:val="both"/>
      </w:pPr>
      <w:r>
        <w:rPr>
          <w:rFonts w:ascii="Arial" w:cs="Arial" w:eastAsia="Arial" w:hAnsi="Arial"/>
          <w:sz w:val="24"/>
          <w:szCs w:val="24"/>
        </w:rPr>
        <w:t xml:space="preserve">- </w:t>
      </w:r>
      <w:hyperlink w:history="1" r:id="rIdqlo_u7zb4i4jdekuqfbm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в сфере таможенного регулирования" от 16 июля 2015 года № 504;</w:t>
      </w:r>
    </w:p>
    <w:p>
      <w:pPr>
        <w:spacing w:after="60"/>
        <w:ind w:firstLine="567"/>
        <w:jc w:val="both"/>
      </w:pPr>
      <w:r>
        <w:rPr>
          <w:rFonts w:ascii="Arial" w:cs="Arial" w:eastAsia="Arial" w:hAnsi="Arial"/>
          <w:sz w:val="24"/>
          <w:szCs w:val="24"/>
        </w:rPr>
        <w:t xml:space="preserve">- </w:t>
      </w:r>
      <w:hyperlink w:history="1" r:id="rIddh-_cvhu2bnnzvkish9o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vqpkmiq_uukjomp-uoq5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95, 101, 102, 105, 128, 135, 153, 157, 158, 163, 176, 180, 213, 229, 232 </w:t>
      </w:r>
      <w:hyperlink w:history="1" r:id="rIduxsdifbxod7nxm_wsuod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от 10 августа 2015 года № 564" от 12 февраля 2016 года № 65;</w:t>
      </w:r>
    </w:p>
    <w:p>
      <w:pPr>
        <w:spacing w:after="60"/>
        <w:ind w:firstLine="567"/>
        <w:jc w:val="both"/>
      </w:pPr>
      <w:r>
        <w:rPr>
          <w:rFonts w:ascii="Arial" w:cs="Arial" w:eastAsia="Arial" w:hAnsi="Arial"/>
          <w:sz w:val="24"/>
          <w:szCs w:val="24"/>
        </w:rPr>
        <w:t xml:space="preserve">- </w:t>
      </w:r>
      <w:hyperlink w:history="1" r:id="rId88d5qnisy6a2ntnwg6vv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quawj43adbej0py3xjnn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95, 101, 102, 105, 128, 135, 153, 157, 158, 163, 176, 180, 213, 229, 232 </w:t>
      </w:r>
      <w:hyperlink w:history="1" r:id="rId6-htjhxqfi10-wl9jlxo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от 10 августа 2015 года № 564" от 30 апреля 2016 года № 229;</w:t>
      </w:r>
    </w:p>
    <w:p>
      <w:pPr>
        <w:spacing w:after="60"/>
        <w:ind w:firstLine="567"/>
        <w:jc w:val="both"/>
      </w:pPr>
      <w:r>
        <w:rPr>
          <w:rFonts w:ascii="Arial" w:cs="Arial" w:eastAsia="Arial" w:hAnsi="Arial"/>
          <w:sz w:val="24"/>
          <w:szCs w:val="24"/>
        </w:rPr>
        <w:t xml:space="preserve">- </w:t>
      </w:r>
      <w:hyperlink w:history="1" r:id="rIdiqzwcjterbfkdbbuoqab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r-7gn86wfb3htrycueds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95, 101, 102, 105, 128, 135, 153, 157, 158, 163, 176, 180, 213, 229, 232 </w:t>
      </w:r>
      <w:hyperlink w:history="1" r:id="rIdjuzxely47301mnt-wtfs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от 10 августа 2015 года № 564" от 23 ноября 2016 года № 618;</w:t>
      </w:r>
    </w:p>
    <w:p>
      <w:pPr>
        <w:spacing w:after="60"/>
        <w:ind w:firstLine="567"/>
        <w:jc w:val="both"/>
      </w:pPr>
      <w:r>
        <w:rPr>
          <w:rFonts w:ascii="Arial" w:cs="Arial" w:eastAsia="Arial" w:hAnsi="Arial"/>
          <w:sz w:val="24"/>
          <w:szCs w:val="24"/>
        </w:rPr>
        <w:t xml:space="preserve">- </w:t>
      </w:r>
      <w:hyperlink w:history="1" r:id="rIdsmi1teysut16vinmmd-8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rtwk6f5hdphvrzibixxn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95, 101, 102, 105, 128, 135, 148, 153, 157, 158, 163, 176, 180, 213, 229, 232 </w:t>
      </w:r>
      <w:hyperlink w:history="1" r:id="rIdgitn9nmzanuc14rbncjc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от 10 августа 2015 года № 564" от 8 февраля 2017 года № 75;</w:t>
      </w:r>
    </w:p>
    <w:p>
      <w:pPr>
        <w:spacing w:after="60"/>
        <w:ind w:firstLine="567"/>
        <w:jc w:val="both"/>
      </w:pPr>
      <w:r>
        <w:rPr>
          <w:rFonts w:ascii="Arial" w:cs="Arial" w:eastAsia="Arial" w:hAnsi="Arial"/>
          <w:sz w:val="24"/>
          <w:szCs w:val="24"/>
        </w:rPr>
        <w:t xml:space="preserve">- </w:t>
      </w:r>
      <w:hyperlink w:history="1" r:id="rId7i4-c6xukhgecifql6eb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3bvdnrzapol_g3stvejn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95, 101, 102, 105, 128, 135, 153, 157, 158, 163, 176, 180, 213, 229, 232 </w:t>
      </w:r>
      <w:hyperlink w:history="1" r:id="rId9m8hnykrvtbuexygjx6a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от 10 августа 2015 года № 564" от 15 мая 2017 года № 276;</w:t>
      </w:r>
    </w:p>
    <w:p>
      <w:pPr>
        <w:spacing w:after="60"/>
        <w:ind w:firstLine="567"/>
        <w:jc w:val="both"/>
      </w:pPr>
      <w:r>
        <w:rPr>
          <w:rFonts w:ascii="Arial" w:cs="Arial" w:eastAsia="Arial" w:hAnsi="Arial"/>
          <w:sz w:val="24"/>
          <w:szCs w:val="24"/>
        </w:rPr>
        <w:t xml:space="preserve">- </w:t>
      </w:r>
      <w:hyperlink w:history="1" r:id="rId2kgnlvcnvqscgdwnrytr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w:t>
      </w:r>
      <w:hyperlink w:history="1" r:id="rIdmedvt2i4p-hfuucoqkw_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95, 101, 102, 105, 128, 135, 153, 157, 158, 163, 176, 180, 213, 229, 232 Закона Кыргызской Республики "О таможенном регулировании в Кыргызской Республике" от 10 августа 2015 года № 564" от 16 мая 2017 года № 282;</w:t>
      </w:r>
    </w:p>
    <w:p>
      <w:pPr>
        <w:spacing w:after="60"/>
        <w:ind w:firstLine="567"/>
        <w:jc w:val="both"/>
      </w:pPr>
      <w:r>
        <w:rPr>
          <w:rFonts w:ascii="Arial" w:cs="Arial" w:eastAsia="Arial" w:hAnsi="Arial"/>
          <w:sz w:val="24"/>
          <w:szCs w:val="24"/>
        </w:rPr>
        <w:t xml:space="preserve">- </w:t>
      </w:r>
      <w:hyperlink w:history="1" r:id="rIdqjnedh028sw4o9v0x22o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qp6cscb2ykvr4saqrdfh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95, 101, 102, 105, 128, 135, 148, 153, 157, 158, 163, 176, 180, 213, 229, 232 </w:t>
      </w:r>
      <w:hyperlink w:history="1" r:id="rIdlhnkhambpgushyupi76a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от 10 августа 2015 года № 564" от 29 января 2018 года № 54.</w:t>
      </w:r>
    </w:p>
    <w:p>
      <w:pPr>
        <w:spacing w:after="60"/>
        <w:ind w:firstLine="567"/>
        <w:jc w:val="both"/>
      </w:pPr>
      <w:r>
        <w:rPr>
          <w:rFonts w:ascii="Arial" w:cs="Arial" w:eastAsia="Arial" w:hAnsi="Arial"/>
          <w:sz w:val="24"/>
          <w:szCs w:val="24"/>
        </w:rPr>
        <w:t xml:space="preserve">8. Настоящее постановление вступает в силу по истечении пятнадцати дней со дня официального опубликования, за исключением подпункта 1 пункта 12, подпункта 1 пункта 13 </w:t>
      </w:r>
      <w:hyperlink w:history="1" r:id="rIdqmx3x-o7s5tvfg2mqxa-c">
        <w:r>
          <w:rPr>
            <w:rFonts w:ascii="Arial" w:cs="Arial" w:eastAsia="Arial" w:hAnsi="Arial"/>
            <w:color w:val="1D4ED8"/>
            <w:sz w:val="24"/>
            <w:szCs w:val="24"/>
            <w:u w:val="single"/>
          </w:rPr>
          <w:t xml:space="preserve">Требований</w:t>
        </w:r>
      </w:hyperlink>
      <w:r>
        <w:rPr>
          <w:rFonts w:ascii="Arial" w:cs="Arial" w:eastAsia="Arial" w:hAnsi="Arial"/>
          <w:sz w:val="24"/>
          <w:szCs w:val="24"/>
        </w:rPr>
        <w:t xml:space="preserve"> к инфраструктуре, техническому оснащению и режиму работы складов временного хранения и таможенных складов, подпункта 5 пункта 18 </w:t>
      </w:r>
      <w:hyperlink w:history="1" r:id="rIdmxwz0wlhpwppaneyr9hx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свободном складе и абзаца восьмого пункта 114 </w:t>
      </w:r>
      <w:hyperlink w:history="1" r:id="rId4olmzh3px9rf98wtmbype">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применению отдельных таможенных процедур, которые вступают в силу </w:t>
      </w:r>
      <w:r>
        <w:rPr>
          <w:rFonts w:ascii="Arial" w:cs="Arial" w:eastAsia="Arial" w:hAnsi="Arial"/>
          <w:sz w:val="24"/>
          <w:szCs w:val="24"/>
        </w:rPr>
        <w:t xml:space="preserve">со дня введения в эксплуатацию информационной системы "Смарт Бажы"</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t3mobxeprrivrlkcconq3">
        <w:r>
          <w:rPr>
            <w:rFonts w:ascii="Arial" w:cs="Arial" w:eastAsia="Arial" w:hAnsi="Arial"/>
            <w:i/>
            <w:iCs/>
            <w:color w:val="1D4ED8"/>
            <w:sz w:val="24"/>
            <w:szCs w:val="24"/>
            <w:u w:val="single"/>
          </w:rPr>
          <w:t xml:space="preserve">12 июля 2022 года № 375</w:t>
        </w:r>
      </w:hyperlink>
      <w:r>
        <w:rPr>
          <w:rFonts w:ascii="Arial" w:cs="Arial" w:eastAsia="Arial" w:hAnsi="Arial"/>
          <w:i/>
          <w:iCs/>
          <w:sz w:val="24"/>
          <w:szCs w:val="24"/>
        </w:rPr>
        <w:t xml:space="preserve">,</w:t>
      </w:r>
      <w:hyperlink w:history="1" r:id="rIdj8tbngo5dnhtr8udyoaro">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Опубликовано в газете "Эркин Тоо" от 28 февраля 2020 года № 23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М.Д.Абылгазиев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400" w:before="400"/>
        <w:jc w:val="center"/>
      </w:pPr>
      <w:r>
        <w:rPr>
          <w:rFonts w:ascii="Arial" w:cs="Arial" w:eastAsia="Arial" w:hAnsi="Arial"/>
          <w:b/>
          <w:bCs/>
          <w:sz w:val="32"/>
          <w:szCs w:val="32"/>
        </w:rPr>
        <w:t xml:space="preserve">Формы
 представления таможенным органам отчетности лицами, осуществляющими деятельность в сфере таможенного дела, и лицами, пользующимися и/или владеющими иностранными товарами</w:t>
      </w:r>
    </w:p>
    <w:p>
      <w:pPr>
        <w:spacing w:after="120"/>
        <w:jc w:val="center"/>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w:t>
      </w:r>
      <w:r>
        <w:rPr>
          <w:rFonts w:ascii="Arial" w:cs="Arial" w:eastAsia="Arial" w:hAnsi="Arial"/>
          <w:i/>
          <w:iCs/>
          <w:sz w:val="24"/>
          <w:szCs w:val="24"/>
        </w:rPr>
        <w:t xml:space="preserve"> Кабинета Министров Кыргызской Республики от </w:t>
      </w:r>
      <w:hyperlink w:history="1" r:id="rIdfwvy8tkoo-d7i55-krtnb">
        <w:r>
          <w:rPr>
            <w:rFonts w:ascii="Arial" w:cs="Arial" w:eastAsia="Arial" w:hAnsi="Arial"/>
            <w:i/>
            <w:iCs/>
            <w:color w:val="1D4ED8"/>
            <w:sz w:val="24"/>
            <w:szCs w:val="24"/>
            <w:u w:val="single"/>
          </w:rPr>
          <w:t xml:space="preserve">9 января 2025 года № 1</w:t>
        </w:r>
      </w:hyperlink>
      <w:r>
        <w:rPr>
          <w:rFonts w:ascii="Arial" w:cs="Arial" w:eastAsia="Arial" w:hAnsi="Arial"/>
          <w:i/>
          <w:iCs/>
          <w:sz w:val="24"/>
          <w:szCs w:val="24"/>
        </w:rPr>
        <w:t xml:space="preserve">, </w:t>
      </w:r>
      <w:hyperlink w:history="1" r:id="rIdkkhts04wtamuts-qayvc0">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"А"</w:t>
      </w:r>
    </w:p>
    <w:p>
      <w:pPr>
        <w:spacing w:after="120" w:before="400"/>
        <w:jc w:val="center"/>
      </w:pPr>
      <w:r>
        <w:rPr>
          <w:rFonts w:ascii="Arial" w:cs="Arial" w:eastAsia="Arial" w:hAnsi="Arial"/>
          <w:b/>
          <w:bCs/>
          <w:sz w:val="32"/>
          <w:szCs w:val="32"/>
        </w:rPr>
        <w:t xml:space="preserve">Отчет
 о перевозке товаров в соответствии с таможенной процедурой таможенного транзита(*)</w:t>
      </w:r>
    </w:p>
    <w:p>
      <w:pPr>
        <w:spacing w:after="60"/>
        <w:jc w:val="center"/>
      </w:pPr>
      <w:r>
        <w:rPr>
          <w:rFonts w:ascii="Arial" w:cs="Arial" w:eastAsia="Arial" w:hAnsi="Arial"/>
          <w:sz w:val="24"/>
          <w:szCs w:val="24"/>
        </w:rPr>
        <w:t xml:space="preserve">от "___" ____________________ 20__ г. № __________________
 с "___" ______________ 20__ г. по "___" 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Таможенный перевозчик __________________________________________</w:t>
      </w:r>
    </w:p>
    <w:p>
      <w:pPr>
        <w:spacing w:after="60"/>
        <w:ind w:firstLine="567"/>
        <w:jc w:val="both"/>
      </w:pPr>
      <w:r>
        <w:rPr>
          <w:rFonts w:ascii="Arial" w:cs="Arial" w:eastAsia="Arial" w:hAnsi="Arial"/>
          <w:sz w:val="24"/>
          <w:szCs w:val="24"/>
        </w:rPr>
        <w:t xml:space="preserve">                                                        (наименование организации)</w:t>
      </w:r>
    </w:p>
    <w:p>
      <w:pPr>
        <w:spacing w:after="60"/>
        <w:ind w:firstLine="567"/>
        <w:jc w:val="both"/>
      </w:pPr>
      <w:r>
        <w:rPr>
          <w:rFonts w:ascii="Arial" w:cs="Arial" w:eastAsia="Arial" w:hAnsi="Arial"/>
          <w:sz w:val="24"/>
          <w:szCs w:val="24"/>
        </w:rPr>
        <w:t xml:space="preserve">Свидетельство о включении в реестр таможенных перевозчиков</w:t>
      </w:r>
    </w:p>
    <w:p>
      <w:pPr>
        <w:spacing w:after="120"/>
        <w:ind w:firstLine="567"/>
        <w:jc w:val="both"/>
      </w:pPr>
      <w:r>
        <w:rPr>
          <w:rFonts w:ascii="Arial" w:cs="Arial" w:eastAsia="Arial" w:hAnsi="Arial"/>
          <w:sz w:val="24"/>
          <w:szCs w:val="24"/>
        </w:rPr>
        <w:t xml:space="preserve">от "___" ____________________ 20__ г. № 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873"/>
        <w:gridCol w:w="1105"/>
        <w:gridCol w:w="1203"/>
        <w:gridCol w:w="845"/>
        <w:gridCol w:w="893"/>
        <w:gridCol w:w="893"/>
        <w:gridCol w:w="979"/>
        <w:gridCol w:w="908"/>
        <w:gridCol w:w="521"/>
        <w:gridCol w:w="810"/>
        <w:gridCol w:w="845"/>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8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Справочный номер транзитной декларации</w:t>
            </w:r>
          </w:p>
        </w:tc>
        <w:tc>
          <w:tcPr>
            <w:tcW w:type="dxa" w:w="1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транспортного (перевозочного) документа (международная автомобильная накладная, товарно-транспортная накладная и др.)</w:t>
            </w:r>
          </w:p>
        </w:tc>
        <w:tc>
          <w:tcPr>
            <w:tcW w:type="dxa" w:w="1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транспортного средства (регистрационный номер транспортного средства)</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транспорта (седельный тягач, прицеп, грузовая автомашина и т.д.)</w:t>
            </w:r>
          </w:p>
        </w:tc>
        <w:tc>
          <w:tcPr>
            <w:tcW w:type="dxa" w:w="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 отправления (дата въезда)</w:t>
            </w:r>
          </w:p>
        </w:tc>
        <w:tc>
          <w:tcPr>
            <w:tcW w:type="dxa" w:w="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 назначения (дата выезда)</w:t>
            </w:r>
          </w:p>
        </w:tc>
        <w:tc>
          <w:tcPr>
            <w:tcW w:type="dxa" w:w="9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9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товара (не менее первых шести знаков) в соответствии с ТН ВЭД ЕАЭС</w:t>
            </w:r>
          </w:p>
        </w:tc>
        <w:tc>
          <w:tcPr>
            <w:tcW w:type="dxa" w:w="5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брутто</w:t>
            </w:r>
          </w:p>
        </w:tc>
        <w:tc>
          <w:tcPr>
            <w:tcW w:type="dxa" w:w="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грузовых мест</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w:t>
      </w:r>
      <w:r>
        <w:rPr>
          <w:rFonts w:ascii="Arial" w:cs="Arial" w:eastAsia="Arial" w:hAnsi="Arial"/>
          <w:sz w:val="24"/>
          <w:szCs w:val="24"/>
        </w:rPr>
        <w:t xml:space="preserve">	</w:t>
      </w:r>
      <w:r>
        <w:rPr>
          <w:rFonts w:ascii="Arial" w:cs="Arial" w:eastAsia="Arial" w:hAnsi="Arial"/>
          <w:sz w:val="24"/>
          <w:szCs w:val="24"/>
        </w:rPr>
        <w:t xml:space="preserve">_______</w:t>
      </w:r>
      <w:r>
        <w:rPr>
          <w:rFonts w:ascii="Arial" w:cs="Arial" w:eastAsia="Arial" w:hAnsi="Arial"/>
          <w:sz w:val="24"/>
          <w:szCs w:val="24"/>
        </w:rPr>
        <w:t xml:space="preserve">__</w:t>
      </w:r>
      <w:r>
        <w:rPr>
          <w:rFonts w:ascii="Arial" w:cs="Arial" w:eastAsia="Arial" w:hAnsi="Arial"/>
          <w:sz w:val="24"/>
          <w:szCs w:val="24"/>
        </w:rPr>
        <w:t xml:space="preserve">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печать организации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Отчет представляется таможенным перевозчиком на бумажном носителе по требованию таможенного органа, но не реже одного раза в квартал.</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"Б"</w:t>
      </w:r>
    </w:p>
    <w:p>
      <w:pPr>
        <w:spacing w:after="120" w:before="400"/>
        <w:jc w:val="center"/>
      </w:pPr>
      <w:r>
        <w:rPr>
          <w:rFonts w:ascii="Arial" w:cs="Arial" w:eastAsia="Arial" w:hAnsi="Arial"/>
          <w:b/>
          <w:bCs/>
          <w:sz w:val="32"/>
          <w:szCs w:val="32"/>
        </w:rPr>
        <w:t xml:space="preserve">Отчет
 о товарах, находящихся на хранении на таможенном складе, о товарах, в отношении которых таможенная процедура таможенного склада была завершена, о товарах, в отношении которых имело место проведение операций, установленных в соответствии с пунктом 5 статьи 158 Таможенного кодекса Евразийского экономического союза(*)</w:t>
      </w:r>
    </w:p>
    <w:p>
      <w:pPr>
        <w:spacing w:after="60"/>
        <w:jc w:val="center"/>
      </w:pPr>
      <w:r>
        <w:rPr>
          <w:rFonts w:ascii="Arial" w:cs="Arial" w:eastAsia="Arial" w:hAnsi="Arial"/>
          <w:sz w:val="24"/>
          <w:szCs w:val="24"/>
        </w:rPr>
        <w:t xml:space="preserve">от "___" _____________________ 20__ г. № _________________
 с "___" ______________ 20__ г. по "___" 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Владелец таможенного склада ____________________________________</w:t>
      </w:r>
    </w:p>
    <w:p>
      <w:pPr>
        <w:spacing w:after="60"/>
        <w:ind w:firstLine="567"/>
        <w:jc w:val="both"/>
      </w:pPr>
      <w:r>
        <w:rPr>
          <w:rFonts w:ascii="Arial" w:cs="Arial" w:eastAsia="Arial" w:hAnsi="Arial"/>
          <w:sz w:val="24"/>
          <w:szCs w:val="24"/>
        </w:rPr>
        <w:t xml:space="preserve">                                                              (наименование организации)</w:t>
      </w:r>
    </w:p>
    <w:p>
      <w:pPr>
        <w:spacing w:after="60"/>
        <w:ind w:firstLine="567"/>
        <w:jc w:val="both"/>
      </w:pPr>
      <w:r>
        <w:rPr>
          <w:rFonts w:ascii="Arial" w:cs="Arial" w:eastAsia="Arial" w:hAnsi="Arial"/>
          <w:sz w:val="24"/>
          <w:szCs w:val="24"/>
        </w:rPr>
        <w:t xml:space="preserve">Свидетельство о включении в реестр владельцев таможенных складов</w:t>
      </w:r>
    </w:p>
    <w:p>
      <w:pPr>
        <w:spacing w:after="120"/>
        <w:ind w:firstLine="567"/>
        <w:jc w:val="both"/>
      </w:pPr>
      <w:r>
        <w:rPr>
          <w:rFonts w:ascii="Arial" w:cs="Arial" w:eastAsia="Arial" w:hAnsi="Arial"/>
          <w:sz w:val="24"/>
          <w:szCs w:val="24"/>
        </w:rPr>
        <w:t xml:space="preserve">от "___" _____________________ 20__ г. № 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
        <w:gridCol w:w="443"/>
        <w:gridCol w:w="443"/>
        <w:gridCol w:w="443"/>
        <w:gridCol w:w="443"/>
        <w:gridCol w:w="443"/>
        <w:gridCol w:w="443"/>
        <w:gridCol w:w="443"/>
        <w:gridCol w:w="443"/>
        <w:gridCol w:w="443"/>
        <w:gridCol w:w="443"/>
        <w:gridCol w:w="443"/>
        <w:gridCol w:w="442"/>
        <w:gridCol w:w="442"/>
        <w:gridCol w:w="442"/>
        <w:gridCol w:w="442"/>
        <w:gridCol w:w="442"/>
        <w:gridCol w:w="442"/>
        <w:gridCol w:w="442"/>
        <w:gridCol w:w="442"/>
        <w:gridCol w:w="442"/>
        <w:gridCol w:w="442"/>
        <w:gridCol w:w="442"/>
      </w:tblGrid>
      <w:tr>
        <w:tc>
          <w:tcPr>
            <w:tcW w:type="dxa" w:w="44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помещения товара на склад (ч.м.г.)</w:t>
            </w:r>
          </w:p>
        </w:tc>
        <w:tc>
          <w:tcPr>
            <w:tcW w:type="dxa" w:w="4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лица, поместившего товар под таможенную процедуру таможенного склада, код ОКПО, ИНН</w:t>
            </w:r>
          </w:p>
        </w:tc>
        <w:tc>
          <w:tcPr>
            <w:tcW w:type="dxa" w:w="4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Справочный № декларации на товары</w:t>
            </w:r>
          </w:p>
        </w:tc>
        <w:tc>
          <w:tcPr>
            <w:tcW w:type="dxa" w:w="4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4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товара в соответствии с ТН ВЭД ЕАЭС</w:t>
            </w:r>
          </w:p>
        </w:tc>
        <w:tc>
          <w:tcPr>
            <w:tcW w:type="dxa" w:w="4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окончания хранения на таможенном складе</w:t>
            </w:r>
          </w:p>
        </w:tc>
        <w:tc>
          <w:tcPr>
            <w:tcW w:type="dxa" w:w="132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Товары, помещенные под таможенную процедуру таможенного склада, а также остаток товаров на начало отчетного периода</w:t>
            </w:r>
          </w:p>
        </w:tc>
        <w:tc>
          <w:tcPr>
            <w:tcW w:type="dxa" w:w="265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Товары, в отношении которых таможенная процедура таможенного склада завершена</w:t>
            </w:r>
          </w:p>
        </w:tc>
        <w:tc>
          <w:tcPr>
            <w:tcW w:type="dxa" w:w="132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товаров на таможенном складе на конец отчетного периода</w:t>
            </w:r>
          </w:p>
        </w:tc>
        <w:tc>
          <w:tcPr>
            <w:tcW w:type="dxa" w:w="176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Товары, в отношении которых осуществлялись операции в соответствии с пунктом 5 статьи 158 Таможенного кодекса Евразийского экономического союза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Дополнительная единица измерения (шт., литр и др.)</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нетто (кг)</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стоимость товара (сом.)</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процедура, под которую помещен товар</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Дополнительная единица измерения (шт., литр и др.)</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нетто (кг)</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стоимость товара (сом.)</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Справочный № декларации на товары, на основании которой таможенная процедура завершена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выдачи товаров со склада</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Дополнительная единица измерения (шт., литр и др.)</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нетто (кг)</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стоимость товара (сом.)</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Дополнительная единица измерения (шт., литр и др.)</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нетто (кг)</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стоимость товара (сом.)</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лица, которое приобрело имущественные права на товары, код ОКПО, ИНН</w:t>
            </w:r>
          </w:p>
        </w:tc>
      </w:tr>
      <w:tr>
        <w:tc>
          <w:tcPr>
            <w:tcW w:type="dxa" w:w="4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4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w:t>
      </w:r>
      <w:r>
        <w:rPr>
          <w:rFonts w:ascii="Arial" w:cs="Arial" w:eastAsia="Arial" w:hAnsi="Arial"/>
          <w:sz w:val="24"/>
          <w:szCs w:val="24"/>
        </w:rPr>
        <w:t xml:space="preserve">	</w:t>
      </w:r>
      <w:r>
        <w:rPr>
          <w:rFonts w:ascii="Arial" w:cs="Arial" w:eastAsia="Arial" w:hAnsi="Arial"/>
          <w:sz w:val="24"/>
          <w:szCs w:val="24"/>
        </w:rPr>
        <w:t xml:space="preserve">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печать организации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Отчет представляется владельцем таможенного склада на бумажном носителе ежеквартально, до 10 (десятого) числа месяца, следующего за отчетным, в таможенный орган, в регионе деятельности которого функционирует таможенный склад.</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"В"</w:t>
      </w:r>
    </w:p>
    <w:p>
      <w:pPr>
        <w:spacing w:after="120" w:before="400"/>
        <w:jc w:val="center"/>
      </w:pPr>
      <w:r>
        <w:rPr>
          <w:rFonts w:ascii="Arial" w:cs="Arial" w:eastAsia="Arial" w:hAnsi="Arial"/>
          <w:b/>
          <w:bCs/>
          <w:sz w:val="32"/>
          <w:szCs w:val="32"/>
        </w:rPr>
        <w:t xml:space="preserve">Отчет
 владельца таможенного склада перед таможенным органом о товарах, срок хранения которых в соответствии с таможенной процедурой таможенного склада истекает(*)</w:t>
      </w:r>
    </w:p>
    <w:p>
      <w:pPr>
        <w:spacing w:after="60"/>
        <w:jc w:val="center"/>
      </w:pPr>
      <w:r>
        <w:rPr>
          <w:rFonts w:ascii="Arial" w:cs="Arial" w:eastAsia="Arial" w:hAnsi="Arial"/>
          <w:sz w:val="24"/>
          <w:szCs w:val="24"/>
        </w:rPr>
        <w:t xml:space="preserve">от "___" _____________________ 20__ г. № _________________
 с "___" ______________ 20__ г. по "___" 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Владелец таможенного склада ________________________________________</w:t>
      </w:r>
    </w:p>
    <w:p>
      <w:pPr>
        <w:spacing w:after="60"/>
        <w:ind w:firstLine="567"/>
        <w:jc w:val="both"/>
      </w:pPr>
      <w:r>
        <w:rPr>
          <w:rFonts w:ascii="Arial" w:cs="Arial" w:eastAsia="Arial" w:hAnsi="Arial"/>
          <w:sz w:val="24"/>
          <w:szCs w:val="24"/>
        </w:rPr>
        <w:t xml:space="preserve">(наименование организации)</w:t>
      </w:r>
    </w:p>
    <w:p>
      <w:pPr>
        <w:spacing w:after="60"/>
        <w:ind w:firstLine="567"/>
        <w:jc w:val="both"/>
      </w:pPr>
      <w:r>
        <w:rPr>
          <w:rFonts w:ascii="Arial" w:cs="Arial" w:eastAsia="Arial" w:hAnsi="Arial"/>
          <w:sz w:val="24"/>
          <w:szCs w:val="24"/>
        </w:rPr>
        <w:t xml:space="preserve">Свидетельство о включении в Реестр владельцев таможенных складов</w:t>
      </w:r>
    </w:p>
    <w:p>
      <w:pPr>
        <w:spacing w:after="120"/>
        <w:ind w:firstLine="567"/>
        <w:jc w:val="both"/>
      </w:pPr>
      <w:r>
        <w:rPr>
          <w:rFonts w:ascii="Arial" w:cs="Arial" w:eastAsia="Arial" w:hAnsi="Arial"/>
          <w:sz w:val="24"/>
          <w:szCs w:val="24"/>
        </w:rPr>
        <w:t xml:space="preserve">от "</w:t>
      </w:r>
      <w:r>
        <w:rPr>
          <w:rFonts w:ascii="Arial" w:cs="Arial" w:eastAsia="Arial" w:hAnsi="Arial"/>
          <w:sz w:val="24"/>
          <w:szCs w:val="24"/>
        </w:rPr>
        <w:t xml:space="preserve">__</w:t>
      </w:r>
      <w:r>
        <w:rPr>
          <w:rFonts w:ascii="Arial" w:cs="Arial" w:eastAsia="Arial" w:hAnsi="Arial"/>
          <w:sz w:val="24"/>
          <w:szCs w:val="24"/>
        </w:rPr>
        <w:t xml:space="preserve">_" </w:t>
      </w:r>
      <w:r>
        <w:rPr>
          <w:rFonts w:ascii="Arial" w:cs="Arial" w:eastAsia="Arial" w:hAnsi="Arial"/>
          <w:sz w:val="24"/>
          <w:szCs w:val="24"/>
        </w:rPr>
        <w:t xml:space="preserve">_______________________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 №</w:t>
      </w:r>
      <w:r>
        <w:rPr>
          <w:rFonts w:ascii="Arial" w:cs="Arial" w:eastAsia="Arial" w:hAnsi="Arial"/>
          <w:sz w:val="24"/>
          <w:szCs w:val="24"/>
        </w:rPr>
        <w:t xml:space="preserve"> __________________________</w:t>
      </w:r>
      <w:r>
        <w:rPr>
          <w:rFonts w:ascii="Arial" w:cs="Arial" w:eastAsia="Arial" w:hAnsi="Arial"/>
          <w:sz w:val="24"/>
          <w:szCs w:val="24"/>
        </w:rPr>
        <w:t xml:space="preserve">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
        <w:gridCol w:w="1307"/>
        <w:gridCol w:w="1167"/>
        <w:gridCol w:w="1307"/>
        <w:gridCol w:w="1213"/>
        <w:gridCol w:w="1533"/>
        <w:gridCol w:w="592"/>
        <w:gridCol w:w="1213"/>
        <w:gridCol w:w="1439"/>
      </w:tblGrid>
      <w:tr>
        <w:tc>
          <w:tcPr>
            <w:tcW w:type="dxa" w:w="4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3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лица, поместившего товар под таможенную процедуру таможенного склада, код ОКПО, ИНН</w:t>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Справочный № декларации на товары</w:t>
            </w:r>
          </w:p>
        </w:tc>
        <w:tc>
          <w:tcPr>
            <w:tcW w:type="dxa" w:w="13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2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товара в соответствии с ТН ВЭД ЕАЭС</w:t>
            </w:r>
          </w:p>
        </w:tc>
        <w:tc>
          <w:tcPr>
            <w:tcW w:type="dxa" w:w="15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Дополнительные единицы измерения (шт., литр и др.)</w:t>
            </w:r>
          </w:p>
        </w:tc>
        <w:tc>
          <w:tcPr>
            <w:tcW w:type="dxa" w:w="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нетто</w:t>
            </w:r>
          </w:p>
        </w:tc>
        <w:tc>
          <w:tcPr>
            <w:tcW w:type="dxa" w:w="12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истечения срока хранения товаров в соответствии с таможенной процедурой таможенного склада</w:t>
            </w:r>
          </w:p>
        </w:tc>
        <w:tc>
          <w:tcPr>
            <w:tcW w:type="dxa" w:w="14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лица, которое приобрело имущественные права на товары, код ОКПО, ИНН</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w:t>
      </w:r>
      <w:r>
        <w:rPr>
          <w:rFonts w:ascii="Arial" w:cs="Arial" w:eastAsia="Arial" w:hAnsi="Arial"/>
          <w:sz w:val="24"/>
          <w:szCs w:val="24"/>
        </w:rPr>
        <w:t xml:space="preserve">	</w:t>
      </w:r>
      <w:r>
        <w:rPr>
          <w:rFonts w:ascii="Arial" w:cs="Arial" w:eastAsia="Arial" w:hAnsi="Arial"/>
          <w:sz w:val="24"/>
          <w:szCs w:val="24"/>
        </w:rPr>
        <w:t xml:space="preserve">_______</w:t>
      </w:r>
      <w:r>
        <w:rPr>
          <w:rFonts w:ascii="Arial" w:cs="Arial" w:eastAsia="Arial" w:hAnsi="Arial"/>
          <w:sz w:val="24"/>
          <w:szCs w:val="24"/>
        </w:rPr>
        <w:t xml:space="preserve">__</w:t>
      </w:r>
      <w:r>
        <w:rPr>
          <w:rFonts w:ascii="Arial" w:cs="Arial" w:eastAsia="Arial" w:hAnsi="Arial"/>
          <w:sz w:val="24"/>
          <w:szCs w:val="24"/>
        </w:rPr>
        <w:t xml:space="preserve">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организации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Отчет представляется владельцем таможенного склада на бумажном носителе, не позднее чем за 15 (пятнадцать) дней до истечения срока их хранения.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"Г"</w:t>
      </w:r>
    </w:p>
    <w:p>
      <w:pPr>
        <w:spacing w:after="120" w:before="400"/>
        <w:jc w:val="center"/>
      </w:pPr>
      <w:r>
        <w:rPr>
          <w:rFonts w:ascii="Arial" w:cs="Arial" w:eastAsia="Arial" w:hAnsi="Arial"/>
          <w:b/>
          <w:bCs/>
          <w:sz w:val="32"/>
          <w:szCs w:val="32"/>
        </w:rPr>
        <w:t xml:space="preserve">Отчет
 владельца магазина беспошлинной торговли о товарах, помещенных под таможенную процедуру беспошлинной торговли и реализованных в магазине беспошлинной торговли(*)</w:t>
      </w:r>
    </w:p>
    <w:p>
      <w:pPr>
        <w:spacing w:after="60"/>
        <w:jc w:val="center"/>
      </w:pPr>
      <w:r>
        <w:rPr>
          <w:rFonts w:ascii="Arial" w:cs="Arial" w:eastAsia="Arial" w:hAnsi="Arial"/>
          <w:sz w:val="24"/>
          <w:szCs w:val="24"/>
        </w:rPr>
        <w:t xml:space="preserve">от "___" _____________________ 20__ г. № _________________
 с "___" ______________ 20__ г. по "___" 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Владелец магазина беспошлинной торговли _______________________________</w:t>
      </w:r>
    </w:p>
    <w:p>
      <w:pPr>
        <w:spacing w:after="60"/>
        <w:ind w:firstLine="567"/>
        <w:jc w:val="both"/>
      </w:pPr>
      <w:r>
        <w:rPr>
          <w:rFonts w:ascii="Arial" w:cs="Arial" w:eastAsia="Arial" w:hAnsi="Arial"/>
          <w:sz w:val="24"/>
          <w:szCs w:val="24"/>
        </w:rPr>
        <w:t xml:space="preserve">                                                                              (наименование организации)</w:t>
      </w:r>
    </w:p>
    <w:p>
      <w:pPr>
        <w:spacing w:after="60"/>
        <w:ind w:firstLine="567"/>
        <w:jc w:val="both"/>
      </w:pPr>
      <w:r>
        <w:rPr>
          <w:rFonts w:ascii="Arial" w:cs="Arial" w:eastAsia="Arial" w:hAnsi="Arial"/>
          <w:sz w:val="24"/>
          <w:szCs w:val="24"/>
        </w:rPr>
        <w:t xml:space="preserve">Свидетельство о включении в Реестр владельцев магазинов беспошлинной</w:t>
      </w:r>
    </w:p>
    <w:p>
      <w:pPr>
        <w:spacing w:after="120"/>
        <w:ind w:firstLine="567"/>
        <w:jc w:val="both"/>
      </w:pPr>
      <w:r>
        <w:rPr>
          <w:rFonts w:ascii="Arial" w:cs="Arial" w:eastAsia="Arial" w:hAnsi="Arial"/>
          <w:sz w:val="24"/>
          <w:szCs w:val="24"/>
        </w:rPr>
        <w:t xml:space="preserve">торговли от "___" ______________________ 20__ г. № 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0"/>
        <w:gridCol w:w="620"/>
        <w:gridCol w:w="620"/>
        <w:gridCol w:w="620"/>
        <w:gridCol w:w="620"/>
        <w:gridCol w:w="620"/>
        <w:gridCol w:w="620"/>
        <w:gridCol w:w="648"/>
        <w:gridCol w:w="648"/>
        <w:gridCol w:w="650"/>
        <w:gridCol w:w="650"/>
        <w:gridCol w:w="650"/>
        <w:gridCol w:w="648"/>
        <w:gridCol w:w="648"/>
        <w:gridCol w:w="648"/>
        <w:gridCol w:w="648"/>
      </w:tblGrid>
      <w:tr>
        <w:tc>
          <w:tcPr>
            <w:tcW w:type="dxa" w:w="4340"/>
            <w:gridSpan w:val="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Товары, помещенные под таможенную процедуру беспошлинной торговли</w:t>
            </w:r>
          </w:p>
        </w:tc>
        <w:tc>
          <w:tcPr>
            <w:tcW w:type="dxa" w:w="12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Товары, реализованные в магазине беспошлинной торговли на день отчета</w:t>
            </w:r>
          </w:p>
        </w:tc>
        <w:tc>
          <w:tcPr>
            <w:tcW w:type="dxa" w:w="195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Товары, в отношении которых процедура беспошлинной торговли изменена</w:t>
            </w:r>
          </w:p>
        </w:tc>
        <w:tc>
          <w:tcPr>
            <w:tcW w:type="dxa" w:w="12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товара, помещенного под таможенную процедуру беспошлинной торговли, на день отчета</w:t>
            </w:r>
          </w:p>
        </w:tc>
        <w:tc>
          <w:tcPr>
            <w:tcW w:type="dxa" w:w="12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товара, помещенного под таможенную процедуру беспошлинной торговли, на начало месяца</w:t>
            </w:r>
          </w:p>
        </w:tc>
      </w:tr>
      <w:tr>
        <w:tc>
          <w:tcPr>
            <w:tcW w:type="dxa" w:w="62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Справочный номер декларации на товары</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товара в соответствии с ТН ВЭД ЕАЭС, указанный в таможенных документах</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товара, в единицах измерения</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товара в валюте, указанной в таможенных документах</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Буквенный код валюты, указанный в таможенных документах</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товара, в единицах измерения</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товара в валюте, указанной в таможенных документах</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Буквенный код таможенной процедуры</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Справочный номер таможенной декларации и код процедуры</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товара, в единицах измерения</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товара, в единицах измерения</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товара в валюте, указанной в таможенных документах</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товара, в единицах измерения</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товара в валюте, указанной в таможенных документах</w:t>
            </w:r>
          </w:p>
        </w:tc>
      </w:tr>
      <w:tr>
        <w:tc>
          <w:tcPr>
            <w:tcW w:type="dxa" w:w="6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w:t>
      </w:r>
      <w:r>
        <w:rPr>
          <w:rFonts w:ascii="Arial" w:cs="Arial" w:eastAsia="Arial" w:hAnsi="Arial"/>
          <w:sz w:val="24"/>
          <w:szCs w:val="24"/>
        </w:rPr>
        <w:t xml:space="preserve">	</w:t>
      </w:r>
      <w:r>
        <w:rPr>
          <w:rFonts w:ascii="Arial" w:cs="Arial" w:eastAsia="Arial" w:hAnsi="Arial"/>
          <w:sz w:val="24"/>
          <w:szCs w:val="24"/>
        </w:rPr>
        <w:t xml:space="preserve">_______</w:t>
      </w:r>
      <w:r>
        <w:rPr>
          <w:rFonts w:ascii="Arial" w:cs="Arial" w:eastAsia="Arial" w:hAnsi="Arial"/>
          <w:sz w:val="24"/>
          <w:szCs w:val="24"/>
        </w:rPr>
        <w:t xml:space="preserve">__</w:t>
      </w:r>
      <w:r>
        <w:rPr>
          <w:rFonts w:ascii="Arial" w:cs="Arial" w:eastAsia="Arial" w:hAnsi="Arial"/>
          <w:sz w:val="24"/>
          <w:szCs w:val="24"/>
        </w:rPr>
        <w:t xml:space="preserve">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организации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Отчет представляется владельцем магазина беспошлинной торговли на бумажном носителе, ежемесячно, до 10 (десятого) числа месяца, следующего за отчетным периодом, в таможенный орган, в регионе деятельности которого функционирует магазин беспошлинной торговли, при этом по требованию таможенного органа может представляться за любой период.</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"Д"</w:t>
      </w:r>
    </w:p>
    <w:p>
      <w:pPr>
        <w:spacing w:after="120" w:before="400"/>
        <w:jc w:val="center"/>
      </w:pPr>
      <w:r>
        <w:rPr>
          <w:rFonts w:ascii="Arial" w:cs="Arial" w:eastAsia="Arial" w:hAnsi="Arial"/>
          <w:b/>
          <w:bCs/>
          <w:sz w:val="32"/>
          <w:szCs w:val="32"/>
        </w:rPr>
        <w:t xml:space="preserve">Отчет
 о товарах, помещенных на склад временного хранения, выданных со склада(*)</w:t>
      </w:r>
    </w:p>
    <w:p>
      <w:pPr>
        <w:spacing w:after="60"/>
        <w:jc w:val="center"/>
      </w:pPr>
      <w:r>
        <w:rPr>
          <w:rFonts w:ascii="Arial" w:cs="Arial" w:eastAsia="Arial" w:hAnsi="Arial"/>
          <w:sz w:val="24"/>
          <w:szCs w:val="24"/>
        </w:rPr>
        <w:t xml:space="preserve">от "___" _____________________ 20__ г. № _________________
 с "___" ______________ 20__ г. по "___" 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Владелец склада временного хранения ________________________________________</w:t>
      </w:r>
    </w:p>
    <w:p>
      <w:pPr>
        <w:spacing w:after="60"/>
        <w:ind w:firstLine="567"/>
        <w:jc w:val="both"/>
      </w:pPr>
      <w:r>
        <w:rPr>
          <w:rFonts w:ascii="Arial" w:cs="Arial" w:eastAsia="Arial" w:hAnsi="Arial"/>
          <w:sz w:val="24"/>
          <w:szCs w:val="24"/>
        </w:rPr>
        <w:t xml:space="preserve">                                                                              (наименование организации)</w:t>
      </w:r>
    </w:p>
    <w:p>
      <w:pPr>
        <w:spacing w:after="60"/>
        <w:ind w:firstLine="567"/>
        <w:jc w:val="both"/>
      </w:pPr>
      <w:r>
        <w:rPr>
          <w:rFonts w:ascii="Arial" w:cs="Arial" w:eastAsia="Arial" w:hAnsi="Arial"/>
          <w:sz w:val="24"/>
          <w:szCs w:val="24"/>
        </w:rPr>
        <w:t xml:space="preserve">Свидетельство о включении в реестр владельцев складов временного хранения</w:t>
      </w:r>
    </w:p>
    <w:p>
      <w:pPr>
        <w:spacing w:after="60"/>
        <w:ind w:firstLine="567"/>
        <w:jc w:val="both"/>
      </w:pPr>
      <w:r>
        <w:rPr>
          <w:rFonts w:ascii="Arial" w:cs="Arial" w:eastAsia="Arial" w:hAnsi="Arial"/>
          <w:sz w:val="24"/>
          <w:szCs w:val="24"/>
        </w:rPr>
        <w:t xml:space="preserve">от "___" ______________________________ 20__ г. № ____________________________</w:t>
      </w:r>
    </w:p>
    <w:p>
      <w:pPr>
        <w:spacing w:after="60"/>
        <w:ind w:firstLine="567"/>
        <w:jc w:val="both"/>
      </w:pPr>
      <w:r>
        <w:rPr>
          <w:rFonts w:ascii="Arial" w:cs="Arial" w:eastAsia="Arial" w:hAnsi="Arial"/>
          <w:sz w:val="24"/>
          <w:szCs w:val="24"/>
        </w:rPr>
        <w:t xml:space="preserve">(при хранении товаров в ином месте временного хранения указывается номер разрешения</w:t>
      </w:r>
    </w:p>
    <w:p>
      <w:pPr>
        <w:spacing w:after="120"/>
        <w:ind w:firstLine="567"/>
        <w:jc w:val="both"/>
      </w:pPr>
      <w:r>
        <w:rPr>
          <w:rFonts w:ascii="Arial" w:cs="Arial" w:eastAsia="Arial" w:hAnsi="Arial"/>
          <w:sz w:val="24"/>
          <w:szCs w:val="24"/>
        </w:rPr>
        <w:t xml:space="preserve">таможенного органа)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
        <w:gridCol w:w="724"/>
        <w:gridCol w:w="724"/>
        <w:gridCol w:w="724"/>
        <w:gridCol w:w="724"/>
        <w:gridCol w:w="724"/>
        <w:gridCol w:w="724"/>
        <w:gridCol w:w="724"/>
        <w:gridCol w:w="662"/>
        <w:gridCol w:w="662"/>
        <w:gridCol w:w="662"/>
        <w:gridCol w:w="662"/>
        <w:gridCol w:w="662"/>
        <w:gridCol w:w="780"/>
        <w:gridCol w:w="780"/>
      </w:tblGrid>
      <w:tr>
        <w:tc>
          <w:tcPr>
            <w:tcW w:type="dxa" w:w="24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068"/>
            <w:gridSpan w:val="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Приход</w:t>
            </w:r>
          </w:p>
        </w:tc>
        <w:tc>
          <w:tcPr>
            <w:tcW w:type="dxa" w:w="331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Расход</w:t>
            </w:r>
          </w:p>
        </w:tc>
        <w:tc>
          <w:tcPr>
            <w:tcW w:type="dxa" w:w="156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w:t>
            </w:r>
          </w:p>
        </w:tc>
      </w:tr>
      <w:tr>
        <w:tc>
          <w:tcPr>
            <w:vMerge w:val="continue"/>
            <w:tcBorders>
              <w:top w:val="single" w:color="CBBF9E" w:sz="4"/>
              <w:left w:val="single" w:color="CBBF9E" w:sz="4"/>
              <w:bottom w:val="single" w:color="CBBF9E" w:sz="4"/>
              <w:right w:val="single" w:color="CBBF9E" w:sz="4"/>
            </w:tcBorders>
          </w:tcP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помещения на склад</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дата и номер транспортного документа</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грузовых мест</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товара (в кг или в дополнительных единицах измерения)</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истечения срока временного хранения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 со склада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грузовых мест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товара (в кг или в дополнительных единицах измерения)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дата и номер документа, по которому разрешена выдача</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грузовых мест</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товара (в кг или в дополнительных единицах измерения)</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w:t>
      </w:r>
      <w:r>
        <w:rPr>
          <w:rFonts w:ascii="Arial" w:cs="Arial" w:eastAsia="Arial" w:hAnsi="Arial"/>
          <w:sz w:val="24"/>
          <w:szCs w:val="24"/>
        </w:rPr>
        <w:t xml:space="preserve">	</w:t>
      </w:r>
      <w:r>
        <w:rPr>
          <w:rFonts w:ascii="Arial" w:cs="Arial" w:eastAsia="Arial" w:hAnsi="Arial"/>
          <w:sz w:val="24"/>
          <w:szCs w:val="24"/>
        </w:rPr>
        <w:t xml:space="preserve">_______</w:t>
      </w:r>
      <w:r>
        <w:rPr>
          <w:rFonts w:ascii="Arial" w:cs="Arial" w:eastAsia="Arial" w:hAnsi="Arial"/>
          <w:sz w:val="24"/>
          <w:szCs w:val="24"/>
        </w:rPr>
        <w:t xml:space="preserve">__</w:t>
      </w:r>
      <w:r>
        <w:rPr>
          <w:rFonts w:ascii="Arial" w:cs="Arial" w:eastAsia="Arial" w:hAnsi="Arial"/>
          <w:sz w:val="24"/>
          <w:szCs w:val="24"/>
        </w:rPr>
        <w:t xml:space="preserve">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организации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Отчет представляется владельцем склада временного хранения (лицом, осуществляющим временное хранение товаров в ином месте временного хранения), на бумажном носителе, таможенному органу, ежедневно, не позднее окончания рабочего дня, следующего за днем фактического размещения товаров на складе временного хранения (ином месте временного хранения товаров).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"Е"</w:t>
      </w:r>
    </w:p>
    <w:p>
      <w:pPr>
        <w:spacing w:after="120" w:before="400"/>
        <w:jc w:val="center"/>
      </w:pPr>
      <w:r>
        <w:rPr>
          <w:rFonts w:ascii="Arial" w:cs="Arial" w:eastAsia="Arial" w:hAnsi="Arial"/>
          <w:b/>
          <w:bCs/>
          <w:sz w:val="32"/>
          <w:szCs w:val="32"/>
        </w:rPr>
        <w:t xml:space="preserve">Отчет
 лиц, пользующихся и (или) владеющих иностранными товарами, помещенными под таможенную процедуру временного ввоза (допуска)(*)</w:t>
      </w:r>
    </w:p>
    <w:p>
      <w:pPr>
        <w:spacing w:after="60"/>
        <w:jc w:val="center"/>
      </w:pPr>
      <w:r>
        <w:rPr>
          <w:rFonts w:ascii="Arial" w:cs="Arial" w:eastAsia="Arial" w:hAnsi="Arial"/>
          <w:sz w:val="24"/>
          <w:szCs w:val="24"/>
        </w:rPr>
        <w:t xml:space="preserve">от "___" _____________________ 20__ г. № _________________
 с "___" ______________ 20__ г. по "___" 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представившего отчетность лица, ИНН, место нахождения)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1"/>
        <w:gridCol w:w="1124"/>
        <w:gridCol w:w="873"/>
        <w:gridCol w:w="940"/>
        <w:gridCol w:w="778"/>
        <w:gridCol w:w="786"/>
        <w:gridCol w:w="981"/>
        <w:gridCol w:w="898"/>
        <w:gridCol w:w="898"/>
        <w:gridCol w:w="898"/>
        <w:gridCol w:w="898"/>
        <w:gridCol w:w="812"/>
      </w:tblGrid>
      <w:tr>
        <w:tc>
          <w:tcPr>
            <w:tcW w:type="dxa" w:w="29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декларации на товары</w:t>
            </w:r>
          </w:p>
        </w:tc>
        <w:tc>
          <w:tcPr>
            <w:tcW w:type="dxa" w:w="8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товара в соответствии с ТН ВЭД ЕАЭС</w:t>
            </w:r>
          </w:p>
        </w:tc>
        <w:tc>
          <w:tcPr>
            <w:tcW w:type="dxa" w:w="9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7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товара (единица измерения)</w:t>
            </w:r>
          </w:p>
        </w:tc>
        <w:tc>
          <w:tcPr>
            <w:tcW w:type="dxa" w:w="7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окончания срока временного ввоза (допуска)</w:t>
            </w:r>
          </w:p>
        </w:tc>
        <w:tc>
          <w:tcPr>
            <w:tcW w:type="dxa" w:w="9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об использовании товаров</w:t>
            </w:r>
          </w:p>
        </w:tc>
        <w:tc>
          <w:tcPr>
            <w:tcW w:type="dxa" w:w="35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Товары, в отношении которых таможенная процедура завершена</w:t>
            </w:r>
          </w:p>
        </w:tc>
        <w:tc>
          <w:tcPr>
            <w:tcW w:type="dxa" w:w="8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процедура, под которую помещен товар</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товара (единицы измерения)</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товара в соответствии с ТН ВЭД ЕАЭС</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декларации на товары, на основании которой таможенная процедура завершена</w:t>
            </w:r>
          </w:p>
        </w:tc>
        <w:tc>
          <w:tcPr>
            <w:vMerge w:val="continue"/>
            <w:tcBorders>
              <w:top w:val="single" w:color="CBBF9E" w:sz="4"/>
              <w:left w:val="none" w:color="auto" w:sz="0"/>
              <w:bottom w:val="single" w:color="CBBF9E" w:sz="4"/>
              <w:right w:val="single" w:color="CBBF9E" w:sz="4"/>
            </w:tcBorders>
          </w:tcP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w:t>
      </w:r>
      <w:r>
        <w:rPr>
          <w:rFonts w:ascii="Arial" w:cs="Arial" w:eastAsia="Arial" w:hAnsi="Arial"/>
          <w:sz w:val="24"/>
          <w:szCs w:val="24"/>
        </w:rPr>
        <w:t xml:space="preserve">	</w:t>
      </w:r>
      <w:r>
        <w:rPr>
          <w:rFonts w:ascii="Arial" w:cs="Arial" w:eastAsia="Arial" w:hAnsi="Arial"/>
          <w:sz w:val="24"/>
          <w:szCs w:val="24"/>
        </w:rPr>
        <w:t xml:space="preserve">_______</w:t>
      </w:r>
      <w:r>
        <w:rPr>
          <w:rFonts w:ascii="Arial" w:cs="Arial" w:eastAsia="Arial" w:hAnsi="Arial"/>
          <w:sz w:val="24"/>
          <w:szCs w:val="24"/>
        </w:rPr>
        <w:t xml:space="preserve">__</w:t>
      </w:r>
      <w:r>
        <w:rPr>
          <w:rFonts w:ascii="Arial" w:cs="Arial" w:eastAsia="Arial" w:hAnsi="Arial"/>
          <w:sz w:val="24"/>
          <w:szCs w:val="24"/>
        </w:rPr>
        <w:t xml:space="preserve">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организации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Отчет представляется лицами, пользующимися условно выпущенными товарами, на бумажном носителе, не реже одного раза в шесть месяцев или по требованию таможенного органа.</w:t>
      </w:r>
    </w:p>
    <w:p>
      <w:pPr>
        <w:spacing w:after="60"/>
        <w:ind w:firstLine="567"/>
        <w:jc w:val="both"/>
      </w:pPr>
      <w:r>
        <w:rPr>
          <w:rFonts w:ascii="Arial" w:cs="Arial" w:eastAsia="Arial" w:hAnsi="Arial"/>
          <w:sz w:val="24"/>
          <w:szCs w:val="24"/>
        </w:rPr>
        <w:t xml:space="preserve">В случае передачи условно выпущенных товаров во владение и пользование иному лицу, отчет представляется в таможенный орган этим лицом.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"Ж"</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ОТЧЕТ
 о товарах, помещенных под таможенную процедуру свободного склада, и произведенных с ними операциях, а также в отношении товаров, изготовленных (полученных) из товаров, помещенных под таможенную процедуру свободного склада(*)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y6noeyyq_zpl66rarpzjt">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400" w:before="40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от "___" ___________________ 20__ г. № _________________________</w:t>
      </w:r>
    </w:p>
    <w:p>
      <w:pPr>
        <w:spacing w:after="60"/>
        <w:jc w:val="center"/>
      </w:pPr>
      <w:r>
        <w:rPr>
          <w:rFonts w:ascii="Arial" w:cs="Arial" w:eastAsia="Arial" w:hAnsi="Arial"/>
          <w:sz w:val="24"/>
          <w:szCs w:val="24"/>
        </w:rPr>
        <w:t xml:space="preserve">с "___" ____________________ 20__ г. по "___" 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Владелец таможенного склада 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w:t>
      </w:r>
    </w:p>
    <w:p>
      <w:pPr>
        <w:spacing w:after="60"/>
        <w:ind w:firstLine="567"/>
        <w:jc w:val="both"/>
      </w:pPr>
      <w:r>
        <w:rPr>
          <w:rFonts w:ascii="Arial" w:cs="Arial" w:eastAsia="Arial" w:hAnsi="Arial"/>
          <w:sz w:val="24"/>
          <w:szCs w:val="24"/>
        </w:rPr>
        <w:t xml:space="preserve">Свидетельство о включении в реестр владельцев таможенных складов от "___" ___________</w:t>
      </w:r>
    </w:p>
    <w:p>
      <w:pPr>
        <w:spacing w:after="60"/>
        <w:ind w:firstLine="567"/>
        <w:jc w:val="both"/>
      </w:pPr>
      <w:r>
        <w:rPr>
          <w:rFonts w:ascii="Arial" w:cs="Arial" w:eastAsia="Arial" w:hAnsi="Arial"/>
          <w:sz w:val="24"/>
          <w:szCs w:val="24"/>
        </w:rPr>
        <w:t xml:space="preserve">_________________ 20__ г. № _____________________________________________________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7"/>
        <w:gridCol w:w="430"/>
        <w:gridCol w:w="524"/>
        <w:gridCol w:w="461"/>
        <w:gridCol w:w="524"/>
        <w:gridCol w:w="482"/>
        <w:gridCol w:w="437"/>
        <w:gridCol w:w="437"/>
        <w:gridCol w:w="437"/>
        <w:gridCol w:w="433"/>
        <w:gridCol w:w="433"/>
        <w:gridCol w:w="433"/>
        <w:gridCol w:w="433"/>
        <w:gridCol w:w="433"/>
        <w:gridCol w:w="433"/>
        <w:gridCol w:w="448"/>
        <w:gridCol w:w="448"/>
        <w:gridCol w:w="448"/>
        <w:gridCol w:w="448"/>
        <w:gridCol w:w="477"/>
        <w:gridCol w:w="477"/>
        <w:gridCol w:w="477"/>
        <w:gridCol w:w="477"/>
      </w:tblGrid>
      <w:tr>
        <w:tc>
          <w:tcPr>
            <w:tcW w:type="dxa" w:w="14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3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помещения товара на склад (ч.м.г.)</w:t>
            </w:r>
          </w:p>
        </w:tc>
        <w:tc>
          <w:tcPr>
            <w:tcW w:type="dxa" w:w="5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лица, поместившего товар под таможенную процедуру таможенного склада, код ОКПО, ИНН</w:t>
            </w:r>
          </w:p>
        </w:tc>
        <w:tc>
          <w:tcPr>
            <w:tcW w:type="dxa" w:w="4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Справочный № декларации на товары</w:t>
            </w:r>
          </w:p>
        </w:tc>
        <w:tc>
          <w:tcPr>
            <w:tcW w:type="dxa" w:w="52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товара</w:t>
            </w:r>
          </w:p>
        </w:tc>
        <w:tc>
          <w:tcPr>
            <w:tcW w:type="dxa" w:w="48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товара в соответствии с ТН ВЭД ЕАЭС</w:t>
            </w:r>
          </w:p>
        </w:tc>
        <w:tc>
          <w:tcPr>
            <w:tcW w:type="dxa" w:w="131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Товары, помещенные под таможенную процедуру свободного склада, а также остаток товаров на начало отчетного периода</w:t>
            </w:r>
          </w:p>
        </w:tc>
        <w:tc>
          <w:tcPr>
            <w:tcW w:type="dxa" w:w="2598"/>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Товары, изготовление (полученные) из товаров, помещенных под таможенную процедуру свободного склада, а также в отношении которых таможенная процедура свободного склада завершена</w:t>
            </w:r>
          </w:p>
        </w:tc>
        <w:tc>
          <w:tcPr>
            <w:tcW w:type="dxa" w:w="179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товаров на свободном складе на конец отчетного периода</w:t>
            </w:r>
          </w:p>
        </w:tc>
        <w:tc>
          <w:tcPr>
            <w:tcW w:type="dxa" w:w="190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Товары, в отношении которых осуществлялись операции, предусматривающие совершение сделок по передаче прав владения, пользования и (или) распоряжения этими товарами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Дополнительная единица измерения (шт., литр и др.)</w:t>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Вес нетто (кг)</w:t>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Таможенная стоимость товара (сом.)</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Таможенная процедура, под которую помещен товар</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Дополнительная единица измерения (шт., литр и др.)</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Вес нетто (кг)</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Таможенная стоимость товара (сом.)</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Справочный № декларации на товары, на основании которой таможенная процедура завершена</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и время выдачи товаров со склада</w:t>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Дополнительная единица измерения (шт., литр и др.)</w:t>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Вес нетто (кг)</w:t>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Таможенная стоимость сырья при его обработке или переработке (сом.)</w:t>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Таможенная стоимость товара (сом.)</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Дополнительная единица измерения (шт., литр и др.)</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Вес нетто (кг)</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Таможенная стоимость товара (сом.)</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лица, которое приобрело имущественные права на товары, код ОКПО, ИНН</w:t>
            </w:r>
          </w:p>
        </w:tc>
      </w:tr>
      <w:tr>
        <w:tc>
          <w:tcPr>
            <w:tcW w:type="dxa" w:w="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 ___________________  _______________________  _________________</w:t>
      </w:r>
    </w:p>
    <w:p>
      <w:pPr>
        <w:spacing w:after="60"/>
        <w:ind w:firstLine="567"/>
        <w:jc w:val="both"/>
      </w:pPr>
      <w:r>
        <w:rPr>
          <w:rFonts w:ascii="Arial" w:cs="Arial" w:eastAsia="Arial" w:hAnsi="Arial"/>
          <w:sz w:val="24"/>
          <w:szCs w:val="24"/>
        </w:rPr>
        <w:t xml:space="preserve">        (должность)                (подпись)                 (инициалы, фамилия)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Печать организации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Отчет представляется владельцем свободного склада на бумажном носителе не реже одного раза в шесть месяцев или по требованию таможенного органа.</w:t>
      </w:r>
    </w:p>
    <w:p>
      <w:pPr>
        <w:spacing w:after="60"/>
        <w:ind w:firstLine="567"/>
        <w:jc w:val="both"/>
      </w:pPr>
      <w:r>
        <w:rPr>
          <w:rFonts w:ascii="Arial" w:cs="Arial" w:eastAsia="Arial" w:hAnsi="Arial"/>
          <w:sz w:val="24"/>
          <w:szCs w:val="24"/>
        </w:rPr>
        <w:t xml:space="preserve">(*) Данная форма предоставления отчета может быть дополнена с учетом технологического процесса обработки или переработки отдельного вида сырья.</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"З"</w:t>
      </w:r>
    </w:p>
    <w:p>
      <w:pPr>
        <w:spacing w:after="400" w:before="400"/>
        <w:jc w:val="center"/>
      </w:pPr>
      <w:r>
        <w:rPr>
          <w:rFonts w:ascii="Arial" w:cs="Arial" w:eastAsia="Arial" w:hAnsi="Arial"/>
          <w:b/>
          <w:bCs/>
          <w:sz w:val="32"/>
          <w:szCs w:val="32"/>
        </w:rPr>
        <w:t xml:space="preserve">Отчет
 о выполнении требований и условий применения таможенной процедуры переработки на таможенной территории (для внутреннего потребления) в соответствии с разрешением на переработку(*)</w:t>
      </w:r>
    </w:p>
    <w:p>
      <w:pPr>
        <w:spacing w:after="60"/>
        <w:ind w:firstLine="567"/>
        <w:jc w:val="both"/>
      </w:pPr>
      <w:r>
        <w:rPr>
          <w:rFonts w:ascii="Arial" w:cs="Arial" w:eastAsia="Arial" w:hAnsi="Arial"/>
          <w:sz w:val="24"/>
          <w:szCs w:val="24"/>
        </w:rPr>
        <w:t xml:space="preserve">№ _______________________________</w:t>
      </w:r>
    </w:p>
    <w:p>
      <w:pPr>
        <w:spacing w:after="60"/>
        <w:ind w:firstLine="567"/>
        <w:jc w:val="both"/>
      </w:pPr>
      <w:r>
        <w:rPr>
          <w:rFonts w:ascii="Arial" w:cs="Arial" w:eastAsia="Arial" w:hAnsi="Arial"/>
          <w:sz w:val="24"/>
          <w:szCs w:val="24"/>
        </w:rPr>
        <w:t xml:space="preserve">на "___" ___________________ 20__ г.</w:t>
      </w:r>
    </w:p>
    <w:p>
      <w:pPr>
        <w:spacing w:after="60"/>
        <w:ind w:firstLine="567"/>
        <w:jc w:val="both"/>
      </w:pPr>
      <w:r>
        <w:rPr>
          <w:rFonts w:ascii="Arial" w:cs="Arial" w:eastAsia="Arial" w:hAnsi="Arial"/>
          <w:sz w:val="24"/>
          <w:szCs w:val="24"/>
        </w:rPr>
        <w:t xml:space="preserve">за период с "___" ______________ 20__ г. по "___" ________________ 20__ г.</w:t>
      </w:r>
    </w:p>
    <w:p>
      <w:pPr>
        <w:spacing w:after="60"/>
        <w:ind w:firstLine="567"/>
        <w:jc w:val="both"/>
      </w:pPr>
      <w:r>
        <w:rPr>
          <w:rFonts w:ascii="Arial" w:cs="Arial" w:eastAsia="Arial" w:hAnsi="Arial"/>
          <w:sz w:val="24"/>
          <w:szCs w:val="24"/>
        </w:rPr>
        <w:t xml:space="preserve">на ____________ л.</w:t>
      </w:r>
    </w:p>
    <w:p>
      <w:pPr>
        <w:spacing w:after="60"/>
        <w:ind w:firstLine="567"/>
        <w:jc w:val="both"/>
      </w:pPr>
      <w:r>
        <w:rPr>
          <w:rFonts w:ascii="Arial" w:cs="Arial" w:eastAsia="Arial" w:hAnsi="Arial"/>
          <w:sz w:val="24"/>
          <w:szCs w:val="24"/>
        </w:rPr>
        <w:t xml:space="preserve">от 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ее адрес)</w:t>
      </w:r>
    </w:p>
    <w:p>
      <w:pPr>
        <w:spacing w:after="120" w:before="120"/>
        <w:ind w:firstLine="567"/>
        <w:jc w:val="both"/>
      </w:pPr>
      <w:r>
        <w:rPr>
          <w:rFonts w:ascii="Arial" w:cs="Arial" w:eastAsia="Arial" w:hAnsi="Arial"/>
          <w:sz w:val="24"/>
          <w:szCs w:val="24"/>
        </w:rPr>
        <w:t xml:space="preserve">Товары для переработки (таблица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
        <w:gridCol w:w="2162"/>
        <w:gridCol w:w="4694"/>
        <w:gridCol w:w="2880"/>
      </w:tblGrid>
      <w:tr>
        <w:tc>
          <w:tcPr>
            <w:tcW w:type="dxa" w:w="4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1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товаров</w:t>
            </w:r>
          </w:p>
        </w:tc>
        <w:tc>
          <w:tcPr>
            <w:tcW w:type="dxa" w:w="46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единицах измерения по ТН ВЭД ЕАЭС</w:t>
            </w:r>
          </w:p>
        </w:tc>
        <w:tc>
          <w:tcPr>
            <w:tcW w:type="dxa" w:w="28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таможенной декларации</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bl>
    <w:p>
      <w:pPr>
        <w:spacing w:after="120" w:before="120"/>
        <w:ind w:firstLine="567"/>
        <w:jc w:val="both"/>
      </w:pPr>
      <w:r>
        <w:rPr>
          <w:rFonts w:ascii="Arial" w:cs="Arial" w:eastAsia="Arial" w:hAnsi="Arial"/>
          <w:sz w:val="24"/>
          <w:szCs w:val="24"/>
        </w:rPr>
        <w:t xml:space="preserve">Продукты переработки (таблица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877"/>
        <w:gridCol w:w="3558"/>
        <w:gridCol w:w="2198"/>
        <w:gridCol w:w="2121"/>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8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товаров</w:t>
            </w:r>
          </w:p>
        </w:tc>
        <w:tc>
          <w:tcPr>
            <w:tcW w:type="dxa" w:w="35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единицах измерения по ТН ВЭД ЕАЭС</w:t>
            </w:r>
          </w:p>
        </w:tc>
        <w:tc>
          <w:tcPr>
            <w:tcW w:type="dxa" w:w="21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декларации на товары</w:t>
            </w:r>
          </w:p>
        </w:tc>
        <w:tc>
          <w:tcPr>
            <w:tcW w:type="dxa" w:w="21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таможенной процедуры</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bl>
    <w:p>
      <w:pPr>
        <w:spacing w:after="120" w:before="120"/>
        <w:ind w:firstLine="567"/>
        <w:jc w:val="both"/>
      </w:pPr>
      <w:r>
        <w:rPr>
          <w:rFonts w:ascii="Arial" w:cs="Arial" w:eastAsia="Arial" w:hAnsi="Arial"/>
          <w:sz w:val="24"/>
          <w:szCs w:val="24"/>
        </w:rPr>
        <w:t xml:space="preserve">Отходы (таблица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2093"/>
        <w:gridCol w:w="2740"/>
        <w:gridCol w:w="3086"/>
        <w:gridCol w:w="1836"/>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товаров (отходов)</w:t>
            </w:r>
          </w:p>
        </w:tc>
        <w:tc>
          <w:tcPr>
            <w:tcW w:type="dxa" w:w="27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единицах измерения по ТН ВЭД ЕАЭС</w:t>
            </w:r>
          </w:p>
        </w:tc>
        <w:tc>
          <w:tcPr>
            <w:tcW w:type="dxa" w:w="30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таможенной процедуры, под которую помещены отходы</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декларации на товары</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
 (инициалы, фамилия лица,
 на которое возложена ответственность
 за составление отчетности)</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Контактный телефон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Отчет представляется декларантом, лицом, осуществляющим переработку на таможенной территории (для внутреннего потребления), на бумажном носителе, ежеквартально, до 10 (десятого) числа месяца, следующего за отчетным периодом, в таможенный орган.</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"И"</w:t>
      </w:r>
    </w:p>
    <w:p>
      <w:pPr>
        <w:spacing w:after="400" w:before="400"/>
        <w:jc w:val="center"/>
      </w:pPr>
      <w:r>
        <w:rPr>
          <w:rFonts w:ascii="Arial" w:cs="Arial" w:eastAsia="Arial" w:hAnsi="Arial"/>
          <w:b/>
          <w:bCs/>
          <w:sz w:val="32"/>
          <w:szCs w:val="32"/>
        </w:rPr>
        <w:t xml:space="preserve">Отчет
 об окончательной выверке количества продуктов переработки, отходов и остатков, указанных в разрешении на переработку товаров на таможенной территории (для внутреннего потребления)(*)</w:t>
      </w:r>
    </w:p>
    <w:p>
      <w:pPr>
        <w:spacing w:after="60"/>
        <w:ind w:firstLine="567"/>
        <w:jc w:val="center"/>
      </w:pPr>
      <w:r>
        <w:rPr>
          <w:rFonts w:ascii="Arial" w:cs="Arial" w:eastAsia="Arial" w:hAnsi="Arial"/>
          <w:sz w:val="24"/>
          <w:szCs w:val="24"/>
        </w:rPr>
        <w:t xml:space="preserve">№ ________________________________</w:t>
      </w:r>
    </w:p>
    <w:p>
      <w:pPr>
        <w:spacing w:after="60"/>
        <w:ind w:firstLine="567"/>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от ______________________________________________________________
 (наименование организации, ее адрес)</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Товары для переработки (таблица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918"/>
        <w:gridCol w:w="1688"/>
        <w:gridCol w:w="1311"/>
        <w:gridCol w:w="2927"/>
        <w:gridCol w:w="1911"/>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9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декларации на товары</w:t>
            </w:r>
          </w:p>
        </w:tc>
        <w:tc>
          <w:tcPr>
            <w:tcW w:type="dxa" w:w="1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3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29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единицах измерения по ТН ВЭД ЕАЭС</w:t>
            </w:r>
          </w:p>
        </w:tc>
        <w:tc>
          <w:tcPr>
            <w:tcW w:type="dxa" w:w="19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стоимость, сом.</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02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кодам ТН ВЭД ЕАЭС:</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2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bl>
    <w:p>
      <w:pPr>
        <w:spacing w:after="120" w:before="120"/>
        <w:ind w:firstLine="567"/>
        <w:jc w:val="both"/>
      </w:pPr>
      <w:r>
        <w:rPr>
          <w:rFonts w:ascii="Arial" w:cs="Arial" w:eastAsia="Arial" w:hAnsi="Arial"/>
          <w:sz w:val="24"/>
          <w:szCs w:val="24"/>
        </w:rPr>
        <w:t xml:space="preserve">Продукты переработки (таблица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569"/>
        <w:gridCol w:w="1543"/>
        <w:gridCol w:w="1010"/>
        <w:gridCol w:w="2139"/>
        <w:gridCol w:w="1588"/>
        <w:gridCol w:w="1905"/>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декларации на товары</w:t>
            </w:r>
          </w:p>
        </w:tc>
        <w:tc>
          <w:tcPr>
            <w:tcW w:type="dxa" w:w="15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0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21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единицах измерения по ТН ВЭД ЕАЭС</w:t>
            </w:r>
          </w:p>
        </w:tc>
        <w:tc>
          <w:tcPr>
            <w:tcW w:type="dxa" w:w="15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стоимость, сом.</w:t>
            </w:r>
          </w:p>
        </w:tc>
        <w:tc>
          <w:tcPr>
            <w:tcW w:type="dxa" w:w="19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уплаченных пошлин, налогов, сом.</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53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кодам ТН ВЭД ЕАЭС:</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3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bl>
    <w:p>
      <w:pPr>
        <w:spacing w:after="120" w:before="120"/>
        <w:ind w:firstLine="567"/>
        <w:jc w:val="both"/>
      </w:pPr>
      <w:r>
        <w:rPr>
          <w:rFonts w:ascii="Arial" w:cs="Arial" w:eastAsia="Arial" w:hAnsi="Arial"/>
          <w:sz w:val="24"/>
          <w:szCs w:val="24"/>
        </w:rPr>
        <w:t xml:space="preserve">Отходы переработки (таблица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575"/>
        <w:gridCol w:w="1547"/>
        <w:gridCol w:w="1016"/>
        <w:gridCol w:w="2106"/>
        <w:gridCol w:w="1594"/>
        <w:gridCol w:w="1917"/>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декларации на товары</w:t>
            </w:r>
          </w:p>
        </w:tc>
        <w:tc>
          <w:tcPr>
            <w:tcW w:type="dxa" w:w="15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21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единицах измерения по ТН ВЭД ЕАЭС</w:t>
            </w:r>
          </w:p>
        </w:tc>
        <w:tc>
          <w:tcPr>
            <w:tcW w:type="dxa" w:w="15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стоимость, сом.</w:t>
            </w:r>
          </w:p>
        </w:tc>
        <w:tc>
          <w:tcPr>
            <w:tcW w:type="dxa" w:w="19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уплаченных пошлин, налогов, сом.</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9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54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кодам ТН ВЭД ЕАЭС:</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bl>
    <w:p>
      <w:pPr>
        <w:spacing w:after="120" w:before="120"/>
        <w:ind w:firstLine="567"/>
        <w:jc w:val="both"/>
      </w:pPr>
      <w:r>
        <w:rPr>
          <w:rFonts w:ascii="Arial" w:cs="Arial" w:eastAsia="Arial" w:hAnsi="Arial"/>
          <w:sz w:val="24"/>
          <w:szCs w:val="24"/>
        </w:rPr>
        <w:t xml:space="preserve">Остатки (таблица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575"/>
        <w:gridCol w:w="1547"/>
        <w:gridCol w:w="1016"/>
        <w:gridCol w:w="2106"/>
        <w:gridCol w:w="1594"/>
        <w:gridCol w:w="1917"/>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декларации на товары</w:t>
            </w:r>
          </w:p>
        </w:tc>
        <w:tc>
          <w:tcPr>
            <w:tcW w:type="dxa" w:w="15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21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единицах измерения по ТН ВЭД ЕАЭС</w:t>
            </w:r>
          </w:p>
        </w:tc>
        <w:tc>
          <w:tcPr>
            <w:tcW w:type="dxa" w:w="15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стоимость, сом.</w:t>
            </w:r>
          </w:p>
        </w:tc>
        <w:tc>
          <w:tcPr>
            <w:tcW w:type="dxa" w:w="19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уплаченных пошлин, налогов, сом.</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9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54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кодам ТН ВЭД ЕАЭС:</w:t>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bl>
    <w:p>
      <w:pPr>
        <w:spacing w:after="200" w:before="200"/>
        <w:jc w:val="center"/>
      </w:pPr>
      <w:r>
        <w:rPr>
          <w:rFonts w:ascii="Arial" w:cs="Arial" w:eastAsia="Arial" w:hAnsi="Arial"/>
          <w:b/>
          <w:bCs/>
          <w:sz w:val="32"/>
          <w:szCs w:val="32"/>
        </w:rPr>
        <w:t xml:space="preserve">Баланс соответствия товаров для переработки продуктам переработки, отходам и остаткам (по нормам выхода)</w:t>
      </w:r>
    </w:p>
    <w:p>
      <w:pPr>
        <w:spacing w:after="120"/>
        <w:ind w:firstLine="567"/>
        <w:jc w:val="both"/>
      </w:pPr>
      <w:r>
        <w:rPr>
          <w:rFonts w:ascii="Arial" w:cs="Arial" w:eastAsia="Arial" w:hAnsi="Arial"/>
          <w:sz w:val="24"/>
          <w:szCs w:val="24"/>
        </w:rPr>
        <w:t xml:space="preserve">таблица 5-А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1742"/>
        <w:gridCol w:w="881"/>
        <w:gridCol w:w="3898"/>
        <w:gridCol w:w="2406"/>
        <w:gridCol w:w="824"/>
      </w:tblGrid>
      <w:tr>
        <w:tc>
          <w:tcPr>
            <w:tcW w:type="dxa" w:w="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7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продуктов переработки</w:t>
            </w:r>
          </w:p>
        </w:tc>
        <w:tc>
          <w:tcPr>
            <w:tcW w:type="dxa" w:w="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38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фактически вывезенных или помещенных под иную таможенную процедуру продуктов переработки (для таможенной процедуры переработки на таможенной территории)</w:t>
            </w:r>
          </w:p>
        </w:tc>
        <w:tc>
          <w:tcPr>
            <w:tcW w:type="dxa" w:w="24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продукта переработки, которое должно быть получено по нормам выхода</w:t>
            </w:r>
          </w:p>
        </w:tc>
        <w:tc>
          <w:tcPr>
            <w:tcW w:type="dxa" w:w="8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Баланс
 (гр.4 - гр.5)</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таблица 5-А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
        <w:gridCol w:w="1763"/>
        <w:gridCol w:w="926"/>
        <w:gridCol w:w="3796"/>
        <w:gridCol w:w="2549"/>
        <w:gridCol w:w="739"/>
      </w:tblGrid>
      <w:tr>
        <w:tc>
          <w:tcPr>
            <w:tcW w:type="dxa" w:w="4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7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продуктов переработки</w:t>
            </w:r>
          </w:p>
        </w:tc>
        <w:tc>
          <w:tcPr>
            <w:tcW w:type="dxa" w:w="9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37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продуктов переработки, выпущенных для свободного обращения (для таможенной процедуры переработки для внутреннего потребления)</w:t>
            </w:r>
          </w:p>
        </w:tc>
        <w:tc>
          <w:tcPr>
            <w:tcW w:type="dxa" w:w="25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продукта переработки, которое должно быть получено по нормам выхода</w:t>
            </w:r>
          </w:p>
        </w:tc>
        <w:tc>
          <w:tcPr>
            <w:tcW w:type="dxa" w:w="7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Баланс</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таблица 5-Б</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2217"/>
        <w:gridCol w:w="1242"/>
        <w:gridCol w:w="2305"/>
        <w:gridCol w:w="2781"/>
        <w:gridCol w:w="1209"/>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2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отходов переработки</w:t>
            </w:r>
          </w:p>
        </w:tc>
        <w:tc>
          <w:tcPr>
            <w:tcW w:type="dxa" w:w="12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23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отходов переработки, всего</w:t>
            </w:r>
          </w:p>
        </w:tc>
        <w:tc>
          <w:tcPr>
            <w:tcW w:type="dxa" w:w="27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отходов переработки по нормам выхода</w:t>
            </w:r>
          </w:p>
        </w:tc>
        <w:tc>
          <w:tcPr>
            <w:tcW w:type="dxa" w:w="12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Баланс
 (гр.4 - гр.5)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таблица 5-В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968"/>
        <w:gridCol w:w="1639"/>
        <w:gridCol w:w="2156"/>
        <w:gridCol w:w="2992"/>
        <w:gridCol w:w="999"/>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9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остатков</w:t>
            </w:r>
          </w:p>
        </w:tc>
        <w:tc>
          <w:tcPr>
            <w:tcW w:type="dxa" w:w="16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2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остатков, всего</w:t>
            </w:r>
          </w:p>
        </w:tc>
        <w:tc>
          <w:tcPr>
            <w:tcW w:type="dxa" w:w="29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остатков по нормам выхода</w:t>
            </w:r>
          </w:p>
        </w:tc>
        <w:tc>
          <w:tcPr>
            <w:tcW w:type="dxa" w:w="9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Баланс
 (гр.4 - гр.5)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
 (инициалы, фамилия лица,
 на которое возложена ответственность
 за составление отчетности)</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Контактный телефон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Отчет представляется после завершения таможенной процедуры переработки на таможенной территории (для внутреннего потребления), на бумажном носителе, но не позднее 30 (тридцать) дней со дня выпуска последней партии продуктов переработки.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"К"</w:t>
      </w:r>
    </w:p>
    <w:p>
      <w:pPr>
        <w:spacing w:after="240" w:before="400"/>
        <w:jc w:val="center"/>
      </w:pPr>
      <w:r>
        <w:rPr>
          <w:rFonts w:ascii="Arial" w:cs="Arial" w:eastAsia="Arial" w:hAnsi="Arial"/>
          <w:b/>
          <w:bCs/>
          <w:sz w:val="32"/>
          <w:szCs w:val="32"/>
        </w:rPr>
        <w:t xml:space="preserve">Отчет
 о выполнении требований и условий применения таможенной процедуры переработки вне таможенной территории в соответствии с разрешением на переработку(*)</w:t>
      </w:r>
    </w:p>
    <w:p>
      <w:pPr>
        <w:spacing w:after="60"/>
        <w:jc w:val="center"/>
      </w:pPr>
      <w:r>
        <w:rPr>
          <w:rFonts w:ascii="Arial" w:cs="Arial" w:eastAsia="Arial" w:hAnsi="Arial"/>
          <w:sz w:val="24"/>
          <w:szCs w:val="24"/>
        </w:rPr>
        <w:t xml:space="preserve">№ 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 "___" _____ 20__ г. за период с "___" _____ 20__ г. по "___" _____ 20__ г. на ____ 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 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ее адрес)</w:t>
      </w:r>
    </w:p>
    <w:p>
      <w:pPr>
        <w:spacing w:after="120" w:before="120"/>
        <w:ind w:firstLine="567"/>
        <w:jc w:val="both"/>
      </w:pPr>
      <w:r>
        <w:rPr>
          <w:rFonts w:ascii="Arial" w:cs="Arial" w:eastAsia="Arial" w:hAnsi="Arial"/>
          <w:sz w:val="24"/>
          <w:szCs w:val="24"/>
        </w:rPr>
        <w:t xml:space="preserve">Товары для переработки (таблица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8"/>
        <w:gridCol w:w="2196"/>
        <w:gridCol w:w="4766"/>
        <w:gridCol w:w="2768"/>
      </w:tblGrid>
      <w:tr>
        <w:tc>
          <w:tcPr>
            <w:tcW w:type="dxa" w:w="4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1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товаров</w:t>
            </w:r>
          </w:p>
        </w:tc>
        <w:tc>
          <w:tcPr>
            <w:tcW w:type="dxa" w:w="47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единицах измерения по ТН ВЭД ЕАЭС</w:t>
            </w:r>
          </w:p>
        </w:tc>
        <w:tc>
          <w:tcPr>
            <w:tcW w:type="dxa" w:w="27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декларации на товары</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Продукты переработки (таблица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продуктов переработки, ввезенных на таможенную территорию Евразийского экономического союза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единицах измерения по ТН ВЭД ЕАЭС</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таможенной процедуры</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декларации на товары</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Товары для переработки, продукты переработки которых не ввезены на таможенную территорию Евразийского экономического союза (таблица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8"/>
        <w:gridCol w:w="2196"/>
        <w:gridCol w:w="4766"/>
        <w:gridCol w:w="2768"/>
      </w:tblGrid>
      <w:tr>
        <w:tc>
          <w:tcPr>
            <w:tcW w:type="dxa" w:w="4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1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товаров</w:t>
            </w:r>
          </w:p>
        </w:tc>
        <w:tc>
          <w:tcPr>
            <w:tcW w:type="dxa" w:w="47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единицах измерения по ТН ВЭД ЕАЭС</w:t>
            </w:r>
          </w:p>
        </w:tc>
        <w:tc>
          <w:tcPr>
            <w:tcW w:type="dxa" w:w="27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декларации на товары</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
 (инициалы, фамилия лица,
 на которое возложена ответственность
 за составление отчетности)</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Контактный телефон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Отчет представляется декларантом, лицом, осуществляющим переработку на таможенной территории (для внутреннего потребления), на бумажном носителе, ежеквартально, до 10 (десятого) числа месяца, следующего за отчетным периодом, в таможенный орган.</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"Л"</w:t>
      </w:r>
    </w:p>
    <w:p>
      <w:pPr>
        <w:spacing w:after="240" w:before="400"/>
        <w:jc w:val="center"/>
      </w:pPr>
      <w:r>
        <w:rPr>
          <w:rFonts w:ascii="Arial" w:cs="Arial" w:eastAsia="Arial" w:hAnsi="Arial"/>
          <w:b/>
          <w:bCs/>
          <w:sz w:val="32"/>
          <w:szCs w:val="32"/>
        </w:rPr>
        <w:t xml:space="preserve">Отчет
 об окончательной выверке количества продуктов переработки, указанного в разрешении на переработку товаров вне таможенной территории(*)</w:t>
      </w:r>
    </w:p>
    <w:p>
      <w:pPr>
        <w:spacing w:after="60"/>
        <w:jc w:val="center"/>
      </w:pPr>
      <w:r>
        <w:rPr>
          <w:rFonts w:ascii="Arial" w:cs="Arial" w:eastAsia="Arial" w:hAnsi="Arial"/>
          <w:sz w:val="24"/>
          <w:szCs w:val="24"/>
        </w:rPr>
        <w:t xml:space="preserve">№ _____________________________________</w:t>
      </w:r>
    </w:p>
    <w:p>
      <w:pPr>
        <w:spacing w:after="60"/>
        <w:jc w:val="center"/>
      </w:pPr>
      <w:r>
        <w:rPr>
          <w:rFonts w:ascii="Arial" w:cs="Arial" w:eastAsia="Arial" w:hAnsi="Arial"/>
          <w:sz w:val="24"/>
          <w:szCs w:val="24"/>
        </w:rPr>
        <w:t xml:space="preserve">от ________________________________________________________
 (наименование организации, ее адрес)</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Товары для переработки (таблица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918"/>
        <w:gridCol w:w="1686"/>
        <w:gridCol w:w="1311"/>
        <w:gridCol w:w="2928"/>
        <w:gridCol w:w="1912"/>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9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декларации на товары</w:t>
            </w:r>
          </w:p>
        </w:tc>
        <w:tc>
          <w:tcPr>
            <w:tcW w:type="dxa" w:w="16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3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2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единицах измерения по ТН ВЭД ЕАЭС</w:t>
            </w:r>
          </w:p>
        </w:tc>
        <w:tc>
          <w:tcPr>
            <w:tcW w:type="dxa" w:w="1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стоимость, сом.</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027"/>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кодам ТН ВЭД ЕАЭС:</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bl>
    <w:p>
      <w:pPr>
        <w:spacing w:after="120" w:before="120"/>
        <w:ind w:firstLine="567"/>
        <w:jc w:val="both"/>
      </w:pPr>
      <w:r>
        <w:rPr>
          <w:rFonts w:ascii="Arial" w:cs="Arial" w:eastAsia="Arial" w:hAnsi="Arial"/>
          <w:sz w:val="24"/>
          <w:szCs w:val="24"/>
        </w:rPr>
        <w:t xml:space="preserve">Продукты переработки (таблица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602"/>
        <w:gridCol w:w="1557"/>
        <w:gridCol w:w="1038"/>
        <w:gridCol w:w="2214"/>
        <w:gridCol w:w="1618"/>
        <w:gridCol w:w="1726"/>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декларации на товары</w:t>
            </w:r>
          </w:p>
        </w:tc>
        <w:tc>
          <w:tcPr>
            <w:tcW w:type="dxa" w:w="15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22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единицах измерения по ТН ВЭД ЕАЭС</w:t>
            </w:r>
          </w:p>
        </w:tc>
        <w:tc>
          <w:tcPr>
            <w:tcW w:type="dxa" w:w="16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стоимость, сом.</w:t>
            </w:r>
          </w:p>
        </w:tc>
        <w:tc>
          <w:tcPr>
            <w:tcW w:type="dxa" w:w="17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уплаченных пошлин, сом.</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582"/>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по кодам ТН ВЭД ЕАЭС:</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bl>
    <w:p>
      <w:pPr>
        <w:spacing w:after="120" w:before="120"/>
        <w:ind w:firstLine="567"/>
        <w:jc w:val="both"/>
      </w:pPr>
      <w:r>
        <w:rPr>
          <w:rFonts w:ascii="Arial" w:cs="Arial" w:eastAsia="Arial" w:hAnsi="Arial"/>
          <w:sz w:val="24"/>
          <w:szCs w:val="24"/>
        </w:rPr>
        <w:t xml:space="preserve">Баланс соответствия количества ввезенных продуктов переработки нормам выхода (таблица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2026"/>
        <w:gridCol w:w="1063"/>
        <w:gridCol w:w="2486"/>
        <w:gridCol w:w="3313"/>
        <w:gridCol w:w="867"/>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продуктов переработки</w:t>
            </w:r>
          </w:p>
        </w:tc>
        <w:tc>
          <w:tcPr>
            <w:tcW w:type="dxa" w:w="10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 ЕАЭС</w:t>
            </w:r>
          </w:p>
        </w:tc>
        <w:tc>
          <w:tcPr>
            <w:tcW w:type="dxa" w:w="24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фактически ввезенных продуктов переработки</w:t>
            </w:r>
          </w:p>
        </w:tc>
        <w:tc>
          <w:tcPr>
            <w:tcW w:type="dxa" w:w="33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продуктов переработки, которое должно быть получено по нормам выхода</w:t>
            </w:r>
          </w:p>
        </w:tc>
        <w:tc>
          <w:tcPr>
            <w:tcW w:type="dxa" w:w="8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Баланс
 (гр.4 - гр.5)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
 (либо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
 (инициалы, фамилия лица,
 на которое возложена ответственность
 за составление отчетности)</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Контактный телефон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Отчет представляется после завершения таможенной процедуры переработки на таможенной территории (для внутреннего потребления), на бумажном носителе, но не позднее 30 дней со дня выпуска последней партии продуктов переработки.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w:t>
      </w:r>
    </w:p>
    <w:p>
      <w:pPr>
        <w:spacing w:after="240" w:before="200"/>
        <w:jc w:val="center"/>
      </w:pPr>
      <w:r>
        <w:rPr>
          <w:rFonts w:ascii="Arial" w:cs="Arial" w:eastAsia="Arial" w:hAnsi="Arial"/>
          <w:b/>
          <w:bCs/>
          <w:sz w:val="32"/>
          <w:szCs w:val="32"/>
        </w:rPr>
        <w:t xml:space="preserve">уполномоченного экономического оператора по учету товаров, в отношении которых применены</w:t>
      </w:r>
    </w:p>
    <w:p>
      <w:pPr>
        <w:spacing w:after="240" w:before="200"/>
        <w:jc w:val="center"/>
      </w:pPr>
      <w:r>
        <w:rPr>
          <w:rFonts w:ascii="Arial" w:cs="Arial" w:eastAsia="Arial" w:hAnsi="Arial"/>
          <w:b/>
          <w:bCs/>
          <w:sz w:val="32"/>
          <w:szCs w:val="32"/>
        </w:rPr>
        <w:t xml:space="preserve">специальные упрощения (за исключением товаров, помещенных на временное хранение)</w:t>
      </w:r>
    </w:p>
    <w:p>
      <w:pPr>
        <w:spacing w:after="120"/>
        <w:jc w:val="center"/>
      </w:pPr>
      <w:r>
        <w:rPr>
          <w:rFonts w:ascii="Arial" w:cs="Arial" w:eastAsia="Arial" w:hAnsi="Arial"/>
          <w:b/>
          <w:bCs/>
          <w:sz w:val="24"/>
          <w:szCs w:val="24"/>
        </w:rPr>
        <w:t xml:space="preserve">от </w:t>
      </w:r>
      <w:r>
        <w:rPr>
          <w:rFonts w:ascii="Arial" w:cs="Arial" w:eastAsia="Arial" w:hAnsi="Arial"/>
          <w:sz w:val="24"/>
          <w:szCs w:val="24"/>
        </w:rPr>
        <w:t xml:space="preserve">"</w:t>
      </w:r>
      <w:r>
        <w:rPr>
          <w:rFonts w:ascii="Arial" w:cs="Arial" w:eastAsia="Arial" w:hAnsi="Arial"/>
          <w:b/>
          <w:bCs/>
          <w:sz w:val="24"/>
          <w:szCs w:val="24"/>
        </w:rPr>
        <w:t xml:space="preserve">____</w:t>
      </w:r>
      <w:r>
        <w:rPr>
          <w:rFonts w:ascii="Arial" w:cs="Arial" w:eastAsia="Arial" w:hAnsi="Arial"/>
          <w:sz w:val="24"/>
          <w:szCs w:val="24"/>
        </w:rPr>
        <w:t xml:space="preserve">"</w:t>
      </w:r>
      <w:r>
        <w:rPr>
          <w:rFonts w:ascii="Arial" w:cs="Arial" w:eastAsia="Arial" w:hAnsi="Arial"/>
          <w:b/>
          <w:bCs/>
          <w:sz w:val="24"/>
          <w:szCs w:val="24"/>
        </w:rPr>
        <w:t xml:space="preserve"> ________________ 20___ г. № _____</w:t>
      </w:r>
    </w:p>
    <w:p>
      <w:pPr>
        <w:spacing w:after="120"/>
        <w:jc w:val="center"/>
      </w:pPr>
      <w:r>
        <w:rPr>
          <w:rFonts w:ascii="Arial" w:cs="Arial" w:eastAsia="Arial" w:hAnsi="Arial"/>
          <w:b/>
          <w:bCs/>
          <w:sz w:val="24"/>
          <w:szCs w:val="24"/>
        </w:rPr>
        <w:t xml:space="preserve">с </w:t>
      </w:r>
      <w:r>
        <w:rPr>
          <w:rFonts w:ascii="Arial" w:cs="Arial" w:eastAsia="Arial" w:hAnsi="Arial"/>
          <w:sz w:val="24"/>
          <w:szCs w:val="24"/>
        </w:rPr>
        <w:t xml:space="preserve">"</w:t>
      </w:r>
      <w:r>
        <w:rPr>
          <w:rFonts w:ascii="Arial" w:cs="Arial" w:eastAsia="Arial" w:hAnsi="Arial"/>
          <w:b/>
          <w:bCs/>
          <w:sz w:val="24"/>
          <w:szCs w:val="24"/>
        </w:rPr>
        <w:t xml:space="preserve">____</w:t>
      </w:r>
      <w:r>
        <w:rPr>
          <w:rFonts w:ascii="Arial" w:cs="Arial" w:eastAsia="Arial" w:hAnsi="Arial"/>
          <w:sz w:val="24"/>
          <w:szCs w:val="24"/>
        </w:rPr>
        <w:t xml:space="preserve">"</w:t>
      </w:r>
      <w:r>
        <w:rPr>
          <w:rFonts w:ascii="Arial" w:cs="Arial" w:eastAsia="Arial" w:hAnsi="Arial"/>
          <w:b/>
          <w:bCs/>
          <w:sz w:val="24"/>
          <w:szCs w:val="24"/>
        </w:rPr>
        <w:t xml:space="preserve"> ______________ 20___ г. по "____" _____________ 20___ г.</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
        <w:gridCol w:w="1217"/>
        <w:gridCol w:w="1532"/>
        <w:gridCol w:w="388"/>
        <w:gridCol w:w="1123"/>
        <w:gridCol w:w="976"/>
        <w:gridCol w:w="1438"/>
        <w:gridCol w:w="640"/>
        <w:gridCol w:w="630"/>
        <w:gridCol w:w="860"/>
        <w:gridCol w:w="1154"/>
      </w:tblGrid>
      <w:tr>
        <w:tc>
          <w:tcPr>
            <w:tcW w:type="dxa" w:w="2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примененных специальных упрощениях</w:t>
            </w:r>
          </w:p>
        </w:tc>
        <w:tc>
          <w:tcPr>
            <w:tcW w:type="dxa" w:w="15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лица, от имени которого совершаются таможенные операции, ИНН</w:t>
            </w:r>
          </w:p>
        </w:tc>
        <w:tc>
          <w:tcPr>
            <w:tcW w:type="dxa" w:w="3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ДТ</w:t>
            </w:r>
          </w:p>
        </w:tc>
        <w:tc>
          <w:tcPr>
            <w:tcW w:type="dxa" w:w="11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 номер транспортного документа</w:t>
            </w:r>
          </w:p>
        </w:tc>
        <w:tc>
          <w:tcPr>
            <w:tcW w:type="dxa" w:w="9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товара</w:t>
            </w:r>
          </w:p>
        </w:tc>
        <w:tc>
          <w:tcPr>
            <w:tcW w:type="dxa" w:w="14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товара (не менее первых четырех знаков) в соответствии ТН ВЭД ЕАЭС</w:t>
            </w:r>
          </w:p>
        </w:tc>
        <w:tc>
          <w:tcPr>
            <w:tcW w:type="dxa" w:w="6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брутто товара, кг</w:t>
            </w:r>
          </w:p>
        </w:tc>
        <w:tc>
          <w:tcPr>
            <w:tcW w:type="dxa" w:w="6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нетто товара, кг</w:t>
            </w:r>
          </w:p>
        </w:tc>
        <w:tc>
          <w:tcPr>
            <w:tcW w:type="dxa" w:w="8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Фактурная стоимость товара</w:t>
            </w:r>
          </w:p>
        </w:tc>
        <w:tc>
          <w:tcPr>
            <w:tcW w:type="dxa" w:w="11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уплаченных таможенных пошлин и налогов</w:t>
            </w:r>
          </w:p>
        </w:tc>
      </w:tr>
      <w:tr>
        <w:tc>
          <w:tcPr>
            <w:tcW w:type="dxa" w:w="2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уполномоченного</w:t>
      </w:r>
      <w:r>
        <w:rPr>
          <w:rFonts w:ascii="Arial" w:cs="Arial" w:eastAsia="Arial" w:hAnsi="Arial"/>
          <w:sz w:val="24"/>
          <w:szCs w:val="24"/>
        </w:rPr>
        <w:t xml:space="preserve">работника)</w:t>
      </w:r>
      <w:r>
        <w:rPr>
          <w:rFonts w:ascii="Arial" w:cs="Arial" w:eastAsia="Arial" w:hAnsi="Arial"/>
          <w:sz w:val="24"/>
          <w:szCs w:val="24"/>
        </w:rPr>
        <w:t xml:space="preserve">	</w:t>
      </w:r>
      <w:r>
        <w:rPr>
          <w:rFonts w:ascii="Arial" w:cs="Arial" w:eastAsia="Arial" w:hAnsi="Arial"/>
          <w:sz w:val="24"/>
          <w:szCs w:val="24"/>
        </w:rPr>
        <w:t xml:space="preserve">_________________________</w:t>
      </w: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w:t>
      </w:r>
    </w:p>
    <w:p>
      <w:pPr>
        <w:spacing w:after="120"/>
        <w:ind w:firstLine="397"/>
        <w:jc w:val="both"/>
      </w:pPr>
      <w:r>
        <w:rPr>
          <w:rFonts w:ascii="Arial" w:cs="Arial" w:eastAsia="Arial" w:hAnsi="Arial"/>
          <w:i/>
          <w:iCs/>
          <w:sz w:val="24"/>
          <w:szCs w:val="24"/>
        </w:rPr>
        <w:t xml:space="preserve">1. Данная форма отчетности заполняется отдельно для ввозимых и вывозимых товаров.</w:t>
      </w:r>
    </w:p>
    <w:p>
      <w:pPr>
        <w:spacing w:after="120"/>
        <w:ind w:firstLine="397"/>
        <w:jc w:val="both"/>
      </w:pPr>
      <w:r>
        <w:rPr>
          <w:rFonts w:ascii="Arial" w:cs="Arial" w:eastAsia="Arial" w:hAnsi="Arial"/>
          <w:i/>
          <w:iCs/>
          <w:sz w:val="24"/>
          <w:szCs w:val="24"/>
        </w:rPr>
        <w:t xml:space="preserve">2. Графы 6-11 заполняются в соответствии с таможенными документами, на основании которых произведена выдача товара со склада.</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60"/>
        <w:jc w:val="both"/>
      </w:pPr>
      <w:r>
        <w:rPr>
          <w:rFonts w:ascii="Arial" w:cs="Arial" w:eastAsia="Arial" w:hAnsi="Arial"/>
          <w:sz w:val="24"/>
          <w:szCs w:val="24"/>
        </w:rPr>
        <w:t xml:space="preserve"/>
      </w:r>
    </w:p>
    <w:p>
      <w:pPr>
        <w:spacing w:after="6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4ub-1tqmdwpy9hg-y7-qu">
        <w:r>
          <w:rPr>
            <w:rFonts w:ascii="Arial" w:cs="Arial" w:eastAsia="Arial" w:hAnsi="Arial"/>
            <w:i/>
            <w:iCs/>
            <w:color w:val="1D4ED8"/>
            <w:sz w:val="24"/>
            <w:szCs w:val="24"/>
            <w:u w:val="single"/>
          </w:rPr>
          <w:t xml:space="preserve">25 марта 2024 года № 131</w:t>
        </w:r>
      </w:hyperlink>
      <w:r>
        <w:rPr>
          <w:rFonts w:ascii="Arial" w:cs="Arial" w:eastAsia="Arial" w:hAnsi="Arial"/>
          <w:sz w:val="24"/>
          <w:szCs w:val="24"/>
        </w:rPr>
        <w:t xml:space="preserve">, </w:t>
      </w:r>
      <w:hyperlink w:history="1" r:id="rId8gwpzpzovdnqa1mr-n8vx">
        <w:r>
          <w:rPr>
            <w:rFonts w:ascii="Arial" w:cs="Arial" w:eastAsia="Arial" w:hAnsi="Arial"/>
            <w:i/>
            <w:iCs/>
            <w:color w:val="1D4ED8"/>
            <w:sz w:val="24"/>
            <w:szCs w:val="24"/>
            <w:u w:val="single"/>
          </w:rPr>
          <w:t xml:space="preserve">9 января 2025 года № 1</w:t>
        </w:r>
      </w:hyperlink>
      <w:r>
        <w:rPr>
          <w:rFonts w:ascii="Arial" w:cs="Arial" w:eastAsia="Arial" w:hAnsi="Arial"/>
          <w:sz w:val="24"/>
          <w:szCs w:val="24"/>
        </w:rPr>
        <w:t xml:space="preserve">, </w:t>
      </w:r>
      <w:hyperlink w:history="1" r:id="rIdxyycvigh08foy4dmdr5xd">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 </w:t>
      </w:r>
      <w:hyperlink w:history="1" r:id="rIdzgjgkktjg8tltlujh0ve7">
        <w:r>
          <w:rPr>
            <w:rFonts w:ascii="Arial" w:cs="Arial" w:eastAsia="Arial" w:hAnsi="Arial"/>
            <w:i/>
            <w:iCs/>
            <w:color w:val="1D4ED8"/>
            <w:sz w:val="24"/>
            <w:szCs w:val="24"/>
            <w:u w:val="single"/>
          </w:rPr>
          <w:t xml:space="preserve">29 июня 2026 года № 444</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"А"</w:t>
      </w:r>
    </w:p>
    <w:p>
      <w:pPr>
        <w:spacing w:before="200"/>
        <w:jc w:val="center"/>
      </w:pPr>
      <w:r>
        <w:rPr>
          <w:rFonts w:ascii="Arial" w:cs="Arial" w:eastAsia="Arial" w:hAnsi="Arial"/>
          <w:b/>
          <w:bCs/>
          <w:sz w:val="32"/>
          <w:szCs w:val="32"/>
        </w:rPr>
        <w:t xml:space="preserve">ПРЕДПИСАНИЕ
 на проведение таможенного осмотра помещений и территорий</w:t>
      </w:r>
    </w:p>
    <w:p>
      <w:pPr>
        <w:spacing/>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Регистрационный номер № ________________</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Государственная таможенная служба при </w:t>
      </w:r>
      <w:r>
        <w:rPr>
          <w:rFonts w:ascii="Arial" w:cs="Arial" w:eastAsia="Arial" w:hAnsi="Arial"/>
          <w:sz w:val="24"/>
          <w:szCs w:val="24"/>
        </w:rPr>
        <w:t xml:space="preserve">Кабинете Министров</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поручает 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(фио, должность, звание, № удостоверения)</w:t>
      </w:r>
    </w:p>
    <w:p>
      <w:pPr>
        <w:spacing w:after="60"/>
        <w:ind w:firstLine="567"/>
        <w:jc w:val="both"/>
      </w:pPr>
      <w:r>
        <w:rPr>
          <w:rFonts w:ascii="Arial" w:cs="Arial" w:eastAsia="Arial" w:hAnsi="Arial"/>
          <w:sz w:val="24"/>
          <w:szCs w:val="24"/>
        </w:rPr>
        <w:t xml:space="preserve">провести таможенный осмотр помещений и территорий 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помещений и (или) территории, юридический адрес)</w:t>
      </w:r>
    </w:p>
    <w:p>
      <w:pPr>
        <w:spacing w:after="60"/>
        <w:ind w:firstLine="567"/>
        <w:jc w:val="both"/>
      </w:pPr>
      <w:r>
        <w:rPr>
          <w:rFonts w:ascii="Arial" w:cs="Arial" w:eastAsia="Arial" w:hAnsi="Arial"/>
          <w:sz w:val="24"/>
          <w:szCs w:val="24"/>
        </w:rPr>
        <w:t xml:space="preserve">ИНН _________________________, код ОКПО _________________________, с целью</w:t>
      </w:r>
    </w:p>
    <w:p>
      <w:pPr>
        <w:spacing w:after="60"/>
        <w:ind w:firstLine="567"/>
        <w:jc w:val="both"/>
      </w:pPr>
      <w:r>
        <w:rPr>
          <w:rFonts w:ascii="Arial" w:cs="Arial" w:eastAsia="Arial" w:hAnsi="Arial"/>
          <w:sz w:val="24"/>
          <w:szCs w:val="24"/>
        </w:rPr>
        <w:t xml:space="preserve">обеспечения соблюдения законодательства Кыргызской Республики в сфере</w:t>
      </w:r>
    </w:p>
    <w:p>
      <w:pPr>
        <w:spacing w:after="60"/>
        <w:ind w:firstLine="567"/>
        <w:jc w:val="both"/>
      </w:pPr>
      <w:r>
        <w:rPr>
          <w:rFonts w:ascii="Arial" w:cs="Arial" w:eastAsia="Arial" w:hAnsi="Arial"/>
          <w:sz w:val="24"/>
          <w:szCs w:val="24"/>
        </w:rPr>
        <w:t xml:space="preserve">таможенного дела, в соответствии со статьей 330 Таможенного кодекса Евразийского</w:t>
      </w:r>
    </w:p>
    <w:p>
      <w:pPr>
        <w:spacing w:after="60"/>
        <w:ind w:firstLine="567"/>
        <w:jc w:val="both"/>
      </w:pPr>
      <w:r>
        <w:rPr>
          <w:rFonts w:ascii="Arial" w:cs="Arial" w:eastAsia="Arial" w:hAnsi="Arial"/>
          <w:sz w:val="24"/>
          <w:szCs w:val="24"/>
        </w:rPr>
        <w:t xml:space="preserve">экономического союза и </w:t>
      </w:r>
      <w:hyperlink w:history="1" r:id="rId1em0-6i-e2o-2hctntyie">
        <w:r>
          <w:rPr>
            <w:rFonts w:ascii="Arial" w:cs="Arial" w:eastAsia="Arial" w:hAnsi="Arial"/>
            <w:color w:val="1D4ED8"/>
            <w:sz w:val="24"/>
            <w:szCs w:val="24"/>
            <w:u w:val="single"/>
          </w:rPr>
          <w:t xml:space="preserve">статьей 133</w:t>
        </w:r>
      </w:hyperlink>
      <w:r>
        <w:rPr>
          <w:rFonts w:ascii="Arial" w:cs="Arial" w:eastAsia="Arial" w:hAnsi="Arial"/>
          <w:sz w:val="24"/>
          <w:szCs w:val="24"/>
        </w:rPr>
        <w:t xml:space="preserve"> Закона Кыргызской Республики "О таможенном</w:t>
      </w:r>
    </w:p>
    <w:p>
      <w:pPr>
        <w:spacing w:after="60"/>
        <w:ind w:firstLine="567"/>
        <w:jc w:val="both"/>
      </w:pPr>
      <w:r>
        <w:rPr>
          <w:rFonts w:ascii="Arial" w:cs="Arial" w:eastAsia="Arial" w:hAnsi="Arial"/>
          <w:sz w:val="24"/>
          <w:szCs w:val="24"/>
        </w:rPr>
        <w:t xml:space="preserve">регулировании".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начала проведения</w:t>
      </w:r>
    </w:p>
    <w:p>
      <w:pPr>
        <w:spacing w:after="60"/>
        <w:ind w:firstLine="567"/>
        <w:jc w:val="both"/>
      </w:pPr>
      <w:r>
        <w:rPr>
          <w:rFonts w:ascii="Arial" w:cs="Arial" w:eastAsia="Arial" w:hAnsi="Arial"/>
          <w:sz w:val="24"/>
          <w:szCs w:val="24"/>
        </w:rPr>
        <w:t xml:space="preserve">таможенного осмотра помещений и территорий "___" 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 "</w:t>
      </w:r>
      <w:r>
        <w:rPr>
          <w:rFonts w:ascii="Arial" w:cs="Arial" w:eastAsia="Arial" w:hAnsi="Arial"/>
          <w:sz w:val="24"/>
          <w:szCs w:val="24"/>
        </w:rPr>
        <w:t xml:space="preserve">__</w:t>
      </w:r>
      <w:r>
        <w:rPr>
          <w:rFonts w:ascii="Arial" w:cs="Arial" w:eastAsia="Arial" w:hAnsi="Arial"/>
          <w:sz w:val="24"/>
          <w:szCs w:val="24"/>
        </w:rPr>
        <w:t xml:space="preserve">_" </w:t>
      </w:r>
      <w:r>
        <w:rPr>
          <w:rFonts w:ascii="Arial" w:cs="Arial" w:eastAsia="Arial" w:hAnsi="Arial"/>
          <w:sz w:val="24"/>
          <w:szCs w:val="24"/>
        </w:rPr>
        <w:t xml:space="preserve">___________________________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Примечание: Оригинал предписания остается у владельца помещений и (или) территории как официальный документ, подтверждающий факт проведения таможенного осмотра помещений и территорий.</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"Б"</w:t>
      </w:r>
    </w:p>
    <w:p>
      <w:pPr>
        <w:spacing w:after="200"/>
        <w:jc w:val="center"/>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vifotifvnjrkkcnoczs4f">
        <w:r>
          <w:rPr>
            <w:rFonts w:ascii="Arial" w:cs="Arial" w:eastAsia="Arial" w:hAnsi="Arial"/>
            <w:i/>
            <w:iCs/>
            <w:color w:val="1D4ED8"/>
            <w:sz w:val="24"/>
            <w:szCs w:val="24"/>
            <w:u w:val="single"/>
          </w:rPr>
          <w:t xml:space="preserve">25 марта 2024 года № 131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"В"</w:t>
      </w:r>
    </w:p>
    <w:p>
      <w:pPr>
        <w:spacing w:after="400" w:before="400"/>
        <w:jc w:val="center"/>
      </w:pPr>
      <w:r>
        <w:rPr>
          <w:rFonts w:ascii="Arial" w:cs="Arial" w:eastAsia="Arial" w:hAnsi="Arial"/>
          <w:b/>
          <w:bCs/>
          <w:sz w:val="32"/>
          <w:szCs w:val="32"/>
        </w:rPr>
        <w:t xml:space="preserve">СВИДЕТЕЛЬСТВО № ХХХХ/СС
 о включении в реестр владельцев свободных складов</w:t>
      </w:r>
    </w:p>
    <w:p>
      <w:pPr>
        <w:spacing w:after="120"/>
        <w:ind w:firstLine="397"/>
        <w:jc w:val="both"/>
      </w:pPr>
      <w:r>
        <w:rPr>
          <w:rFonts w:ascii="Arial" w:cs="Arial" w:eastAsia="Arial" w:hAnsi="Arial"/>
          <w:sz w:val="24"/>
          <w:szCs w:val="24"/>
        </w:rPr>
        <w:t xml:space="preserve">Настоящим Государственная таможенная служба при </w:t>
      </w:r>
      <w:r>
        <w:rPr>
          <w:rFonts w:ascii="Arial" w:cs="Arial" w:eastAsia="Arial" w:hAnsi="Arial"/>
          <w:sz w:val="24"/>
          <w:szCs w:val="24"/>
        </w:rPr>
        <w:t xml:space="preserve">Кабинете Министров</w:t>
      </w:r>
      <w:r>
        <w:rPr>
          <w:rFonts w:ascii="Arial" w:cs="Arial" w:eastAsia="Arial" w:hAnsi="Arial"/>
          <w:sz w:val="24"/>
          <w:szCs w:val="24"/>
        </w:rPr>
        <w:t xml:space="preserve"> Кыргызской</w:t>
      </w:r>
    </w:p>
    <w:p>
      <w:pPr>
        <w:spacing w:after="60"/>
        <w:ind w:firstLine="567"/>
        <w:jc w:val="both"/>
      </w:pPr>
      <w:r>
        <w:rPr>
          <w:rFonts w:ascii="Arial" w:cs="Arial" w:eastAsia="Arial" w:hAnsi="Arial"/>
          <w:sz w:val="24"/>
          <w:szCs w:val="24"/>
        </w:rPr>
        <w:t xml:space="preserve">Республики подтверждает включение</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(организационно-правовая форма, наименование и адрес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в реестр владельцев свободных складов.</w:t>
      </w:r>
    </w:p>
    <w:p>
      <w:pPr>
        <w:spacing w:after="60"/>
        <w:ind w:firstLine="567"/>
        <w:jc w:val="both"/>
      </w:pPr>
      <w:r>
        <w:rPr>
          <w:rFonts w:ascii="Arial" w:cs="Arial" w:eastAsia="Arial" w:hAnsi="Arial"/>
          <w:sz w:val="24"/>
          <w:szCs w:val="24"/>
        </w:rPr>
        <w:t xml:space="preserve">Местонахождение свободного склада и его площадь 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таможенного органа, в регионе деятельности которого находится</w:t>
      </w:r>
    </w:p>
    <w:p>
      <w:pPr>
        <w:spacing w:after="60"/>
        <w:ind w:firstLine="567"/>
        <w:jc w:val="both"/>
      </w:pPr>
      <w:r>
        <w:rPr>
          <w:rFonts w:ascii="Arial" w:cs="Arial" w:eastAsia="Arial" w:hAnsi="Arial"/>
          <w:sz w:val="24"/>
          <w:szCs w:val="24"/>
        </w:rPr>
        <w:t xml:space="preserve">свободный склад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Вид(ы) деятельности на свободном складе: 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выдачи                                                       "___" _______________________ 20__ г.</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(руководитель уполномоченного
 государственного органа в сфере
 таможенного дела)</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(оттиск гербовой печати)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"Г"</w:t>
      </w:r>
    </w:p>
    <w:p>
      <w:pPr>
        <w:spacing w:after="400" w:before="400"/>
        <w:jc w:val="center"/>
      </w:pPr>
      <w:r>
        <w:rPr>
          <w:rFonts w:ascii="Arial" w:cs="Arial" w:eastAsia="Arial" w:hAnsi="Arial"/>
          <w:b/>
          <w:bCs/>
          <w:sz w:val="32"/>
          <w:szCs w:val="32"/>
        </w:rPr>
        <w:t xml:space="preserve">СВИДЕТЕЛЬСТВО № ХХХХ/ТП
 о включении в реестр таможенных представителей</w:t>
      </w:r>
    </w:p>
    <w:p>
      <w:pPr>
        <w:spacing w:after="120"/>
        <w:ind w:firstLine="397"/>
        <w:jc w:val="both"/>
      </w:pPr>
      <w:r>
        <w:rPr>
          <w:rFonts w:ascii="Arial" w:cs="Arial" w:eastAsia="Arial" w:hAnsi="Arial"/>
          <w:sz w:val="24"/>
          <w:szCs w:val="24"/>
        </w:rPr>
        <w:t xml:space="preserve">Настоящим Государственная таможенная служба при </w:t>
      </w:r>
      <w:r>
        <w:rPr>
          <w:rFonts w:ascii="Arial" w:cs="Arial" w:eastAsia="Arial" w:hAnsi="Arial"/>
          <w:sz w:val="24"/>
          <w:szCs w:val="24"/>
        </w:rPr>
        <w:t xml:space="preserve">Кабинете Министров</w:t>
      </w:r>
      <w:r>
        <w:rPr>
          <w:rFonts w:ascii="Arial" w:cs="Arial" w:eastAsia="Arial" w:hAnsi="Arial"/>
          <w:sz w:val="24"/>
          <w:szCs w:val="24"/>
        </w:rPr>
        <w:t xml:space="preserve"> Кыргызской</w:t>
      </w:r>
    </w:p>
    <w:p>
      <w:pPr>
        <w:spacing w:after="60"/>
        <w:ind w:firstLine="567"/>
        <w:jc w:val="both"/>
      </w:pPr>
      <w:r>
        <w:rPr>
          <w:rFonts w:ascii="Arial" w:cs="Arial" w:eastAsia="Arial" w:hAnsi="Arial"/>
          <w:sz w:val="24"/>
          <w:szCs w:val="24"/>
        </w:rPr>
        <w:t xml:space="preserve">Республики подтверждает включение</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(организационно-правовая форма, наименование и адрес юридического лица)</w:t>
      </w:r>
    </w:p>
    <w:p>
      <w:pPr>
        <w:spacing w:after="60"/>
        <w:ind w:firstLine="567"/>
        <w:jc w:val="both"/>
      </w:pPr>
      <w:r>
        <w:rPr>
          <w:rFonts w:ascii="Arial" w:cs="Arial" w:eastAsia="Arial" w:hAnsi="Arial"/>
          <w:sz w:val="24"/>
          <w:szCs w:val="24"/>
        </w:rPr>
        <w:t xml:space="preserve">в реестр таможенных представителей.</w:t>
      </w:r>
    </w:p>
    <w:p>
      <w:pPr>
        <w:spacing w:after="60"/>
        <w:ind w:firstLine="567"/>
        <w:jc w:val="both"/>
      </w:pPr>
      <w:r>
        <w:rPr>
          <w:rFonts w:ascii="Arial" w:cs="Arial" w:eastAsia="Arial" w:hAnsi="Arial"/>
          <w:sz w:val="24"/>
          <w:szCs w:val="24"/>
        </w:rPr>
        <w:t xml:space="preserve">Местонахождение организации 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(идентификационный номер налогоплательщика)</w:t>
      </w:r>
    </w:p>
    <w:p>
      <w:pPr>
        <w:spacing w:after="60"/>
        <w:ind w:firstLine="567"/>
        <w:jc w:val="both"/>
      </w:pPr>
      <w:r>
        <w:rPr>
          <w:rFonts w:ascii="Arial" w:cs="Arial" w:eastAsia="Arial" w:hAnsi="Arial"/>
          <w:sz w:val="24"/>
          <w:szCs w:val="24"/>
        </w:rPr>
        <w:t xml:space="preserve">Наименование и местонахождение обособленных структурных подразделений(*) 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Ограничения сферы деятельности:</w:t>
      </w:r>
    </w:p>
    <w:p>
      <w:pPr>
        <w:spacing w:after="60"/>
        <w:ind w:firstLine="567"/>
        <w:jc w:val="both"/>
      </w:pPr>
      <w:r>
        <w:rPr>
          <w:rFonts w:ascii="Arial" w:cs="Arial" w:eastAsia="Arial" w:hAnsi="Arial"/>
          <w:sz w:val="24"/>
          <w:szCs w:val="24"/>
        </w:rPr>
        <w:t xml:space="preserve">по видам товаров в соответствии с ТН ВЭД ЕАЭС ______________________________,</w:t>
      </w:r>
    </w:p>
    <w:p>
      <w:pPr>
        <w:spacing w:after="60"/>
        <w:ind w:firstLine="567"/>
        <w:jc w:val="both"/>
      </w:pPr>
      <w:r>
        <w:rPr>
          <w:rFonts w:ascii="Arial" w:cs="Arial" w:eastAsia="Arial" w:hAnsi="Arial"/>
          <w:sz w:val="24"/>
          <w:szCs w:val="24"/>
        </w:rPr>
        <w:t xml:space="preserve">по региону деятельности ___________________________________________________,</w:t>
      </w:r>
    </w:p>
    <w:p>
      <w:pPr>
        <w:spacing w:after="60"/>
        <w:ind w:firstLine="567"/>
        <w:jc w:val="both"/>
      </w:pPr>
      <w:r>
        <w:rPr>
          <w:rFonts w:ascii="Arial" w:cs="Arial" w:eastAsia="Arial" w:hAnsi="Arial"/>
          <w:sz w:val="24"/>
          <w:szCs w:val="24"/>
        </w:rPr>
        <w:t xml:space="preserve">по видам таможенных операций 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выдачи                                                                 "___" __________________ 20__ г.</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(руководитель уполномоченного
 государственного органа в сфере
 таможенного дела)</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(оттиск гербовой печати)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"Д"</w:t>
      </w:r>
    </w:p>
    <w:p>
      <w:pPr>
        <w:spacing w:after="400" w:before="400"/>
        <w:jc w:val="center"/>
      </w:pPr>
      <w:r>
        <w:rPr>
          <w:rFonts w:ascii="Arial" w:cs="Arial" w:eastAsia="Arial" w:hAnsi="Arial"/>
          <w:b/>
          <w:bCs/>
          <w:sz w:val="32"/>
          <w:szCs w:val="32"/>
        </w:rPr>
        <w:t xml:space="preserve">СВИДЕТЕЛЬСТВО № ХХХХ/СВХ
 о включении в реестр владельцев складов временного хранения</w:t>
      </w:r>
    </w:p>
    <w:p>
      <w:pPr>
        <w:spacing w:after="120"/>
        <w:ind w:firstLine="397"/>
        <w:jc w:val="both"/>
      </w:pPr>
      <w:r>
        <w:rPr>
          <w:rFonts w:ascii="Arial" w:cs="Arial" w:eastAsia="Arial" w:hAnsi="Arial"/>
          <w:sz w:val="24"/>
          <w:szCs w:val="24"/>
        </w:rPr>
        <w:t xml:space="preserve">Настоящим Государственная таможенная служба при </w:t>
      </w:r>
      <w:r>
        <w:rPr>
          <w:rFonts w:ascii="Arial" w:cs="Arial" w:eastAsia="Arial" w:hAnsi="Arial"/>
          <w:sz w:val="24"/>
          <w:szCs w:val="24"/>
        </w:rPr>
        <w:t xml:space="preserve">Кабинете Министров</w:t>
      </w:r>
      <w:r>
        <w:rPr>
          <w:rFonts w:ascii="Arial" w:cs="Arial" w:eastAsia="Arial" w:hAnsi="Arial"/>
          <w:sz w:val="24"/>
          <w:szCs w:val="24"/>
        </w:rPr>
        <w:t xml:space="preserve"> Кыргызской</w:t>
      </w:r>
    </w:p>
    <w:p>
      <w:pPr>
        <w:spacing w:after="60"/>
        <w:ind w:firstLine="567"/>
        <w:jc w:val="both"/>
      </w:pPr>
      <w:r>
        <w:rPr>
          <w:rFonts w:ascii="Arial" w:cs="Arial" w:eastAsia="Arial" w:hAnsi="Arial"/>
          <w:sz w:val="24"/>
          <w:szCs w:val="24"/>
        </w:rPr>
        <w:t xml:space="preserve">Республики подтверждает включение</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(организационно-правовая форма, наименование и адрес юридического лица)</w:t>
      </w:r>
    </w:p>
    <w:p>
      <w:pPr>
        <w:spacing w:after="60"/>
        <w:ind w:firstLine="567"/>
        <w:jc w:val="both"/>
      </w:pPr>
      <w:r>
        <w:rPr>
          <w:rFonts w:ascii="Arial" w:cs="Arial" w:eastAsia="Arial" w:hAnsi="Arial"/>
          <w:sz w:val="24"/>
          <w:szCs w:val="24"/>
        </w:rPr>
        <w:t xml:space="preserve">в реестр владельцев складов временного хранения.</w:t>
      </w:r>
    </w:p>
    <w:p>
      <w:pPr>
        <w:spacing w:after="60"/>
        <w:ind w:firstLine="567"/>
        <w:jc w:val="both"/>
      </w:pPr>
      <w:r>
        <w:rPr>
          <w:rFonts w:ascii="Arial" w:cs="Arial" w:eastAsia="Arial" w:hAnsi="Arial"/>
          <w:sz w:val="24"/>
          <w:szCs w:val="24"/>
        </w:rPr>
        <w:t xml:space="preserve">Местонахождение склада временного хранения 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(адрес)</w:t>
      </w:r>
    </w:p>
    <w:p>
      <w:pPr>
        <w:spacing w:after="60"/>
        <w:ind w:firstLine="567"/>
        <w:jc w:val="both"/>
      </w:pPr>
      <w:r>
        <w:rPr>
          <w:rFonts w:ascii="Arial" w:cs="Arial" w:eastAsia="Arial" w:hAnsi="Arial"/>
          <w:sz w:val="24"/>
          <w:szCs w:val="24"/>
        </w:rPr>
        <w:t xml:space="preserve">Регион деятельности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таможенного органа, в регионе деятельности которого находится</w:t>
      </w:r>
    </w:p>
    <w:p>
      <w:pPr>
        <w:spacing w:after="60"/>
        <w:ind w:firstLine="567"/>
        <w:jc w:val="both"/>
      </w:pPr>
      <w:r>
        <w:rPr>
          <w:rFonts w:ascii="Arial" w:cs="Arial" w:eastAsia="Arial" w:hAnsi="Arial"/>
          <w:sz w:val="24"/>
          <w:szCs w:val="24"/>
        </w:rPr>
        <w:t xml:space="preserve">                                               склад временного хранения)</w:t>
      </w:r>
    </w:p>
    <w:p>
      <w:pPr>
        <w:spacing w:after="60"/>
        <w:ind w:firstLine="567"/>
        <w:jc w:val="both"/>
      </w:pPr>
      <w:r>
        <w:rPr>
          <w:rFonts w:ascii="Arial" w:cs="Arial" w:eastAsia="Arial" w:hAnsi="Arial"/>
          <w:sz w:val="24"/>
          <w:szCs w:val="24"/>
        </w:rPr>
        <w:t xml:space="preserve">Прочие условия 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выдачи                                                                "___" __________________ 20__ г.</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(руководитель уполномоченного
 государственного органа в сфере
 таможенного дела)</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(оттиск гербовой печати)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"Е"</w:t>
      </w:r>
    </w:p>
    <w:p>
      <w:pPr>
        <w:spacing w:after="400" w:before="400"/>
        <w:jc w:val="center"/>
      </w:pPr>
      <w:r>
        <w:rPr>
          <w:rFonts w:ascii="Arial" w:cs="Arial" w:eastAsia="Arial" w:hAnsi="Arial"/>
          <w:b/>
          <w:bCs/>
          <w:sz w:val="32"/>
          <w:szCs w:val="32"/>
        </w:rPr>
        <w:t xml:space="preserve">СВИДЕТЕЛЬСТВО № ХХХХ/ТС
 о включении в реестр владельцев таможенных складов</w:t>
      </w:r>
    </w:p>
    <w:p>
      <w:pPr>
        <w:spacing w:after="120"/>
        <w:ind w:firstLine="397"/>
        <w:jc w:val="both"/>
      </w:pPr>
      <w:r>
        <w:rPr>
          <w:rFonts w:ascii="Arial" w:cs="Arial" w:eastAsia="Arial" w:hAnsi="Arial"/>
          <w:sz w:val="24"/>
          <w:szCs w:val="24"/>
        </w:rPr>
        <w:t xml:space="preserve">Настоящим Государственная таможенная служба при </w:t>
      </w:r>
      <w:r>
        <w:rPr>
          <w:rFonts w:ascii="Arial" w:cs="Arial" w:eastAsia="Arial" w:hAnsi="Arial"/>
          <w:sz w:val="24"/>
          <w:szCs w:val="24"/>
        </w:rPr>
        <w:t xml:space="preserve">Кабинете Министров</w:t>
      </w:r>
      <w:r>
        <w:rPr>
          <w:rFonts w:ascii="Arial" w:cs="Arial" w:eastAsia="Arial" w:hAnsi="Arial"/>
          <w:sz w:val="24"/>
          <w:szCs w:val="24"/>
        </w:rPr>
        <w:t xml:space="preserve"> Кыргызской</w:t>
      </w:r>
    </w:p>
    <w:p>
      <w:pPr>
        <w:spacing w:after="60"/>
        <w:ind w:firstLine="567"/>
        <w:jc w:val="both"/>
      </w:pPr>
      <w:r>
        <w:rPr>
          <w:rFonts w:ascii="Arial" w:cs="Arial" w:eastAsia="Arial" w:hAnsi="Arial"/>
          <w:sz w:val="24"/>
          <w:szCs w:val="24"/>
        </w:rPr>
        <w:t xml:space="preserve">Республики подтверждает включение</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(организационно-правовая форма, наименование и адрес юридического лица)</w:t>
      </w:r>
    </w:p>
    <w:p>
      <w:pPr>
        <w:spacing w:after="60"/>
        <w:ind w:firstLine="567"/>
        <w:jc w:val="both"/>
      </w:pPr>
      <w:r>
        <w:rPr>
          <w:rFonts w:ascii="Arial" w:cs="Arial" w:eastAsia="Arial" w:hAnsi="Arial"/>
          <w:sz w:val="24"/>
          <w:szCs w:val="24"/>
        </w:rPr>
        <w:t xml:space="preserve">в реестр владельцев таможенных складов.</w:t>
      </w:r>
    </w:p>
    <w:p>
      <w:pPr>
        <w:spacing w:after="60"/>
        <w:ind w:firstLine="567"/>
        <w:jc w:val="both"/>
      </w:pPr>
      <w:r>
        <w:rPr>
          <w:rFonts w:ascii="Arial" w:cs="Arial" w:eastAsia="Arial" w:hAnsi="Arial"/>
          <w:sz w:val="24"/>
          <w:szCs w:val="24"/>
        </w:rPr>
        <w:t xml:space="preserve">Местонахождение склада временного хранения 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(адрес)</w:t>
      </w:r>
    </w:p>
    <w:p>
      <w:pPr>
        <w:spacing w:after="60"/>
        <w:ind w:firstLine="567"/>
        <w:jc w:val="both"/>
      </w:pPr>
      <w:r>
        <w:rPr>
          <w:rFonts w:ascii="Arial" w:cs="Arial" w:eastAsia="Arial" w:hAnsi="Arial"/>
          <w:sz w:val="24"/>
          <w:szCs w:val="24"/>
        </w:rPr>
        <w:t xml:space="preserve">Тип таможенного склада ___________________________________________________</w:t>
      </w:r>
    </w:p>
    <w:p>
      <w:pPr>
        <w:spacing w:after="60"/>
        <w:ind w:firstLine="567"/>
        <w:jc w:val="both"/>
      </w:pPr>
      <w:r>
        <w:rPr>
          <w:rFonts w:ascii="Arial" w:cs="Arial" w:eastAsia="Arial" w:hAnsi="Arial"/>
          <w:sz w:val="24"/>
          <w:szCs w:val="24"/>
        </w:rPr>
        <w:t xml:space="preserve">Регион деятельности 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таможенного органа, в регионе деятельности которого</w:t>
      </w:r>
    </w:p>
    <w:p>
      <w:pPr>
        <w:spacing w:after="60"/>
        <w:ind w:firstLine="567"/>
        <w:jc w:val="both"/>
      </w:pPr>
      <w:r>
        <w:rPr>
          <w:rFonts w:ascii="Arial" w:cs="Arial" w:eastAsia="Arial" w:hAnsi="Arial"/>
          <w:sz w:val="24"/>
          <w:szCs w:val="24"/>
        </w:rPr>
        <w:t xml:space="preserve">                                           находится таможенный склад)</w:t>
      </w:r>
    </w:p>
    <w:p>
      <w:pPr>
        <w:spacing w:after="60"/>
        <w:ind w:firstLine="567"/>
        <w:jc w:val="both"/>
      </w:pPr>
      <w:r>
        <w:rPr>
          <w:rFonts w:ascii="Arial" w:cs="Arial" w:eastAsia="Arial" w:hAnsi="Arial"/>
          <w:sz w:val="24"/>
          <w:szCs w:val="24"/>
        </w:rPr>
        <w:t xml:space="preserve">Прочие условия: 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выдачи                                                          "___" _____________________ 20__ г.</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(руководитель уполномоченного
 государственного органа в сфере
 таможенного дела)</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(оттиск гербовой печати)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"Ж"</w:t>
      </w:r>
    </w:p>
    <w:p>
      <w:pPr>
        <w:spacing w:after="400" w:before="400"/>
        <w:jc w:val="center"/>
      </w:pPr>
      <w:r>
        <w:rPr>
          <w:rFonts w:ascii="Arial" w:cs="Arial" w:eastAsia="Arial" w:hAnsi="Arial"/>
          <w:b/>
          <w:bCs/>
          <w:sz w:val="32"/>
          <w:szCs w:val="32"/>
        </w:rPr>
        <w:t xml:space="preserve">СВИДЕТЕЛЬСТВО № ХХХХ/МБТ
 о включении в реестр владельцев магазинов беспошлинной торговли</w:t>
      </w:r>
    </w:p>
    <w:p>
      <w:pPr>
        <w:spacing w:after="120"/>
        <w:ind w:firstLine="397"/>
        <w:jc w:val="both"/>
      </w:pPr>
      <w:r>
        <w:rPr>
          <w:rFonts w:ascii="Arial" w:cs="Arial" w:eastAsia="Arial" w:hAnsi="Arial"/>
          <w:sz w:val="24"/>
          <w:szCs w:val="24"/>
        </w:rPr>
        <w:t xml:space="preserve">Настоящим Государственная таможенная служба при </w:t>
      </w:r>
      <w:r>
        <w:rPr>
          <w:rFonts w:ascii="Arial" w:cs="Arial" w:eastAsia="Arial" w:hAnsi="Arial"/>
          <w:sz w:val="24"/>
          <w:szCs w:val="24"/>
        </w:rPr>
        <w:t xml:space="preserve">Кабинете Министров</w:t>
      </w:r>
      <w:r>
        <w:rPr>
          <w:rFonts w:ascii="Arial" w:cs="Arial" w:eastAsia="Arial" w:hAnsi="Arial"/>
          <w:sz w:val="24"/>
          <w:szCs w:val="24"/>
        </w:rPr>
        <w:t xml:space="preserve"> Кыргызской</w:t>
      </w:r>
    </w:p>
    <w:p>
      <w:pPr>
        <w:spacing w:after="60"/>
        <w:ind w:firstLine="567"/>
        <w:jc w:val="both"/>
      </w:pPr>
      <w:r>
        <w:rPr>
          <w:rFonts w:ascii="Arial" w:cs="Arial" w:eastAsia="Arial" w:hAnsi="Arial"/>
          <w:sz w:val="24"/>
          <w:szCs w:val="24"/>
        </w:rPr>
        <w:t xml:space="preserve">Республики подтверждает включение</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(организационно-правовая форма, наименование и адрес юридического лица)</w:t>
      </w:r>
    </w:p>
    <w:p>
      <w:pPr>
        <w:spacing w:after="60"/>
        <w:ind w:firstLine="567"/>
        <w:jc w:val="both"/>
      </w:pPr>
      <w:r>
        <w:rPr>
          <w:rFonts w:ascii="Arial" w:cs="Arial" w:eastAsia="Arial" w:hAnsi="Arial"/>
          <w:sz w:val="24"/>
          <w:szCs w:val="24"/>
        </w:rPr>
        <w:t xml:space="preserve">в реестр владельцев магазинов беспошлинной торговли.</w:t>
      </w:r>
    </w:p>
    <w:p>
      <w:pPr>
        <w:spacing w:after="60"/>
        <w:ind w:firstLine="567"/>
        <w:jc w:val="both"/>
      </w:pPr>
      <w:r>
        <w:rPr>
          <w:rFonts w:ascii="Arial" w:cs="Arial" w:eastAsia="Arial" w:hAnsi="Arial"/>
          <w:sz w:val="24"/>
          <w:szCs w:val="24"/>
        </w:rPr>
        <w:t xml:space="preserve">Местонахождение магазина беспошлинной торговли 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(адрес)</w:t>
      </w:r>
    </w:p>
    <w:p>
      <w:pPr>
        <w:spacing w:after="60"/>
        <w:ind w:firstLine="567"/>
        <w:jc w:val="both"/>
      </w:pPr>
      <w:r>
        <w:rPr>
          <w:rFonts w:ascii="Arial" w:cs="Arial" w:eastAsia="Arial" w:hAnsi="Arial"/>
          <w:sz w:val="24"/>
          <w:szCs w:val="24"/>
        </w:rPr>
        <w:t xml:space="preserve">Регион деятельности 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таможенного органа, в регионе деятельности которого</w:t>
      </w:r>
    </w:p>
    <w:p>
      <w:pPr>
        <w:spacing w:after="60"/>
        <w:ind w:firstLine="567"/>
        <w:jc w:val="both"/>
      </w:pPr>
      <w:r>
        <w:rPr>
          <w:rFonts w:ascii="Arial" w:cs="Arial" w:eastAsia="Arial" w:hAnsi="Arial"/>
          <w:sz w:val="24"/>
          <w:szCs w:val="24"/>
        </w:rPr>
        <w:t xml:space="preserve">                                 находится магазин беспошлинной торговли)</w:t>
      </w:r>
    </w:p>
    <w:p>
      <w:pPr>
        <w:spacing w:after="60"/>
        <w:ind w:firstLine="567"/>
        <w:jc w:val="both"/>
      </w:pPr>
      <w:r>
        <w:rPr>
          <w:rFonts w:ascii="Arial" w:cs="Arial" w:eastAsia="Arial" w:hAnsi="Arial"/>
          <w:sz w:val="24"/>
          <w:szCs w:val="24"/>
        </w:rPr>
        <w:t xml:space="preserve">Прочие условия: 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выдачи                                                          "___" _____________________ 20__ г.</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(руководитель уполномоченного
 государственного органа в сфере
 таможенного дела)</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(оттиск гербовой печати)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“Н”</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Отчет</w:t>
      </w:r>
      <w:r>
        <w:rPr>
          <w:rFonts w:ascii="Arial" w:cs="Arial" w:eastAsia="Arial" w:hAnsi="Arial"/>
          <w:b/>
          <w:bCs/>
          <w:sz w:val="24"/>
          <w:szCs w:val="24"/>
        </w:rPr>
        <w:t xml:space="preserve">оператора электронной торговли</w:t>
      </w:r>
      <w:r>
        <w:rPr>
          <w:rFonts w:ascii="Arial" w:cs="Arial" w:eastAsia="Arial" w:hAnsi="Arial"/>
          <w:b/>
          <w:bCs/>
          <w:sz w:val="24"/>
          <w:szCs w:val="24"/>
        </w:rPr>
        <w:t xml:space="preserve">о товарах электронной торговли, предназначенных для реализации</w:t>
      </w:r>
      <w:r>
        <w:rPr>
          <w:rFonts w:ascii="Arial" w:cs="Arial" w:eastAsia="Arial" w:hAnsi="Arial"/>
          <w:b/>
          <w:bCs/>
          <w:sz w:val="24"/>
          <w:szCs w:val="24"/>
        </w:rPr>
        <w:t xml:space="preserve">физическим лицам (*)</w:t>
      </w:r>
      <w:r>
        <w:rPr>
          <w:rFonts w:ascii="Arial" w:cs="Arial" w:eastAsia="Arial" w:hAnsi="Arial"/>
          <w:sz w:val="24"/>
          <w:szCs w:val="24"/>
        </w:rPr>
        <w:t xml:space="preserve">от “___” _____________________ 20__ г. № __________________</w:t>
      </w:r>
      <w:r>
        <w:rPr>
          <w:rFonts w:ascii="Arial" w:cs="Arial" w:eastAsia="Arial" w:hAnsi="Arial"/>
          <w:sz w:val="24"/>
          <w:szCs w:val="24"/>
        </w:rPr>
        <w:t xml:space="preserve">с “___” ______________ 20__ г. по “___” ______________ 20__ г.</w:t>
      </w:r>
      <w:r>
        <w:rPr>
          <w:rFonts w:ascii="Arial" w:cs="Arial" w:eastAsia="Arial" w:hAnsi="Arial"/>
          <w:i/>
          <w:iCs/>
          <w:sz w:val="24"/>
          <w:szCs w:val="24"/>
        </w:rPr>
        <w:t xml:space="preserve">(В редакции </w:t>
      </w:r>
      <w:hyperlink w:history="1" r:id="rIdpehdmxoliii3ds5svbvs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29 июня 2026 года № 444)</w:t>
      </w:r>
      <w:r>
        <w:rPr>
          <w:rFonts w:ascii="Arial" w:cs="Arial" w:eastAsia="Arial" w:hAnsi="Arial"/>
          <w:sz w:val="24"/>
          <w:szCs w:val="24"/>
        </w:rPr>
        <w:t xml:space="preserve">Оператор электронной торговли __________________________________________</w:t>
      </w:r>
      <w:r>
        <w:rPr>
          <w:rFonts w:ascii="Arial" w:cs="Arial" w:eastAsia="Arial" w:hAnsi="Arial"/>
          <w:sz w:val="24"/>
          <w:szCs w:val="24"/>
        </w:rPr>
        <w:t xml:space="preserve">(Наименование организации)</w:t>
      </w:r>
      <w:r>
        <w:rPr>
          <w:rFonts w:ascii="Arial" w:cs="Arial" w:eastAsia="Arial" w:hAnsi="Arial"/>
          <w:sz w:val="24"/>
          <w:szCs w:val="24"/>
        </w:rPr>
        <w:t xml:space="preserve">Свидетельство о включении в Реестр операторов электронной торговли</w:t>
      </w:r>
      <w:r>
        <w:rPr>
          <w:rFonts w:ascii="Arial" w:cs="Arial" w:eastAsia="Arial" w:hAnsi="Arial"/>
          <w:sz w:val="24"/>
          <w:szCs w:val="24"/>
        </w:rPr>
        <w:t xml:space="preserve">от “___” ______________________ 20__ г. № 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
        <w:gridCol w:w="345"/>
        <w:gridCol w:w="345"/>
        <w:gridCol w:w="345"/>
        <w:gridCol w:w="345"/>
        <w:gridCol w:w="345"/>
        <w:gridCol w:w="324"/>
        <w:gridCol w:w="324"/>
        <w:gridCol w:w="324"/>
        <w:gridCol w:w="321"/>
        <w:gridCol w:w="321"/>
        <w:gridCol w:w="1638"/>
        <w:gridCol w:w="1638"/>
        <w:gridCol w:w="1638"/>
        <w:gridCol w:w="616"/>
        <w:gridCol w:w="616"/>
        <w:gridCol w:w="616"/>
      </w:tblGrid>
      <w:tr>
        <w:tc>
          <w:tcPr>
            <w:tcW w:type="dxa" w:w="7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r>
              <w:rPr>
                <w:rFonts w:ascii="Arial" w:cs="Arial" w:eastAsia="Arial" w:hAnsi="Arial"/>
                <w:b/>
                <w:bCs/>
                <w:sz w:val="24"/>
                <w:szCs w:val="24"/>
              </w:rPr>
              <w:t xml:space="preserve">п/п</w:t>
            </w:r>
          </w:p>
        </w:tc>
        <w:tc>
          <w:tcPr>
            <w:tcW w:type="dxa" w:w="1725"/>
            <w:gridSpan w:val="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Товары электронной</w:t>
            </w:r>
            <w:r>
              <w:rPr>
                <w:rFonts w:ascii="Arial" w:cs="Arial" w:eastAsia="Arial" w:hAnsi="Arial"/>
                <w:b/>
                <w:bCs/>
                <w:sz w:val="24"/>
                <w:szCs w:val="24"/>
              </w:rPr>
              <w:t xml:space="preserve">торговли, помещенные под</w:t>
            </w:r>
            <w:r>
              <w:rPr>
                <w:rFonts w:ascii="Arial" w:cs="Arial" w:eastAsia="Arial" w:hAnsi="Arial"/>
                <w:b/>
                <w:bCs/>
                <w:sz w:val="24"/>
                <w:szCs w:val="24"/>
              </w:rPr>
              <w:t xml:space="preserve">таможенную процедуру</w:t>
            </w:r>
            <w:r>
              <w:rPr>
                <w:rFonts w:ascii="Arial" w:cs="Arial" w:eastAsia="Arial" w:hAnsi="Arial"/>
                <w:b/>
                <w:bCs/>
                <w:sz w:val="24"/>
                <w:szCs w:val="24"/>
              </w:rPr>
              <w:t xml:space="preserve">таможенного склада за</w:t>
            </w:r>
            <w:r>
              <w:rPr>
                <w:rFonts w:ascii="Arial" w:cs="Arial" w:eastAsia="Arial" w:hAnsi="Arial"/>
                <w:b/>
                <w:bCs/>
                <w:sz w:val="24"/>
                <w:szCs w:val="24"/>
              </w:rPr>
              <w:t xml:space="preserve">отчетный период**</w:t>
            </w:r>
          </w:p>
        </w:tc>
        <w:tc>
          <w:tcPr>
            <w:tcW w:type="dxa" w:w="972"/>
            <w:gridSpan w:val="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Товары</w:t>
            </w:r>
            <w:r>
              <w:rPr>
                <w:rFonts w:ascii="Arial" w:cs="Arial" w:eastAsia="Arial" w:hAnsi="Arial"/>
                <w:b/>
                <w:bCs/>
                <w:sz w:val="24"/>
                <w:szCs w:val="24"/>
              </w:rPr>
              <w:t xml:space="preserve">электронной</w:t>
            </w:r>
            <w:r>
              <w:rPr>
                <w:rFonts w:ascii="Arial" w:cs="Arial" w:eastAsia="Arial" w:hAnsi="Arial"/>
                <w:b/>
                <w:bCs/>
                <w:sz w:val="24"/>
                <w:szCs w:val="24"/>
              </w:rPr>
              <w:t xml:space="preserve">торговли,</w:t>
            </w:r>
            <w:r>
              <w:rPr>
                <w:rFonts w:ascii="Arial" w:cs="Arial" w:eastAsia="Arial" w:hAnsi="Arial"/>
                <w:b/>
                <w:bCs/>
                <w:sz w:val="24"/>
                <w:szCs w:val="24"/>
              </w:rPr>
              <w:t xml:space="preserve">реализованные</w:t>
            </w:r>
            <w:r>
              <w:rPr>
                <w:rFonts w:ascii="Arial" w:cs="Arial" w:eastAsia="Arial" w:hAnsi="Arial"/>
                <w:b/>
                <w:bCs/>
                <w:sz w:val="24"/>
                <w:szCs w:val="24"/>
              </w:rPr>
              <w:t xml:space="preserve">физическим</w:t>
            </w:r>
            <w:r>
              <w:rPr>
                <w:rFonts w:ascii="Arial" w:cs="Arial" w:eastAsia="Arial" w:hAnsi="Arial"/>
                <w:b/>
                <w:bCs/>
                <w:sz w:val="24"/>
                <w:szCs w:val="24"/>
              </w:rPr>
              <w:t xml:space="preserve">лицам с</w:t>
            </w:r>
            <w:r>
              <w:rPr>
                <w:rFonts w:ascii="Arial" w:cs="Arial" w:eastAsia="Arial" w:hAnsi="Arial"/>
                <w:b/>
                <w:bCs/>
                <w:sz w:val="24"/>
                <w:szCs w:val="24"/>
              </w:rPr>
              <w:t xml:space="preserve">таможенного</w:t>
            </w:r>
            <w:r>
              <w:rPr>
                <w:rFonts w:ascii="Arial" w:cs="Arial" w:eastAsia="Arial" w:hAnsi="Arial"/>
                <w:b/>
                <w:bCs/>
                <w:sz w:val="24"/>
                <w:szCs w:val="24"/>
              </w:rPr>
              <w:t xml:space="preserve">склада за</w:t>
            </w:r>
            <w:r>
              <w:rPr>
                <w:rFonts w:ascii="Arial" w:cs="Arial" w:eastAsia="Arial" w:hAnsi="Arial"/>
                <w:b/>
                <w:bCs/>
                <w:sz w:val="24"/>
                <w:szCs w:val="24"/>
              </w:rPr>
              <w:t xml:space="preserve">отчетный</w:t>
            </w:r>
            <w:r>
              <w:rPr>
                <w:rFonts w:ascii="Arial" w:cs="Arial" w:eastAsia="Arial" w:hAnsi="Arial"/>
                <w:b/>
                <w:bCs/>
                <w:sz w:val="24"/>
                <w:szCs w:val="24"/>
              </w:rPr>
              <w:t xml:space="preserve">период**</w:t>
            </w:r>
          </w:p>
        </w:tc>
        <w:tc>
          <w:tcPr>
            <w:tcW w:type="dxa" w:w="642"/>
            <w:gridSpan w:val="2"/>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Товары</w:t>
            </w:r>
            <w:r>
              <w:rPr>
                <w:rFonts w:ascii="Arial" w:cs="Arial" w:eastAsia="Arial" w:hAnsi="Arial"/>
                <w:b/>
                <w:bCs/>
                <w:sz w:val="24"/>
                <w:szCs w:val="24"/>
              </w:rPr>
              <w:t xml:space="preserve">электронной</w:t>
            </w:r>
            <w:r>
              <w:rPr>
                <w:rFonts w:ascii="Arial" w:cs="Arial" w:eastAsia="Arial" w:hAnsi="Arial"/>
                <w:b/>
                <w:bCs/>
                <w:sz w:val="24"/>
                <w:szCs w:val="24"/>
              </w:rPr>
              <w:t xml:space="preserve">торговли, в</w:t>
            </w:r>
            <w:r>
              <w:rPr>
                <w:rFonts w:ascii="Arial" w:cs="Arial" w:eastAsia="Arial" w:hAnsi="Arial"/>
                <w:b/>
                <w:bCs/>
                <w:sz w:val="24"/>
                <w:szCs w:val="24"/>
              </w:rPr>
              <w:t xml:space="preserve">отношении</w:t>
            </w:r>
            <w:r>
              <w:rPr>
                <w:rFonts w:ascii="Arial" w:cs="Arial" w:eastAsia="Arial" w:hAnsi="Arial"/>
                <w:b/>
                <w:bCs/>
                <w:sz w:val="24"/>
                <w:szCs w:val="24"/>
              </w:rPr>
              <w:t xml:space="preserve">которых</w:t>
            </w:r>
            <w:r>
              <w:rPr>
                <w:rFonts w:ascii="Arial" w:cs="Arial" w:eastAsia="Arial" w:hAnsi="Arial"/>
                <w:b/>
                <w:bCs/>
                <w:sz w:val="24"/>
                <w:szCs w:val="24"/>
              </w:rPr>
              <w:t xml:space="preserve">процедура</w:t>
            </w:r>
            <w:r>
              <w:rPr>
                <w:rFonts w:ascii="Arial" w:cs="Arial" w:eastAsia="Arial" w:hAnsi="Arial"/>
                <w:b/>
                <w:bCs/>
                <w:sz w:val="24"/>
                <w:szCs w:val="24"/>
              </w:rPr>
              <w:t xml:space="preserve">таможенного</w:t>
            </w:r>
            <w:r>
              <w:rPr>
                <w:rFonts w:ascii="Arial" w:cs="Arial" w:eastAsia="Arial" w:hAnsi="Arial"/>
                <w:b/>
                <w:bCs/>
                <w:sz w:val="24"/>
                <w:szCs w:val="24"/>
              </w:rPr>
              <w:t xml:space="preserve">склада</w:t>
            </w:r>
            <w:r>
              <w:rPr>
                <w:rFonts w:ascii="Arial" w:cs="Arial" w:eastAsia="Arial" w:hAnsi="Arial"/>
                <w:b/>
                <w:bCs/>
                <w:sz w:val="24"/>
                <w:szCs w:val="24"/>
              </w:rPr>
              <w:t xml:space="preserve">изменена</w:t>
            </w:r>
          </w:p>
        </w:tc>
        <w:tc>
          <w:tcPr>
            <w:tcW w:type="dxa" w:w="4914"/>
            <w:gridSpan w:val="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Остаток</w:t>
            </w:r>
            <w:r>
              <w:rPr>
                <w:rFonts w:ascii="Arial" w:cs="Arial" w:eastAsia="Arial" w:hAnsi="Arial"/>
                <w:b/>
                <w:bCs/>
                <w:sz w:val="24"/>
                <w:szCs w:val="24"/>
              </w:rPr>
              <w:t xml:space="preserve">товара,</w:t>
            </w:r>
            <w:r>
              <w:rPr>
                <w:rFonts w:ascii="Arial" w:cs="Arial" w:eastAsia="Arial" w:hAnsi="Arial"/>
                <w:b/>
                <w:bCs/>
                <w:sz w:val="24"/>
                <w:szCs w:val="24"/>
              </w:rPr>
              <w:t xml:space="preserve">помещенного под</w:t>
            </w:r>
            <w:r>
              <w:rPr>
                <w:rFonts w:ascii="Arial" w:cs="Arial" w:eastAsia="Arial" w:hAnsi="Arial"/>
                <w:b/>
                <w:bCs/>
                <w:sz w:val="24"/>
                <w:szCs w:val="24"/>
              </w:rPr>
              <w:t xml:space="preserve">таможенную</w:t>
            </w:r>
            <w:r>
              <w:rPr>
                <w:rFonts w:ascii="Arial" w:cs="Arial" w:eastAsia="Arial" w:hAnsi="Arial"/>
                <w:b/>
                <w:bCs/>
                <w:sz w:val="24"/>
                <w:szCs w:val="24"/>
              </w:rPr>
              <w:t xml:space="preserve">процедуру</w:t>
            </w:r>
            <w:r>
              <w:rPr>
                <w:rFonts w:ascii="Arial" w:cs="Arial" w:eastAsia="Arial" w:hAnsi="Arial"/>
                <w:b/>
                <w:bCs/>
                <w:sz w:val="24"/>
                <w:szCs w:val="24"/>
              </w:rPr>
              <w:t xml:space="preserve">таможенного</w:t>
            </w:r>
            <w:r>
              <w:rPr>
                <w:rFonts w:ascii="Arial" w:cs="Arial" w:eastAsia="Arial" w:hAnsi="Arial"/>
                <w:b/>
                <w:bCs/>
                <w:sz w:val="24"/>
                <w:szCs w:val="24"/>
              </w:rPr>
              <w:t xml:space="preserve">склада, на первый</w:t>
            </w:r>
            <w:r>
              <w:rPr>
                <w:rFonts w:ascii="Arial" w:cs="Arial" w:eastAsia="Arial" w:hAnsi="Arial"/>
                <w:b/>
                <w:bCs/>
                <w:sz w:val="24"/>
                <w:szCs w:val="24"/>
              </w:rPr>
              <w:t xml:space="preserve">день отчетного</w:t>
            </w:r>
            <w:r>
              <w:rPr>
                <w:rFonts w:ascii="Arial" w:cs="Arial" w:eastAsia="Arial" w:hAnsi="Arial"/>
                <w:b/>
                <w:bCs/>
                <w:sz w:val="24"/>
                <w:szCs w:val="24"/>
              </w:rPr>
              <w:t xml:space="preserve">периода</w:t>
            </w:r>
          </w:p>
        </w:tc>
        <w:tc>
          <w:tcPr>
            <w:tcW w:type="dxa" w:w="1848"/>
            <w:gridSpan w:val="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Остаток товара,</w:t>
            </w:r>
            <w:r>
              <w:rPr>
                <w:rFonts w:ascii="Arial" w:cs="Arial" w:eastAsia="Arial" w:hAnsi="Arial"/>
                <w:b/>
                <w:bCs/>
                <w:sz w:val="24"/>
                <w:szCs w:val="24"/>
              </w:rPr>
              <w:t xml:space="preserve">помещенного под</w:t>
            </w:r>
            <w:r>
              <w:rPr>
                <w:rFonts w:ascii="Arial" w:cs="Arial" w:eastAsia="Arial" w:hAnsi="Arial"/>
                <w:b/>
                <w:bCs/>
                <w:sz w:val="24"/>
                <w:szCs w:val="24"/>
              </w:rPr>
              <w:t xml:space="preserve">таможенную</w:t>
            </w:r>
            <w:r>
              <w:rPr>
                <w:rFonts w:ascii="Arial" w:cs="Arial" w:eastAsia="Arial" w:hAnsi="Arial"/>
                <w:b/>
                <w:bCs/>
                <w:sz w:val="24"/>
                <w:szCs w:val="24"/>
              </w:rPr>
              <w:t xml:space="preserve">процедуру</w:t>
            </w:r>
            <w:r>
              <w:rPr>
                <w:rFonts w:ascii="Arial" w:cs="Arial" w:eastAsia="Arial" w:hAnsi="Arial"/>
                <w:b/>
                <w:bCs/>
                <w:sz w:val="24"/>
                <w:szCs w:val="24"/>
              </w:rPr>
              <w:t xml:space="preserve">таможенного</w:t>
            </w:r>
            <w:r>
              <w:rPr>
                <w:rFonts w:ascii="Arial" w:cs="Arial" w:eastAsia="Arial" w:hAnsi="Arial"/>
                <w:b/>
                <w:bCs/>
                <w:sz w:val="24"/>
                <w:szCs w:val="24"/>
              </w:rPr>
              <w:t xml:space="preserve">склада, на</w:t>
            </w:r>
            <w:r>
              <w:rPr>
                <w:rFonts w:ascii="Arial" w:cs="Arial" w:eastAsia="Arial" w:hAnsi="Arial"/>
                <w:b/>
                <w:bCs/>
                <w:sz w:val="24"/>
                <w:szCs w:val="24"/>
              </w:rPr>
              <w:t xml:space="preserve">последний</w:t>
            </w:r>
            <w:r>
              <w:rPr>
                <w:rFonts w:ascii="Arial" w:cs="Arial" w:eastAsia="Arial" w:hAnsi="Arial"/>
                <w:b/>
                <w:bCs/>
                <w:sz w:val="24"/>
                <w:szCs w:val="24"/>
              </w:rPr>
              <w:t xml:space="preserve">день</w:t>
            </w:r>
            <w:r>
              <w:rPr>
                <w:rFonts w:ascii="Arial" w:cs="Arial" w:eastAsia="Arial" w:hAnsi="Arial"/>
                <w:b/>
                <w:bCs/>
                <w:sz w:val="24"/>
                <w:szCs w:val="24"/>
              </w:rPr>
              <w:t xml:space="preserve">отчетного</w:t>
            </w:r>
            <w:r>
              <w:rPr>
                <w:rFonts w:ascii="Arial" w:cs="Arial" w:eastAsia="Arial" w:hAnsi="Arial"/>
                <w:b/>
                <w:bCs/>
                <w:sz w:val="24"/>
                <w:szCs w:val="24"/>
              </w:rPr>
              <w:t xml:space="preserve">периода</w:t>
            </w:r>
          </w:p>
        </w:tc>
      </w:tr>
      <w:tr>
        <w:tc>
          <w:tcPr>
            <w:vMerge w:val="continue"/>
            <w:tcBorders>
              <w:top w:val="single" w:color="CBBF9E" w:sz="4"/>
              <w:left w:val="single" w:color="CBBF9E" w:sz="4"/>
              <w:bottom w:val="single" w:color="CBBF9E" w:sz="4"/>
              <w:right w:val="single" w:color="CBBF9E" w:sz="4"/>
            </w:tcBorders>
          </w:tcPr>
          <w:p/>
        </w:tc>
        <w:tc>
          <w:tcPr>
            <w:tcW w:type="dxa" w:w="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Справочный номер декларации на товары</w:t>
            </w:r>
            <w:r>
              <w:rPr>
                <w:rFonts w:ascii="Arial" w:cs="Arial" w:eastAsia="Arial" w:hAnsi="Arial"/>
                <w:sz w:val="24"/>
                <w:szCs w:val="24"/>
              </w:rPr>
              <w:t xml:space="preserve">электронной торговли</w:t>
            </w:r>
          </w:p>
        </w:tc>
        <w:tc>
          <w:tcPr>
            <w:tcW w:type="dxa" w:w="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товара</w:t>
            </w:r>
          </w:p>
        </w:tc>
        <w:tc>
          <w:tcPr>
            <w:tcW w:type="dxa" w:w="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Код товара в соответствии с ТН ВЭД ЕАЭС,</w:t>
            </w:r>
            <w:r>
              <w:rPr>
                <w:rFonts w:ascii="Arial" w:cs="Arial" w:eastAsia="Arial" w:hAnsi="Arial"/>
                <w:sz w:val="24"/>
                <w:szCs w:val="24"/>
              </w:rPr>
              <w:t xml:space="preserve">указанный в таможенных документах</w:t>
            </w:r>
          </w:p>
        </w:tc>
        <w:tc>
          <w:tcPr>
            <w:tcW w:type="dxa" w:w="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товара, в единицах измерения</w:t>
            </w:r>
          </w:p>
        </w:tc>
        <w:tc>
          <w:tcPr>
            <w:tcW w:type="dxa" w:w="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Стоимость товара в валюте, указанной в</w:t>
            </w:r>
            <w:r>
              <w:rPr>
                <w:rFonts w:ascii="Arial" w:cs="Arial" w:eastAsia="Arial" w:hAnsi="Arial"/>
                <w:sz w:val="24"/>
                <w:szCs w:val="24"/>
              </w:rPr>
              <w:t xml:space="preserve">таможенных документах</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Буквенный код валюты, указанный в</w:t>
            </w:r>
            <w:r>
              <w:rPr>
                <w:rFonts w:ascii="Arial" w:cs="Arial" w:eastAsia="Arial" w:hAnsi="Arial"/>
                <w:sz w:val="24"/>
                <w:szCs w:val="24"/>
              </w:rPr>
              <w:t xml:space="preserve">таможенных документах</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Справочный номер декларации на товары</w:t>
            </w:r>
            <w:r>
              <w:rPr>
                <w:rFonts w:ascii="Arial" w:cs="Arial" w:eastAsia="Arial" w:hAnsi="Arial"/>
                <w:sz w:val="24"/>
                <w:szCs w:val="24"/>
              </w:rPr>
              <w:t xml:space="preserve">электронной торговли</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товара, в единицах измерения</w:t>
            </w:r>
          </w:p>
        </w:tc>
        <w:tc>
          <w:tcPr>
            <w:tcW w:type="dxa" w:w="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Стоимость товара в валюте, указанной в</w:t>
            </w:r>
            <w:r>
              <w:rPr>
                <w:rFonts w:ascii="Arial" w:cs="Arial" w:eastAsia="Arial" w:hAnsi="Arial"/>
                <w:sz w:val="24"/>
                <w:szCs w:val="24"/>
              </w:rPr>
              <w:t xml:space="preserve">таможенных документах</w:t>
            </w:r>
          </w:p>
        </w:tc>
        <w:tc>
          <w:tcPr>
            <w:tcW w:type="dxa" w:w="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Справочный номер таможенной</w:t>
            </w:r>
            <w:r>
              <w:rPr>
                <w:rFonts w:ascii="Arial" w:cs="Arial" w:eastAsia="Arial" w:hAnsi="Arial"/>
                <w:sz w:val="24"/>
                <w:szCs w:val="24"/>
              </w:rPr>
              <w:t xml:space="preserve">декларации и код процедуры</w:t>
            </w:r>
          </w:p>
        </w:tc>
        <w:tc>
          <w:tcPr>
            <w:tcW w:type="dxa" w:w="16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товара, в единицах</w:t>
            </w:r>
            <w:r>
              <w:rPr>
                <w:rFonts w:ascii="Arial" w:cs="Arial" w:eastAsia="Arial" w:hAnsi="Arial"/>
                <w:sz w:val="24"/>
                <w:szCs w:val="24"/>
              </w:rPr>
              <w:t xml:space="preserve">измерения</w:t>
            </w:r>
          </w:p>
        </w:tc>
        <w:tc>
          <w:tcPr>
            <w:tcW w:type="dxa" w:w="16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Стоимость товара в валюте, указанной</w:t>
            </w:r>
            <w:r>
              <w:rPr>
                <w:rFonts w:ascii="Arial" w:cs="Arial" w:eastAsia="Arial" w:hAnsi="Arial"/>
                <w:sz w:val="24"/>
                <w:szCs w:val="24"/>
              </w:rPr>
              <w:t xml:space="preserve">в таможенных документах</w:t>
            </w:r>
          </w:p>
        </w:tc>
        <w:tc>
          <w:tcPr>
            <w:tcW w:type="dxa" w:w="16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товара, в единицах измерения</w:t>
            </w:r>
          </w:p>
        </w:tc>
        <w:tc>
          <w:tcPr>
            <w:tcW w:type="dxa" w:w="6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Стоимость товара в валюте, указанной</w:t>
            </w:r>
            <w:r>
              <w:rPr>
                <w:rFonts w:ascii="Arial" w:cs="Arial" w:eastAsia="Arial" w:hAnsi="Arial"/>
                <w:sz w:val="24"/>
                <w:szCs w:val="24"/>
              </w:rPr>
              <w:t xml:space="preserve">в таможенных документах</w:t>
            </w:r>
          </w:p>
        </w:tc>
        <w:tc>
          <w:tcPr>
            <w:tcW w:type="dxa" w:w="6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товара, в единицах измерения</w:t>
            </w:r>
          </w:p>
        </w:tc>
        <w:tc>
          <w:tcPr>
            <w:tcW w:type="dxa" w:w="6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Стоимость товара в валюте, указанной</w:t>
            </w:r>
            <w:r>
              <w:rPr>
                <w:rFonts w:ascii="Arial" w:cs="Arial" w:eastAsia="Arial" w:hAnsi="Arial"/>
                <w:sz w:val="24"/>
                <w:szCs w:val="24"/>
              </w:rPr>
              <w:t xml:space="preserve">в таможенных документах</w:t>
            </w:r>
          </w:p>
        </w:tc>
      </w:tr>
      <w:tr>
        <w:tc>
          <w:tcPr>
            <w:tcW w:type="dxa" w:w="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3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6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16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6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6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6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6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w:t>
      </w: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_________________</w:t>
      </w:r>
      <w:r>
        <w:rPr>
          <w:rFonts w:ascii="Arial" w:cs="Arial" w:eastAsia="Arial" w:hAnsi="Arial"/>
          <w:sz w:val="24"/>
          <w:szCs w:val="24"/>
        </w:rPr>
        <w:t xml:space="preserve">(Дата)</w:t>
      </w:r>
    </w:p>
    <w:p>
      <w:pPr>
        <w:spacing w:after="120"/>
        <w:jc w:val="left"/>
      </w:pPr>
      <w:r>
        <w:rPr>
          <w:rFonts w:ascii="Arial" w:cs="Arial" w:eastAsia="Arial" w:hAnsi="Arial"/>
          <w:sz w:val="24"/>
          <w:szCs w:val="24"/>
        </w:rPr>
        <w:t xml:space="preserve">М. П.</w:t>
      </w:r>
      <w:r>
        <w:rPr>
          <w:rFonts w:ascii="Arial" w:cs="Arial" w:eastAsia="Arial" w:hAnsi="Arial"/>
          <w:sz w:val="24"/>
          <w:szCs w:val="24"/>
        </w:rPr>
        <w:t xml:space="preserve">(*) Отчет представляется оператором электронной торговли на бумажном носителе или в электронном виде </w:t>
      </w:r>
      <w:r>
        <w:rPr>
          <w:rFonts w:ascii="Arial" w:cs="Arial" w:eastAsia="Arial" w:hAnsi="Arial"/>
          <w:sz w:val="24"/>
          <w:szCs w:val="24"/>
        </w:rPr>
        <w:t xml:space="preserve">посредством информационного взаимодействия ежемесячно до 20 числа месяца, следующего за отчетным </w:t>
      </w:r>
      <w:r>
        <w:rPr>
          <w:rFonts w:ascii="Arial" w:cs="Arial" w:eastAsia="Arial" w:hAnsi="Arial"/>
          <w:sz w:val="24"/>
          <w:szCs w:val="24"/>
        </w:rPr>
        <w:t xml:space="preserve">периодом, в таможенный орган, в регионе деятельности которого осуществляет свои функции оператор </w:t>
      </w:r>
      <w:r>
        <w:rPr>
          <w:rFonts w:ascii="Arial" w:cs="Arial" w:eastAsia="Arial" w:hAnsi="Arial"/>
          <w:sz w:val="24"/>
          <w:szCs w:val="24"/>
        </w:rPr>
        <w:t xml:space="preserve">электронной торговли, при этом по требованию таможенного органа отчет может представляться за любой </w:t>
      </w:r>
      <w:r>
        <w:rPr>
          <w:rFonts w:ascii="Arial" w:cs="Arial" w:eastAsia="Arial" w:hAnsi="Arial"/>
          <w:sz w:val="24"/>
          <w:szCs w:val="24"/>
        </w:rPr>
        <w:t xml:space="preserve">период.</w:t>
      </w:r>
      <w:r>
        <w:rPr>
          <w:rFonts w:ascii="Arial" w:cs="Arial" w:eastAsia="Arial" w:hAnsi="Arial"/>
          <w:sz w:val="24"/>
          <w:szCs w:val="24"/>
        </w:rPr>
        <w:t xml:space="preserve">(**) Под отчетным периодом понимается:</w:t>
      </w:r>
      <w:r>
        <w:rPr>
          <w:rFonts w:ascii="Arial" w:cs="Arial" w:eastAsia="Arial" w:hAnsi="Arial"/>
          <w:sz w:val="24"/>
          <w:szCs w:val="24"/>
        </w:rPr>
        <w:t xml:space="preserve">– календарный месяц;</w:t>
      </w:r>
      <w:r>
        <w:rPr>
          <w:rFonts w:ascii="Arial" w:cs="Arial" w:eastAsia="Arial" w:hAnsi="Arial"/>
          <w:sz w:val="24"/>
          <w:szCs w:val="24"/>
        </w:rPr>
        <w:t xml:space="preserve">– 6 календарных месяцев (полугодие);</w:t>
      </w:r>
      <w:r>
        <w:rPr>
          <w:rFonts w:ascii="Arial" w:cs="Arial" w:eastAsia="Arial" w:hAnsi="Arial"/>
          <w:sz w:val="24"/>
          <w:szCs w:val="24"/>
        </w:rPr>
        <w:t xml:space="preserve">– 12 календарных месяцев (год).</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Отчет</w:t>
      </w:r>
      <w:r>
        <w:rPr>
          <w:rFonts w:ascii="Arial" w:cs="Arial" w:eastAsia="Arial" w:hAnsi="Arial"/>
          <w:b/>
          <w:bCs/>
          <w:sz w:val="24"/>
          <w:szCs w:val="24"/>
        </w:rPr>
        <w:t xml:space="preserve">о товарах электронной торговли, приобретенных физическими лицами*</w:t>
      </w:r>
    </w:p>
    <w:p>
      <w:pPr>
        <w:spacing w:after="120"/>
        <w:jc w:val="right"/>
      </w:pPr>
      <w:r>
        <w:rPr>
          <w:rFonts w:ascii="Arial" w:cs="Arial" w:eastAsia="Arial" w:hAnsi="Arial"/>
          <w:sz w:val="24"/>
          <w:szCs w:val="24"/>
        </w:rPr>
        <w:t xml:space="preserve">от “___” _____________________ 20__ г. № __________________</w:t>
      </w:r>
      <w:r>
        <w:rPr>
          <w:rFonts w:ascii="Arial" w:cs="Arial" w:eastAsia="Arial" w:hAnsi="Arial"/>
          <w:sz w:val="24"/>
          <w:szCs w:val="24"/>
        </w:rPr>
        <w:t xml:space="preserve">с “___” ______________ 20__ г. по “___” _________ 20__ г.</w:t>
      </w:r>
    </w:p>
    <w:p>
      <w:pPr>
        <w:spacing w:after="120"/>
        <w:jc w:val="left"/>
      </w:pPr>
      <w:r>
        <w:rPr>
          <w:rFonts w:ascii="Arial" w:cs="Arial" w:eastAsia="Arial" w:hAnsi="Arial"/>
          <w:i/>
          <w:iCs/>
          <w:sz w:val="24"/>
          <w:szCs w:val="24"/>
        </w:rPr>
        <w:t xml:space="preserve">(В редакции </w:t>
      </w:r>
      <w:hyperlink w:history="1" r:id="rIdk5kwrlr1hxpmjcjsuitl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29 июня 2026 года № 444)</w:t>
      </w:r>
    </w:p>
    <w:p>
      <w:pPr>
        <w:spacing w:after="120"/>
        <w:jc w:val="left"/>
      </w:pPr>
      <w:r>
        <w:rPr>
          <w:rFonts w:ascii="Arial" w:cs="Arial" w:eastAsia="Arial" w:hAnsi="Arial"/>
          <w:sz w:val="24"/>
          <w:szCs w:val="24"/>
        </w:rPr>
        <w:t xml:space="preserve">Оператор электронной торговли _______________________________________________</w:t>
      </w:r>
      <w:r>
        <w:rPr>
          <w:rFonts w:ascii="Arial" w:cs="Arial" w:eastAsia="Arial" w:hAnsi="Arial"/>
          <w:sz w:val="24"/>
          <w:szCs w:val="24"/>
        </w:rPr>
        <w:t xml:space="preserve">(Наименование организации)</w:t>
      </w:r>
      <w:r>
        <w:rPr>
          <w:rFonts w:ascii="Arial" w:cs="Arial" w:eastAsia="Arial" w:hAnsi="Arial"/>
          <w:sz w:val="24"/>
          <w:szCs w:val="24"/>
        </w:rPr>
        <w:t xml:space="preserve">Свидетельство о включении в реестр операторов электронной торговли</w:t>
      </w:r>
      <w:r>
        <w:rPr>
          <w:rFonts w:ascii="Arial" w:cs="Arial" w:eastAsia="Arial" w:hAnsi="Arial"/>
          <w:sz w:val="24"/>
          <w:szCs w:val="24"/>
        </w:rPr>
        <w:t xml:space="preserve">от “___” ______________________________ 20__ г. № ____________________________________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
        <w:gridCol w:w="851"/>
        <w:gridCol w:w="851"/>
        <w:gridCol w:w="851"/>
        <w:gridCol w:w="851"/>
        <w:gridCol w:w="851"/>
        <w:gridCol w:w="856"/>
        <w:gridCol w:w="856"/>
        <w:gridCol w:w="856"/>
        <w:gridCol w:w="757"/>
        <w:gridCol w:w="757"/>
        <w:gridCol w:w="757"/>
        <w:gridCol w:w="757"/>
      </w:tblGrid>
      <w:tr>
        <w:tc>
          <w:tcPr>
            <w:tcW w:type="dxa" w:w="328"/>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r>
              <w:rPr>
                <w:rFonts w:ascii="Arial" w:cs="Arial" w:eastAsia="Arial" w:hAnsi="Arial"/>
                <w:b/>
                <w:bCs/>
                <w:sz w:val="24"/>
                <w:szCs w:val="24"/>
              </w:rPr>
              <w:t xml:space="preserve">п/п</w:t>
            </w:r>
          </w:p>
        </w:tc>
        <w:tc>
          <w:tcPr>
            <w:tcW w:type="dxa" w:w="4255"/>
            <w:gridSpan w:val="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Приход</w:t>
            </w:r>
          </w:p>
        </w:tc>
        <w:tc>
          <w:tcPr>
            <w:tcW w:type="dxa" w:w="2568"/>
            <w:gridSpan w:val="3"/>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Расход</w:t>
            </w:r>
          </w:p>
        </w:tc>
        <w:tc>
          <w:tcPr>
            <w:tcW w:type="dxa" w:w="3028"/>
            <w:gridSpan w:val="4"/>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Остаток</w:t>
            </w:r>
          </w:p>
        </w:tc>
      </w:tr>
      <w:tr>
        <w:tc>
          <w:tcPr>
            <w:vMerge w:val="continue"/>
            <w:tcBorders>
              <w:top w:val="single" w:color="CBBF9E" w:sz="4"/>
              <w:left w:val="single" w:color="CBBF9E" w:sz="4"/>
              <w:bottom w:val="single" w:color="CBBF9E" w:sz="4"/>
              <w:right w:val="single" w:color="CBBF9E" w:sz="4"/>
            </w:tcBorders>
          </w:tcP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Номер и дата документа временного хранения</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Получатель по общей накладной</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грузовых мест</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товара (в кг или в дополнительных единицах измерения)</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Дата истечения срока временного хранения</w:t>
            </w:r>
          </w:p>
        </w:tc>
        <w:tc>
          <w:tcPr>
            <w:tcW w:type="dxa" w:w="8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грузовых мест</w:t>
            </w:r>
          </w:p>
        </w:tc>
        <w:tc>
          <w:tcPr>
            <w:tcW w:type="dxa" w:w="8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товара (в кг или в дополнительных единицах измерения)</w:t>
            </w:r>
          </w:p>
        </w:tc>
        <w:tc>
          <w:tcPr>
            <w:tcW w:type="dxa" w:w="8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Вид, дата и номер документа, по которому разрешена выдача</w:t>
            </w:r>
          </w:p>
        </w:tc>
        <w:tc>
          <w:tcPr>
            <w:tcW w:type="dxa" w:w="7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товара</w:t>
            </w:r>
          </w:p>
        </w:tc>
        <w:tc>
          <w:tcPr>
            <w:tcW w:type="dxa" w:w="7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грузовых мест</w:t>
            </w:r>
          </w:p>
        </w:tc>
        <w:tc>
          <w:tcPr>
            <w:tcW w:type="dxa" w:w="757"/>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товара (в кг или в дополнительных единицах измерения)</w:t>
            </w:r>
          </w:p>
        </w:tc>
      </w:tr>
      <w:tr>
        <w:tc>
          <w:tcPr>
            <w:tcW w:type="dxa" w:w="3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w:t>
      </w: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_________________</w:t>
      </w:r>
      <w:r>
        <w:rPr>
          <w:rFonts w:ascii="Arial" w:cs="Arial" w:eastAsia="Arial" w:hAnsi="Arial"/>
          <w:sz w:val="24"/>
          <w:szCs w:val="24"/>
        </w:rPr>
        <w:t xml:space="preserve">(Дата)</w:t>
      </w:r>
    </w:p>
    <w:p>
      <w:pPr>
        <w:spacing w:after="120"/>
        <w:jc w:val="center"/>
      </w:pPr>
      <w:r>
        <w:rPr>
          <w:rFonts w:ascii="Arial" w:cs="Arial" w:eastAsia="Arial" w:hAnsi="Arial"/>
          <w:sz w:val="24"/>
          <w:szCs w:val="24"/>
        </w:rPr>
        <w:t xml:space="preserve">М. П.</w:t>
      </w:r>
    </w:p>
    <w:p>
      <w:pPr>
        <w:spacing w:after="120"/>
        <w:jc w:val="left"/>
      </w:pPr>
      <w:r>
        <w:rPr>
          <w:rFonts w:ascii="Arial" w:cs="Arial" w:eastAsia="Arial" w:hAnsi="Arial"/>
          <w:sz w:val="24"/>
          <w:szCs w:val="24"/>
        </w:rPr>
        <w:t xml:space="preserve">(*) Отчет представляется оператором электронной торговли ежемесячно до 15 числа, следующего за </w:t>
      </w:r>
      <w:r>
        <w:rPr>
          <w:rFonts w:ascii="Arial" w:cs="Arial" w:eastAsia="Arial" w:hAnsi="Arial"/>
          <w:sz w:val="24"/>
          <w:szCs w:val="24"/>
        </w:rPr>
        <w:t xml:space="preserve">отчетным периодом, на бумажном носителе или в электронной форме посредством информационного </w:t>
      </w:r>
      <w:r>
        <w:rPr>
          <w:rFonts w:ascii="Arial" w:cs="Arial" w:eastAsia="Arial" w:hAnsi="Arial"/>
          <w:sz w:val="24"/>
          <w:szCs w:val="24"/>
        </w:rPr>
        <w:t xml:space="preserve">взаимодействия.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“З”</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Свидетельство № ХХХХ/ОЭТ</w:t>
      </w:r>
      <w:r>
        <w:rPr>
          <w:rFonts w:ascii="Arial" w:cs="Arial" w:eastAsia="Arial" w:hAnsi="Arial"/>
          <w:b/>
          <w:bCs/>
          <w:sz w:val="24"/>
          <w:szCs w:val="24"/>
        </w:rPr>
        <w:t xml:space="preserve">о включении в реестр операторов электронной</w:t>
      </w:r>
      <w:r>
        <w:rPr>
          <w:rFonts w:ascii="Arial" w:cs="Arial" w:eastAsia="Arial" w:hAnsi="Arial"/>
          <w:b/>
          <w:bCs/>
          <w:sz w:val="24"/>
          <w:szCs w:val="24"/>
        </w:rPr>
        <w:t xml:space="preserve">торговли</w:t>
      </w:r>
      <w:r>
        <w:rPr>
          <w:rFonts w:ascii="Arial" w:cs="Arial" w:eastAsia="Arial" w:hAnsi="Arial"/>
          <w:i/>
          <w:iCs/>
          <w:sz w:val="24"/>
          <w:szCs w:val="24"/>
        </w:rPr>
        <w:t xml:space="preserve">(В редакции </w:t>
      </w:r>
      <w:hyperlink w:history="1" r:id="rIdgw8ht8qdnfeiewzgq7ek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29 июня 2026 года № 444)</w:t>
      </w:r>
      <w:r>
        <w:rPr>
          <w:rFonts w:ascii="Arial" w:cs="Arial" w:eastAsia="Arial" w:hAnsi="Arial"/>
          <w:sz w:val="24"/>
          <w:szCs w:val="24"/>
        </w:rPr>
        <w:t xml:space="preserve">Настоящим Государственная таможенная служба при Кабинете </w:t>
      </w:r>
      <w:r>
        <w:rPr>
          <w:rFonts w:ascii="Arial" w:cs="Arial" w:eastAsia="Arial" w:hAnsi="Arial"/>
          <w:sz w:val="24"/>
          <w:szCs w:val="24"/>
        </w:rPr>
        <w:t xml:space="preserve">Министров Кыргызской Республики подтверждает включение</w:t>
      </w:r>
      <w:r>
        <w:rPr>
          <w:rFonts w:ascii="Arial" w:cs="Arial" w:eastAsia="Arial" w:hAnsi="Arial"/>
          <w:sz w:val="24"/>
          <w:szCs w:val="24"/>
        </w:rPr>
        <w:t xml:space="preserve">____________________________________________________________</w:t>
      </w:r>
      <w:r>
        <w:rPr>
          <w:rFonts w:ascii="Arial" w:cs="Arial" w:eastAsia="Arial" w:hAnsi="Arial"/>
          <w:sz w:val="24"/>
          <w:szCs w:val="24"/>
        </w:rPr>
        <w:t xml:space="preserve">____________________________________________________________</w:t>
      </w:r>
      <w:r>
        <w:rPr>
          <w:rFonts w:ascii="Arial" w:cs="Arial" w:eastAsia="Arial" w:hAnsi="Arial"/>
          <w:sz w:val="24"/>
          <w:szCs w:val="24"/>
        </w:rPr>
        <w:t xml:space="preserve">(Организационно-правовая форма,</w:t>
      </w:r>
      <w:r>
        <w:rPr>
          <w:rFonts w:ascii="Arial" w:cs="Arial" w:eastAsia="Arial" w:hAnsi="Arial"/>
          <w:sz w:val="24"/>
          <w:szCs w:val="24"/>
        </w:rPr>
        <w:t xml:space="preserve">наименование, ИНН и адрес юридического лица)</w:t>
      </w:r>
      <w:r>
        <w:rPr>
          <w:rFonts w:ascii="Arial" w:cs="Arial" w:eastAsia="Arial" w:hAnsi="Arial"/>
          <w:sz w:val="24"/>
          <w:szCs w:val="24"/>
        </w:rPr>
        <w:t xml:space="preserve">в реестр таможенных представителей.</w:t>
      </w:r>
      <w:r>
        <w:rPr>
          <w:rFonts w:ascii="Arial" w:cs="Arial" w:eastAsia="Arial" w:hAnsi="Arial"/>
          <w:sz w:val="24"/>
          <w:szCs w:val="24"/>
        </w:rPr>
        <w:t xml:space="preserve">Местонахождение сооружений, помещений (частей помещений) и </w:t>
      </w:r>
      <w:r>
        <w:rPr>
          <w:rFonts w:ascii="Arial" w:cs="Arial" w:eastAsia="Arial" w:hAnsi="Arial"/>
          <w:sz w:val="24"/>
          <w:szCs w:val="24"/>
        </w:rPr>
        <w:t xml:space="preserve">(или) открытых площадок (частей открытых площадок), </w:t>
      </w:r>
      <w:r>
        <w:rPr>
          <w:rFonts w:ascii="Arial" w:cs="Arial" w:eastAsia="Arial" w:hAnsi="Arial"/>
          <w:sz w:val="24"/>
          <w:szCs w:val="24"/>
        </w:rPr>
        <w:t xml:space="preserve">предназначенных для временного хранения товаров электронной </w:t>
      </w:r>
      <w:r>
        <w:rPr>
          <w:rFonts w:ascii="Arial" w:cs="Arial" w:eastAsia="Arial" w:hAnsi="Arial"/>
          <w:sz w:val="24"/>
          <w:szCs w:val="24"/>
        </w:rPr>
        <w:t xml:space="preserve">торговли и (или) для хранения товаров электронной торговли, </w:t>
      </w:r>
      <w:r>
        <w:rPr>
          <w:rFonts w:ascii="Arial" w:cs="Arial" w:eastAsia="Arial" w:hAnsi="Arial"/>
          <w:sz w:val="24"/>
          <w:szCs w:val="24"/>
        </w:rPr>
        <w:t xml:space="preserve">помещенных под таможенную процедуру таможенного склада:</w:t>
      </w:r>
      <w:r>
        <w:rPr>
          <w:rFonts w:ascii="Arial" w:cs="Arial" w:eastAsia="Arial" w:hAnsi="Arial"/>
          <w:sz w:val="24"/>
          <w:szCs w:val="24"/>
        </w:rPr>
        <w:t xml:space="preserve">1)___________________________________________________________</w:t>
      </w:r>
      <w:r>
        <w:rPr>
          <w:rFonts w:ascii="Arial" w:cs="Arial" w:eastAsia="Arial" w:hAnsi="Arial"/>
          <w:sz w:val="24"/>
          <w:szCs w:val="24"/>
        </w:rPr>
        <w:t xml:space="preserve">2)___________________________________________________________</w:t>
      </w:r>
      <w:r>
        <w:rPr>
          <w:rFonts w:ascii="Arial" w:cs="Arial" w:eastAsia="Arial" w:hAnsi="Arial"/>
          <w:sz w:val="24"/>
          <w:szCs w:val="24"/>
        </w:rPr>
        <w:t xml:space="preserve">3)___________________________________________________________</w:t>
      </w:r>
      <w:r>
        <w:rPr>
          <w:rFonts w:ascii="Arial" w:cs="Arial" w:eastAsia="Arial" w:hAnsi="Arial"/>
          <w:sz w:val="24"/>
          <w:szCs w:val="24"/>
        </w:rPr>
        <w:t xml:space="preserve">4)___________________________________________________________</w:t>
      </w:r>
      <w:r>
        <w:rPr>
          <w:rFonts w:ascii="Arial" w:cs="Arial" w:eastAsia="Arial" w:hAnsi="Arial"/>
          <w:sz w:val="24"/>
          <w:szCs w:val="24"/>
        </w:rPr>
        <w:t xml:space="preserve">(Адрес, предназначение, площадь м</w:t>
      </w:r>
      <w:r>
        <w:rPr>
          <w:rFonts w:ascii="Arial" w:cs="Arial" w:eastAsia="Arial" w:hAnsi="Arial"/>
          <w:sz w:val="20"/>
          <w:szCs w:val="20"/>
        </w:rPr>
        <w:t xml:space="preserve">2</w:t>
      </w:r>
      <w:r>
        <w:rPr>
          <w:rFonts w:ascii="Arial" w:cs="Arial" w:eastAsia="Arial" w:hAnsi="Arial"/>
          <w:sz w:val="24"/>
          <w:szCs w:val="24"/>
        </w:rPr>
        <w:t xml:space="preserve">)</w:t>
      </w:r>
      <w:r>
        <w:rPr>
          <w:rFonts w:ascii="Arial" w:cs="Arial" w:eastAsia="Arial" w:hAnsi="Arial"/>
          <w:sz w:val="24"/>
          <w:szCs w:val="24"/>
        </w:rPr>
        <w:t xml:space="preserve">Наименование таможенного органа, в регионе деятельности которого </w:t>
      </w:r>
      <w:r>
        <w:rPr>
          <w:rFonts w:ascii="Arial" w:cs="Arial" w:eastAsia="Arial" w:hAnsi="Arial"/>
          <w:sz w:val="24"/>
          <w:szCs w:val="24"/>
        </w:rPr>
        <w:t xml:space="preserve">осуществляются таможенные операции__________________________ </w:t>
      </w:r>
      <w:r>
        <w:rPr>
          <w:rFonts w:ascii="Arial" w:cs="Arial" w:eastAsia="Arial" w:hAnsi="Arial"/>
          <w:sz w:val="24"/>
          <w:szCs w:val="24"/>
        </w:rPr>
        <w:t xml:space="preserve">____________________________________________________________</w:t>
      </w:r>
      <w:r>
        <w:rPr>
          <w:rFonts w:ascii="Arial" w:cs="Arial" w:eastAsia="Arial" w:hAnsi="Arial"/>
          <w:sz w:val="24"/>
          <w:szCs w:val="24"/>
        </w:rPr>
        <w:t xml:space="preserve">Ограничения сферы деятельности: </w:t>
      </w:r>
      <w:r>
        <w:rPr>
          <w:rFonts w:ascii="Arial" w:cs="Arial" w:eastAsia="Arial" w:hAnsi="Arial"/>
          <w:sz w:val="24"/>
          <w:szCs w:val="24"/>
        </w:rPr>
        <w:t xml:space="preserve">____________________________________________________________ </w:t>
      </w:r>
      <w:r>
        <w:rPr>
          <w:rFonts w:ascii="Arial" w:cs="Arial" w:eastAsia="Arial" w:hAnsi="Arial"/>
          <w:sz w:val="24"/>
          <w:szCs w:val="24"/>
        </w:rPr>
        <w:t xml:space="preserve">____________________________________________________________</w:t>
      </w:r>
      <w:r>
        <w:rPr>
          <w:rFonts w:ascii="Arial" w:cs="Arial" w:eastAsia="Arial" w:hAnsi="Arial"/>
          <w:sz w:val="24"/>
          <w:szCs w:val="24"/>
        </w:rPr>
        <w:t xml:space="preserve">____________________________________________________________ </w:t>
      </w:r>
      <w:r>
        <w:rPr>
          <w:rFonts w:ascii="Arial" w:cs="Arial" w:eastAsia="Arial" w:hAnsi="Arial"/>
          <w:sz w:val="24"/>
          <w:szCs w:val="24"/>
        </w:rPr>
        <w:t xml:space="preserve">____________________________________________________________</w:t>
      </w:r>
      <w:r>
        <w:rPr>
          <w:rFonts w:ascii="Arial" w:cs="Arial" w:eastAsia="Arial" w:hAnsi="Arial"/>
          <w:sz w:val="24"/>
          <w:szCs w:val="24"/>
        </w:rPr>
        <w:t xml:space="preserve">____________________________________________________________ </w:t>
      </w:r>
      <w:r>
        <w:rPr>
          <w:rFonts w:ascii="Arial" w:cs="Arial" w:eastAsia="Arial" w:hAnsi="Arial"/>
          <w:sz w:val="24"/>
          <w:szCs w:val="24"/>
        </w:rPr>
        <w:t xml:space="preserve">____________________________________________________________</w:t>
      </w:r>
      <w:r>
        <w:rPr>
          <w:rFonts w:ascii="Arial" w:cs="Arial" w:eastAsia="Arial" w:hAnsi="Arial"/>
          <w:sz w:val="24"/>
          <w:szCs w:val="24"/>
        </w:rPr>
        <w:t xml:space="preserve">(Таможенные операции совершаются в отношении товаров </w:t>
      </w:r>
      <w:r>
        <w:rPr>
          <w:rFonts w:ascii="Arial" w:cs="Arial" w:eastAsia="Arial" w:hAnsi="Arial"/>
          <w:sz w:val="24"/>
          <w:szCs w:val="24"/>
        </w:rPr>
        <w:t xml:space="preserve">электронной торговли, приобретенных физическими лицами, </w:t>
      </w:r>
      <w:r>
        <w:rPr>
          <w:rFonts w:ascii="Arial" w:cs="Arial" w:eastAsia="Arial" w:hAnsi="Arial"/>
          <w:sz w:val="24"/>
          <w:szCs w:val="24"/>
        </w:rPr>
        <w:t xml:space="preserve">и (или) товаров электронной торговли, предназначенных для </w:t>
      </w:r>
      <w:r>
        <w:rPr>
          <w:rFonts w:ascii="Arial" w:cs="Arial" w:eastAsia="Arial" w:hAnsi="Arial"/>
          <w:sz w:val="24"/>
          <w:szCs w:val="24"/>
        </w:rPr>
        <w:t xml:space="preserve">реализации физическим лицам)</w:t>
      </w:r>
      <w:r>
        <w:rPr>
          <w:rFonts w:ascii="Arial" w:cs="Arial" w:eastAsia="Arial" w:hAnsi="Arial"/>
          <w:sz w:val="24"/>
          <w:szCs w:val="24"/>
        </w:rPr>
        <w:t xml:space="preserve">Дата выдачи “___” __________________ 20__ г.</w:t>
      </w:r>
    </w:p>
    <w:p>
      <w:pPr>
        <w:tabs>
          <w:tab w:val="right" w:pos="10178"/>
        </w:tabs>
        <w:spacing w:after="120"/>
      </w:pPr>
      <w:r>
        <w:rPr>
          <w:rFonts w:ascii="Arial" w:cs="Arial" w:eastAsia="Arial" w:hAnsi="Arial"/>
          <w:sz w:val="24"/>
          <w:szCs w:val="24"/>
        </w:rPr>
        <w:t xml:space="preserve">_____________</w:t>
      </w:r>
      <w:r>
        <w:rPr>
          <w:rFonts w:ascii="Arial" w:cs="Arial" w:eastAsia="Arial" w:hAnsi="Arial"/>
          <w:sz w:val="24"/>
          <w:szCs w:val="24"/>
        </w:rPr>
        <w:t xml:space="preserve">(Руководитель</w:t>
      </w:r>
      <w:r>
        <w:rPr>
          <w:rFonts w:ascii="Arial" w:cs="Arial" w:eastAsia="Arial" w:hAnsi="Arial"/>
          <w:sz w:val="24"/>
          <w:szCs w:val="24"/>
        </w:rPr>
        <w:t xml:space="preserve">уполномоченного</w:t>
      </w:r>
      <w:r>
        <w:rPr>
          <w:rFonts w:ascii="Arial" w:cs="Arial" w:eastAsia="Arial" w:hAnsi="Arial"/>
          <w:sz w:val="24"/>
          <w:szCs w:val="24"/>
        </w:rPr>
        <w:t xml:space="preserve">государственного органа в</w:t>
      </w:r>
      <w:r>
        <w:rPr>
          <w:rFonts w:ascii="Arial" w:cs="Arial" w:eastAsia="Arial" w:hAnsi="Arial"/>
          <w:sz w:val="24"/>
          <w:szCs w:val="24"/>
        </w:rPr>
        <w:t xml:space="preserve">сфере таможенного дела)</w:t>
      </w:r>
      <w:r>
        <w:rPr>
          <w:rFonts w:ascii="Arial" w:cs="Arial" w:eastAsia="Arial" w:hAnsi="Arial"/>
          <w:sz w:val="24"/>
          <w:szCs w:val="24"/>
        </w:rPr>
        <w:t xml:space="preserve">	</w:t>
      </w:r>
      <w:r>
        <w:rPr>
          <w:rFonts w:ascii="Arial" w:cs="Arial" w:eastAsia="Arial" w:hAnsi="Arial"/>
          <w:sz w:val="24"/>
          <w:szCs w:val="24"/>
        </w:rPr>
        <w:t xml:space="preserve">_____________________</w:t>
      </w:r>
      <w:r>
        <w:rPr>
          <w:rFonts w:ascii="Arial" w:cs="Arial" w:eastAsia="Arial" w:hAnsi="Arial"/>
          <w:sz w:val="24"/>
          <w:szCs w:val="24"/>
        </w:rPr>
        <w:t xml:space="preserve">(Инициалы, фамилия)</w:t>
      </w:r>
    </w:p>
    <w:p>
      <w:pPr>
        <w:spacing w:after="120"/>
        <w:jc w:val="left"/>
      </w:pPr>
      <w:r>
        <w:rPr>
          <w:rFonts w:ascii="Arial" w:cs="Arial" w:eastAsia="Arial" w:hAnsi="Arial"/>
          <w:sz w:val="24"/>
          <w:szCs w:val="24"/>
        </w:rPr>
        <w:t xml:space="preserve">М. П.</w:t>
      </w:r>
      <w:r>
        <w:rPr>
          <w:rFonts w:ascii="Arial" w:cs="Arial" w:eastAsia="Arial" w:hAnsi="Arial"/>
          <w:sz w:val="24"/>
          <w:szCs w:val="24"/>
        </w:rPr>
        <w:t xml:space="preserve">(Оттиск гербовой печати)</w:t>
      </w:r>
    </w:p>
    <w:p>
      <w:pPr>
        <w:spacing w:after="120"/>
        <w:jc w:val="left"/>
      </w:pPr>
      <w:r>
        <w:rPr>
          <w:rFonts w:ascii="Arial" w:cs="Arial" w:eastAsia="Arial" w:hAnsi="Arial"/>
          <w:sz w:val="24"/>
          <w:szCs w:val="24"/>
        </w:rPr>
        <w:t xml:space="preserve">Примечание. Сфера деятельности оператора электронной </w:t>
      </w:r>
      <w:r>
        <w:rPr>
          <w:rFonts w:ascii="Arial" w:cs="Arial" w:eastAsia="Arial" w:hAnsi="Arial"/>
          <w:sz w:val="24"/>
          <w:szCs w:val="24"/>
        </w:rPr>
        <w:t xml:space="preserve">торговли по совершению таможенных операций в отношении товаров </w:t>
      </w:r>
      <w:r>
        <w:rPr>
          <w:rFonts w:ascii="Arial" w:cs="Arial" w:eastAsia="Arial" w:hAnsi="Arial"/>
          <w:sz w:val="24"/>
          <w:szCs w:val="24"/>
        </w:rPr>
        <w:t xml:space="preserve">электронной торговли, приобретенных физическими лицами и (или) </w:t>
      </w:r>
      <w:r>
        <w:rPr>
          <w:rFonts w:ascii="Arial" w:cs="Arial" w:eastAsia="Arial" w:hAnsi="Arial"/>
          <w:sz w:val="24"/>
          <w:szCs w:val="24"/>
        </w:rPr>
        <w:t xml:space="preserve">товаров электронной торговли, предназначенных для реализации </w:t>
      </w:r>
      <w:r>
        <w:rPr>
          <w:rFonts w:ascii="Arial" w:cs="Arial" w:eastAsia="Arial" w:hAnsi="Arial"/>
          <w:sz w:val="24"/>
          <w:szCs w:val="24"/>
        </w:rPr>
        <w:t xml:space="preserve">физическим лицам может быть ограничена.</w:t>
      </w:r>
      <w:r>
        <w:rPr>
          <w:rFonts w:ascii="Arial" w:cs="Arial" w:eastAsia="Arial" w:hAnsi="Arial"/>
          <w:sz w:val="24"/>
          <w:szCs w:val="24"/>
        </w:rPr>
        <w:t xml:space="preserve">Независимо от ограничений деятельности оператора электронной </w:t>
      </w:r>
      <w:r>
        <w:rPr>
          <w:rFonts w:ascii="Arial" w:cs="Arial" w:eastAsia="Arial" w:hAnsi="Arial"/>
          <w:sz w:val="24"/>
          <w:szCs w:val="24"/>
        </w:rPr>
        <w:t xml:space="preserve">торговли размер обеспечения исполнения обязанностей не меняется </w:t>
      </w:r>
      <w:r>
        <w:rPr>
          <w:rFonts w:ascii="Arial" w:cs="Arial" w:eastAsia="Arial" w:hAnsi="Arial"/>
          <w:sz w:val="24"/>
          <w:szCs w:val="24"/>
        </w:rPr>
        <w:t xml:space="preserve">от размера, установленного Евразийской экономической комиссией.</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egroizbbdbqkmrgq7oso" Type="http://schemas.openxmlformats.org/officeDocument/2006/relationships/hyperlink" Target="http://kodeks.duckdns.org/document/157656" TargetMode="External"/><Relationship Id="rIdwnel45kwuanrwu83xqsmb" Type="http://schemas.openxmlformats.org/officeDocument/2006/relationships/hyperlink" Target="http://kodeks.duckdns.org/document/159201" TargetMode="External"/><Relationship Id="rIdpjkx6ag8fqbkmgp6b7ylb" Type="http://schemas.openxmlformats.org/officeDocument/2006/relationships/hyperlink" Target="http://kodeks.duckdns.org/document/159320" TargetMode="External"/><Relationship Id="rIdnepn9uvb_hl4dtxe_bnsa" Type="http://schemas.openxmlformats.org/officeDocument/2006/relationships/hyperlink" Target="http://kodeks.duckdns.org/document/159611" TargetMode="External"/><Relationship Id="rId_e6fqtgfdbyuv-kdxmn-j" Type="http://schemas.openxmlformats.org/officeDocument/2006/relationships/hyperlink" Target="http://kodeks.duckdns.org/document/230005069" TargetMode="External"/><Relationship Id="rIdcxspg081gztdravavno73" Type="http://schemas.openxmlformats.org/officeDocument/2006/relationships/hyperlink" Target="http://kodeks.duckdns.org/document/230022096" TargetMode="External"/><Relationship Id="rIdvn_wowsn5bhfqvbhjlm4z" Type="http://schemas.openxmlformats.org/officeDocument/2006/relationships/hyperlink" Target="http://kodeks.duckdns.org/document/230031880" TargetMode="External"/><Relationship Id="rIdciryu4fq68u21v4pqacg-" Type="http://schemas.openxmlformats.org/officeDocument/2006/relationships/hyperlink" Target="http://kodeks.duckdns.org/document/230033112" TargetMode="External"/><Relationship Id="rId9wjnzorvknxyen_q6oumw" Type="http://schemas.openxmlformats.org/officeDocument/2006/relationships/hyperlink" Target="http://kodeks.duckdns.org/document/230048250" TargetMode="External"/><Relationship Id="rIdgpchaew-ypq0nja1svunf" Type="http://schemas.openxmlformats.org/officeDocument/2006/relationships/hyperlink" Target="http://kodeks.duckdns.org/document/111908" TargetMode="External"/><Relationship Id="rIdh_klcjiqdsaqetlypkapt" Type="http://schemas.openxmlformats.org/officeDocument/2006/relationships/hyperlink" Target="http://kodeks.duckdns.org/document/203685#st_10" TargetMode="External"/><Relationship Id="rIdd8ogmbilw0dzu7umjvbpr" Type="http://schemas.openxmlformats.org/officeDocument/2006/relationships/hyperlink" Target="http://kodeks.duckdns.org/document/203685#st_17" TargetMode="External"/><Relationship Id="rIdasep_d1lx79ycxaibmzyc" Type="http://schemas.openxmlformats.org/officeDocument/2006/relationships/hyperlink" Target="http://kodeks.duckdns.org/document/157559" TargetMode="External"/><Relationship Id="rIdzjflsnrs3il0rjgefcdwa" Type="http://schemas.openxmlformats.org/officeDocument/2006/relationships/hyperlink" Target="http://kodeks.duckdns.org/document/157560" TargetMode="External"/><Relationship Id="rIddsncaevjselaiv1cmelbf" Type="http://schemas.openxmlformats.org/officeDocument/2006/relationships/hyperlink" Target="http://kodeks.duckdns.org/document/157561" TargetMode="External"/><Relationship Id="rIdjcdwi78xu4lwqvibxhcjq" Type="http://schemas.openxmlformats.org/officeDocument/2006/relationships/hyperlink" Target="http://kodeks.duckdns.org/document/157562" TargetMode="External"/><Relationship Id="rId7yqxzauw0747a93qaxt_1" Type="http://schemas.openxmlformats.org/officeDocument/2006/relationships/hyperlink" Target="http://kodeks.duckdns.org/document/157563" TargetMode="External"/><Relationship Id="rIdp3gbiswyzjvv95jul1qop" Type="http://schemas.openxmlformats.org/officeDocument/2006/relationships/hyperlink" Target="http://kodeks.duckdns.org/document/157566" TargetMode="External"/><Relationship Id="rIdderlnkovnuegqfb3e6mgs" Type="http://schemas.openxmlformats.org/officeDocument/2006/relationships/hyperlink" Target="http://kodeks.duckdns.org/document/157567" TargetMode="External"/><Relationship Id="rIdnq1-1ljrz-fs1jbft58vf" Type="http://schemas.openxmlformats.org/officeDocument/2006/relationships/hyperlink" Target="http://kodeks.duckdns.org/document/157568" TargetMode="External"/><Relationship Id="rIdkz4cr02h6ai93ew15wezr" Type="http://schemas.openxmlformats.org/officeDocument/2006/relationships/hyperlink" Target="http://kodeks.duckdns.org/document/157569" TargetMode="External"/><Relationship Id="rIdrh-ezavjx6ew9bdi5ulmo" Type="http://schemas.openxmlformats.org/officeDocument/2006/relationships/hyperlink" Target="http://kodeks.duckdns.org/document/157570" TargetMode="External"/><Relationship Id="rIdkw1kofyckpgspotuji-7s" Type="http://schemas.openxmlformats.org/officeDocument/2006/relationships/hyperlink" Target="http://kodeks.duckdns.org/document/157571" TargetMode="External"/><Relationship Id="rIdgpj0mcc3jyl16pf1qodgo" Type="http://schemas.openxmlformats.org/officeDocument/2006/relationships/hyperlink" Target="http://kodeks.duckdns.org/document/157572" TargetMode="External"/><Relationship Id="rIdpjiru4_zeauhmosjwla_t" Type="http://schemas.openxmlformats.org/officeDocument/2006/relationships/hyperlink" Target="http://kodeks.duckdns.org/document/157558#pr15" TargetMode="External"/><Relationship Id="rIdhfdvpkiptnbrkthequrkg" Type="http://schemas.openxmlformats.org/officeDocument/2006/relationships/hyperlink" Target="http://kodeks.duckdns.org/document/157558#pr16" TargetMode="External"/><Relationship Id="rId9hs__nhxvg38aodxryo7t" Type="http://schemas.openxmlformats.org/officeDocument/2006/relationships/hyperlink" Target="http://kodeks.duckdns.org/document/157573" TargetMode="External"/><Relationship Id="rIda_ouewyaiz8gqxnxgp8qp" Type="http://schemas.openxmlformats.org/officeDocument/2006/relationships/hyperlink" Target="http://kodeks.duckdns.org/document/157574" TargetMode="External"/><Relationship Id="rIdmlxnwyfxksjxk3upmcy4h" Type="http://schemas.openxmlformats.org/officeDocument/2006/relationships/hyperlink" Target="http://kodeks.duckdns.org/document/159612" TargetMode="External"/><Relationship Id="rIdcvz5ie0bgwnyg8ryr46vl" Type="http://schemas.openxmlformats.org/officeDocument/2006/relationships/hyperlink" Target="http://kodeks.duckdns.org/document/230048257" TargetMode="External"/><Relationship Id="rId_uynkcfmbf-gukzckm3mi" Type="http://schemas.openxmlformats.org/officeDocument/2006/relationships/hyperlink" Target="http://kodeks.duckdns.org/document/230048272" TargetMode="External"/><Relationship Id="rIdbhvjt0xtkmqsoqmchkzag" Type="http://schemas.openxmlformats.org/officeDocument/2006/relationships/hyperlink" Target="http://kodeks.duckdns.org/document/159611" TargetMode="External"/><Relationship Id="rIddxif3zi86yxvltib0j3pi" Type="http://schemas.openxmlformats.org/officeDocument/2006/relationships/hyperlink" Target="http://kodeks.duckdns.org/document/230048250" TargetMode="External"/><Relationship Id="rId1264gp5jedrizlj7ygdt5" Type="http://schemas.openxmlformats.org/officeDocument/2006/relationships/hyperlink" Target="http://kodeks.duckdns.org/document/157656" TargetMode="External"/><Relationship Id="rIdpsf2sudp2vnh-kp6o1lk8" Type="http://schemas.openxmlformats.org/officeDocument/2006/relationships/hyperlink" Target="http://kodeks.duckdns.org/document/159201" TargetMode="External"/><Relationship Id="rIdyj5mwtljpx6l_ptjkzege" Type="http://schemas.openxmlformats.org/officeDocument/2006/relationships/hyperlink" Target="http://kodeks.duckdns.org/document/58733" TargetMode="External"/><Relationship Id="rIdsnh_0wwsxd1fo_bsv0e1j" Type="http://schemas.openxmlformats.org/officeDocument/2006/relationships/hyperlink" Target="http://kodeks.duckdns.org/document/98338" TargetMode="External"/><Relationship Id="rIdp-x_xhpwzbv1prbnmctfy" Type="http://schemas.openxmlformats.org/officeDocument/2006/relationships/hyperlink" Target="http://kodeks.duckdns.org/document/111908" TargetMode="External"/><Relationship Id="rIdzzkbkhezuxh6w-7kn75j8" Type="http://schemas.openxmlformats.org/officeDocument/2006/relationships/hyperlink" Target="http://kodeks.duckdns.org/document/98339" TargetMode="External"/><Relationship Id="rId0ed33pk2kq4efkgtqbf7h" Type="http://schemas.openxmlformats.org/officeDocument/2006/relationships/hyperlink" Target="http://kodeks.duckdns.org/document/98341" TargetMode="External"/><Relationship Id="rIdvoyz5kgapxgbvvvzsvw6g" Type="http://schemas.openxmlformats.org/officeDocument/2006/relationships/hyperlink" Target="http://kodeks.duckdns.org/document/99065" TargetMode="External"/><Relationship Id="rIdufsry6ezi4zd_ktkh898v" Type="http://schemas.openxmlformats.org/officeDocument/2006/relationships/hyperlink" Target="http://kodeks.duckdns.org/document/99066" TargetMode="External"/><Relationship Id="rIdwqjmev5uphct9jasdzsp4" Type="http://schemas.openxmlformats.org/officeDocument/2006/relationships/hyperlink" Target="http://kodeks.duckdns.org/document/99069" TargetMode="External"/><Relationship Id="rIdgxjoerr5jagycidyl5hqf" Type="http://schemas.openxmlformats.org/officeDocument/2006/relationships/hyperlink" Target="http://kodeks.duckdns.org/document/99072" TargetMode="External"/><Relationship Id="rIdac6aae9-x5yn8-p93630h" Type="http://schemas.openxmlformats.org/officeDocument/2006/relationships/hyperlink" Target="http://kodeks.duckdns.org/document/92140" TargetMode="External"/><Relationship Id="rIdh4ecnbybb--0ryaggkwai" Type="http://schemas.openxmlformats.org/officeDocument/2006/relationships/hyperlink" Target="http://kodeks.duckdns.org/document/93000" TargetMode="External"/><Relationship Id="rIdq-aonofovebuv7rf-zvai" Type="http://schemas.openxmlformats.org/officeDocument/2006/relationships/hyperlink" Target="http://kodeks.duckdns.org/document/92140" TargetMode="External"/><Relationship Id="rIduihu0uivpl6a64cnoyqog" Type="http://schemas.openxmlformats.org/officeDocument/2006/relationships/hyperlink" Target="http://kodeks.duckdns.org/document/95506" TargetMode="External"/><Relationship Id="rIdj7pbd-qob9scxhngwgm_8" Type="http://schemas.openxmlformats.org/officeDocument/2006/relationships/hyperlink" Target="http://kodeks.duckdns.org/document/93032" TargetMode="External"/><Relationship Id="rId-fnuloej6wwool4avk4az" Type="http://schemas.openxmlformats.org/officeDocument/2006/relationships/hyperlink" Target="http://kodeks.duckdns.org/document/54499" TargetMode="External"/><Relationship Id="rIdtxv_p03iq75zicht485ni" Type="http://schemas.openxmlformats.org/officeDocument/2006/relationships/hyperlink" Target="http://kodeks.duckdns.org/document/1587" TargetMode="External"/><Relationship Id="rIdbqco1xmmrwxhhubxhg_7t" Type="http://schemas.openxmlformats.org/officeDocument/2006/relationships/hyperlink" Target="http://kodeks.duckdns.org/document/97182" TargetMode="External"/><Relationship Id="rIdqlo_u7zb4i4jdekuqfbmd" Type="http://schemas.openxmlformats.org/officeDocument/2006/relationships/hyperlink" Target="http://kodeks.duckdns.org/document/97883" TargetMode="External"/><Relationship Id="rIddh-_cvhu2bnnzvkish9os" Type="http://schemas.openxmlformats.org/officeDocument/2006/relationships/hyperlink" Target="http://kodeks.duckdns.org/document/99059" TargetMode="External"/><Relationship Id="rIdvqpkmiq_uukjomp-uoq5_" Type="http://schemas.openxmlformats.org/officeDocument/2006/relationships/hyperlink" Target="http://kodeks.duckdns.org/document/99065" TargetMode="External"/><Relationship Id="rIduxsdifbxod7nxm_wsuodn" Type="http://schemas.openxmlformats.org/officeDocument/2006/relationships/hyperlink" Target="http://kodeks.duckdns.org/document/111908" TargetMode="External"/><Relationship Id="rId88d5qnisy6a2ntnwg6vv3" Type="http://schemas.openxmlformats.org/officeDocument/2006/relationships/hyperlink" Target="http://kodeks.duckdns.org/document/98429" TargetMode="External"/><Relationship Id="rIdquawj43adbej0py3xjnna" Type="http://schemas.openxmlformats.org/officeDocument/2006/relationships/hyperlink" Target="http://kodeks.duckdns.org/document/99065" TargetMode="External"/><Relationship Id="rId6-htjhxqfi10-wl9jlxou" Type="http://schemas.openxmlformats.org/officeDocument/2006/relationships/hyperlink" Target="http://kodeks.duckdns.org/document/111908" TargetMode="External"/><Relationship Id="rIdiqzwcjterbfkdbbuoqabb" Type="http://schemas.openxmlformats.org/officeDocument/2006/relationships/hyperlink" Target="http://kodeks.duckdns.org/document/99549" TargetMode="External"/><Relationship Id="rIdr-7gn86wfb3htrycuedsm" Type="http://schemas.openxmlformats.org/officeDocument/2006/relationships/hyperlink" Target="http://kodeks.duckdns.org/document/99065" TargetMode="External"/><Relationship Id="rIdjuzxely47301mnt-wtfsz" Type="http://schemas.openxmlformats.org/officeDocument/2006/relationships/hyperlink" Target="http://kodeks.duckdns.org/document/111908" TargetMode="External"/><Relationship Id="rIdsmi1teysut16vinmmd-8n" Type="http://schemas.openxmlformats.org/officeDocument/2006/relationships/hyperlink" Target="http://kodeks.duckdns.org/document/99774" TargetMode="External"/><Relationship Id="rIdrtwk6f5hdphvrzibixxn3" Type="http://schemas.openxmlformats.org/officeDocument/2006/relationships/hyperlink" Target="http://kodeks.duckdns.org/document/99065" TargetMode="External"/><Relationship Id="rIdgitn9nmzanuc14rbncjca" Type="http://schemas.openxmlformats.org/officeDocument/2006/relationships/hyperlink" Target="http://kodeks.duckdns.org/document/111908" TargetMode="External"/><Relationship Id="rId7i4-c6xukhgecifql6ebm" Type="http://schemas.openxmlformats.org/officeDocument/2006/relationships/hyperlink" Target="http://kodeks.duckdns.org/document/99992" TargetMode="External"/><Relationship Id="rId3bvdnrzapol_g3stvejno" Type="http://schemas.openxmlformats.org/officeDocument/2006/relationships/hyperlink" Target="http://kodeks.duckdns.org/document/99065" TargetMode="External"/><Relationship Id="rId9m8hnykrvtbuexygjx6a1" Type="http://schemas.openxmlformats.org/officeDocument/2006/relationships/hyperlink" Target="http://kodeks.duckdns.org/document/111908" TargetMode="External"/><Relationship Id="rId2kgnlvcnvqscgdwnrytrf" Type="http://schemas.openxmlformats.org/officeDocument/2006/relationships/hyperlink" Target="http://kodeks.duckdns.org/document/99991" TargetMode="External"/><Relationship Id="rIdmedvt2i4p-hfuucoqkw_r" Type="http://schemas.openxmlformats.org/officeDocument/2006/relationships/hyperlink" Target="http://kodeks.duckdns.org/document/99065" TargetMode="External"/><Relationship Id="rIdqjnedh028sw4o9v0x22od" Type="http://schemas.openxmlformats.org/officeDocument/2006/relationships/hyperlink" Target="http://kodeks.duckdns.org/document/11690" TargetMode="External"/><Relationship Id="rIdqp6cscb2ykvr4saqrdfhu" Type="http://schemas.openxmlformats.org/officeDocument/2006/relationships/hyperlink" Target="http://kodeks.duckdns.org/document/99065" TargetMode="External"/><Relationship Id="rIdlhnkhambpgushyupi76al" Type="http://schemas.openxmlformats.org/officeDocument/2006/relationships/hyperlink" Target="http://kodeks.duckdns.org/document/111908" TargetMode="External"/><Relationship Id="rIdqmx3x-o7s5tvfg2mqxa-c" Type="http://schemas.openxmlformats.org/officeDocument/2006/relationships/hyperlink" Target="http://kodeks.duckdns.org/document/157565" TargetMode="External"/><Relationship Id="rIdmxwz0wlhpwppaneyr9hx1" Type="http://schemas.openxmlformats.org/officeDocument/2006/relationships/hyperlink" Target="http://kodeks.duckdns.org/document/157563" TargetMode="External"/><Relationship Id="rId4olmzh3px9rf98wtmbype" Type="http://schemas.openxmlformats.org/officeDocument/2006/relationships/hyperlink" Target="http://kodeks.duckdns.org/document/157559" TargetMode="External"/><Relationship Id="rIdt3mobxeprrivrlkcconq3" Type="http://schemas.openxmlformats.org/officeDocument/2006/relationships/hyperlink" Target="http://kodeks.duckdns.org/document/159320" TargetMode="External"/><Relationship Id="rIdj8tbngo5dnhtr8udyoaro" Type="http://schemas.openxmlformats.org/officeDocument/2006/relationships/hyperlink" Target="http://kodeks.duckdns.org/document/230031880" TargetMode="External"/><Relationship Id="rIdfwvy8tkoo-d7i55-krtnb" Type="http://schemas.openxmlformats.org/officeDocument/2006/relationships/hyperlink" Target="http://kodeks.duckdns.org/document/230022096" TargetMode="External"/><Relationship Id="rIdkkhts04wtamuts-qayvc0" Type="http://schemas.openxmlformats.org/officeDocument/2006/relationships/hyperlink" Target="http://kodeks.duckdns.org/document/230031880" TargetMode="External"/><Relationship Id="rIdy6noeyyq_zpl66rarpzjt" Type="http://schemas.openxmlformats.org/officeDocument/2006/relationships/hyperlink" Target="http://kodeks.duckdns.org/document/230031880" TargetMode="External"/><Relationship Id="rId4ub-1tqmdwpy9hg-y7-qu" Type="http://schemas.openxmlformats.org/officeDocument/2006/relationships/hyperlink" Target="http://kodeks.duckdns.org/document/230005069" TargetMode="External"/><Relationship Id="rId8gwpzpzovdnqa1mr-n8vx" Type="http://schemas.openxmlformats.org/officeDocument/2006/relationships/hyperlink" Target="http://kodeks.duckdns.org/document/230022096" TargetMode="External"/><Relationship Id="rIdxyycvigh08foy4dmdr5xd" Type="http://schemas.openxmlformats.org/officeDocument/2006/relationships/hyperlink" Target="http://kodeks.duckdns.org/document/230033112" TargetMode="External"/><Relationship Id="rIdzgjgkktjg8tltlujh0ve7" Type="http://schemas.openxmlformats.org/officeDocument/2006/relationships/hyperlink" Target="http://kodeks.duckdns.org/document/230048250" TargetMode="External"/><Relationship Id="rId1em0-6i-e2o-2hctntyie" Type="http://schemas.openxmlformats.org/officeDocument/2006/relationships/hyperlink" Target="http://kodeks.duckdns.org/document/111908#st_133" TargetMode="External"/><Relationship Id="rIdvifotifvnjrkkcnoczs4f" Type="http://schemas.openxmlformats.org/officeDocument/2006/relationships/hyperlink" Target="http://kodeks.duckdns.org/document/230005069" TargetMode="External"/><Relationship Id="rIdpehdmxoliii3ds5svbvsb" Type="http://schemas.openxmlformats.org/officeDocument/2006/relationships/hyperlink" Target="http://kodeks.duckdns.org/document/230048250" TargetMode="External"/><Relationship Id="rIdk5kwrlr1hxpmjcjsuitll" Type="http://schemas.openxmlformats.org/officeDocument/2006/relationships/hyperlink" Target="http://kodeks.duckdns.org/document/230048250" TargetMode="External"/><Relationship Id="rIdgw8ht8qdnfeiewzgq7ekx" Type="http://schemas.openxmlformats.org/officeDocument/2006/relationships/hyperlink" Target="http://kodeks.duckdns.org/document/230048250" TargetMode="External"/><Relationship Id="rId7" Type="http://schemas.openxmlformats.org/officeDocument/2006/relationships/image" Target="media/93bec1c1538034512fe33c1434ae0ea86b639d33.png"/><Relationship Id="rId9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2026-09-23T04:26:22.483Z</dcterms:created>
  <dcterms:modified xsi:type="dcterms:W3CDTF">2026-09-23T04:26:22.483Z</dcterms:modified>
</cp:coreProperties>
</file>

<file path=docProps/custom.xml><?xml version="1.0" encoding="utf-8"?>
<Properties xmlns="http://schemas.openxmlformats.org/officeDocument/2006/custom-properties" xmlns:vt="http://schemas.openxmlformats.org/officeDocument/2006/docPropsVTypes"/>
</file>