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29 апреля 2020 года № 223</w:t>
      </w:r>
    </w:p>
    <w:p>
      <w:pPr>
        <w:spacing w:after="480" w:before="200"/>
        <w:jc w:val="center"/>
      </w:pPr>
      <w:r>
        <w:rPr>
          <w:rFonts w:ascii="Arial" w:cs="Arial" w:eastAsia="Arial" w:hAnsi="Arial"/>
          <w:b/>
          <w:bCs/>
          <w:sz w:val="28"/>
          <w:szCs w:val="28"/>
        </w:rPr>
        <w:t xml:space="preserve">Об утверждении Перечня специальных средств, состоящих на вооружении правоохранительных органов Кыргызской Республики, и Правил применения специальных средств сотрудниками правоохранительных органов и военнослужащими, проходящими службу в уполномоченном государственном органе в сфере исполнения наказаний и внутренних дел Кыргызской Республики</w:t>
      </w:r>
    </w:p>
    <w:p>
      <w:pPr>
        <w:spacing w:after="120"/>
        <w:ind w:firstLine="397"/>
        <w:jc w:val="center"/>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badrtbcsk_fzqe79uv_o5">
        <w:r>
          <w:rPr>
            <w:rFonts w:ascii="Arial" w:cs="Arial" w:eastAsia="Arial" w:hAnsi="Arial"/>
            <w:i/>
            <w:iCs/>
            <w:color w:val="1D4ED8"/>
            <w:sz w:val="24"/>
            <w:szCs w:val="24"/>
            <w:u w:val="single"/>
          </w:rPr>
          <w:t xml:space="preserve">3 марта 2023 года № 115</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статьями </w:t>
      </w:r>
      <w:hyperlink w:history="1" r:id="rIdqdzxm20lm9nbrn6jez9qq">
        <w:r>
          <w:rPr>
            <w:rFonts w:ascii="Arial" w:cs="Arial" w:eastAsia="Arial" w:hAnsi="Arial"/>
            <w:color w:val="1D4ED8"/>
            <w:sz w:val="24"/>
            <w:szCs w:val="24"/>
            <w:u w:val="single"/>
          </w:rPr>
          <w:t xml:space="preserve">36</w:t>
        </w:r>
      </w:hyperlink>
      <w:r>
        <w:rPr>
          <w:rFonts w:ascii="Arial" w:cs="Arial" w:eastAsia="Arial" w:hAnsi="Arial"/>
          <w:sz w:val="24"/>
          <w:szCs w:val="24"/>
        </w:rPr>
        <w:t xml:space="preserve"> и </w:t>
      </w:r>
      <w:hyperlink w:history="1" r:id="rIdx2hqgybii7sqdvnahgcb-">
        <w:r>
          <w:rPr>
            <w:rFonts w:ascii="Arial" w:cs="Arial" w:eastAsia="Arial" w:hAnsi="Arial"/>
            <w:color w:val="1D4ED8"/>
            <w:sz w:val="24"/>
            <w:szCs w:val="24"/>
            <w:u w:val="single"/>
          </w:rPr>
          <w:t xml:space="preserve">43</w:t>
        </w:r>
      </w:hyperlink>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 статьями </w:t>
      </w:r>
      <w:hyperlink w:history="1" r:id="rIduoezogj8wilvlturevkz3">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rtk8h9wn5unq_pbeuku3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w:t>
      </w:r>
      <w:hyperlink w:history="1" r:id="rId8o7p00wybi_bvrec9yxeg">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специальных средств, состоящих на вооружении правоохранительных органов Кыргызской Республики, согласно </w:t>
      </w:r>
      <w:hyperlink w:history="1" r:id="rIdwm8veokk6sgatvnqzevxg">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hyperlink w:history="1" r:id="rIds1ka384qnhpnuonmee2c_">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применения специальных средств сотрудниками правоохранительных органов и военнослужащими, проходящими службу в уполномоченном государственном органе в сфере исполнения наказаний и внутренних дел Кыргызской Республики, согласно приложению 2.</w:t>
      </w:r>
    </w:p>
    <w:p>
      <w:pPr>
        <w:spacing w:after="120"/>
        <w:ind w:firstLine="397"/>
        <w:jc w:val="both"/>
      </w:pPr>
      <w:r>
        <w:rPr>
          <w:rFonts w:ascii="Arial" w:cs="Arial" w:eastAsia="Arial" w:hAnsi="Arial"/>
          <w:sz w:val="24"/>
          <w:szCs w:val="24"/>
        </w:rPr>
        <w:t xml:space="preserve">2. Внести в </w:t>
      </w:r>
      <w:hyperlink w:history="1" r:id="rIdkyuhq9nffy_thewrmbx6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специальных средств, состоящих на вооружении органов национальной безопасности Кыргызской Республики, и Правил применения специальных средств сотрудниками органов национальной безопасности Кыргызской Республики" от 2 августа 2012 года № 537 следующие изменения:</w:t>
      </w:r>
    </w:p>
    <w:p>
      <w:pPr>
        <w:spacing w:after="120"/>
        <w:ind w:firstLine="397"/>
        <w:jc w:val="both"/>
      </w:pPr>
      <w:r>
        <w:rPr>
          <w:rFonts w:ascii="Arial" w:cs="Arial" w:eastAsia="Arial" w:hAnsi="Arial"/>
          <w:sz w:val="24"/>
          <w:szCs w:val="24"/>
        </w:rPr>
        <w:t xml:space="preserve">- преамбулу после слов "безопасности Кыргызской Республики" дополнить словами "статьями 36 и 43 Закона Кыргызской Республики "О прохождении службы в правоохранительных органах Кыргызской Республики";</w:t>
      </w:r>
    </w:p>
    <w:p>
      <w:pPr>
        <w:spacing w:after="120"/>
        <w:ind w:firstLine="397"/>
        <w:jc w:val="both"/>
      </w:pPr>
      <w:r>
        <w:rPr>
          <w:rFonts w:ascii="Arial" w:cs="Arial" w:eastAsia="Arial" w:hAnsi="Arial"/>
          <w:sz w:val="24"/>
          <w:szCs w:val="24"/>
        </w:rPr>
        <w:t xml:space="preserve">в </w:t>
      </w:r>
      <w:hyperlink w:history="1" r:id="rIdqt91_hnkb7jrrarkgjagg">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применения специальных средств сотрудниками органов национальной безопасности Кыргызской Республики, утвержденных вышеуказанным </w:t>
      </w:r>
      <w:hyperlink w:history="1" r:id="rIdnbtrryufopdf_glyhuts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абзац второй пункта 2 изложить в следующей редакции:</w:t>
      </w:r>
    </w:p>
    <w:p>
      <w:pPr>
        <w:spacing w:after="120"/>
        <w:ind w:firstLine="397"/>
        <w:jc w:val="both"/>
      </w:pPr>
      <w:r>
        <w:rPr>
          <w:rFonts w:ascii="Arial" w:cs="Arial" w:eastAsia="Arial" w:hAnsi="Arial"/>
          <w:sz w:val="24"/>
          <w:szCs w:val="24"/>
        </w:rPr>
        <w:t xml:space="preserve">"Сотрудники органов национальной безопасности Кыргызской Республики имеют право применять специальные средства только в случаях и порядке, предусмотренных статьей 25 Закона Кыргызской Республики "Об органах национальной безопасности Кыргызской Республики", а также главой 7 </w:t>
      </w:r>
      <w:hyperlink w:history="1" r:id="rIdbxzglddwxe5my8qq_7jo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uz8qjchyuwaf1inexjx1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 от 3 марта 2023 года № 115)</w:t>
      </w:r>
    </w:p>
    <w:p>
      <w:pPr>
        <w:spacing w:after="120"/>
        <w:ind w:firstLine="397"/>
        <w:jc w:val="both"/>
      </w:pPr>
      <w:r>
        <w:rPr>
          <w:rFonts w:ascii="Arial" w:cs="Arial" w:eastAsia="Arial" w:hAnsi="Arial"/>
          <w:sz w:val="24"/>
          <w:szCs w:val="24"/>
        </w:rPr>
        <w:t xml:space="preserve">4. Признать утратившими силу:</w:t>
      </w:r>
    </w:p>
    <w:p>
      <w:pPr>
        <w:spacing w:after="120"/>
        <w:ind w:firstLine="397"/>
        <w:jc w:val="both"/>
      </w:pPr>
      <w:r>
        <w:rPr>
          <w:rFonts w:ascii="Arial" w:cs="Arial" w:eastAsia="Arial" w:hAnsi="Arial"/>
          <w:sz w:val="24"/>
          <w:szCs w:val="24"/>
        </w:rPr>
        <w:t xml:space="preserve">- </w:t>
      </w:r>
      <w:hyperlink w:history="1" r:id="rIdddf68dds_hgzzxp_u4f8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Таможенного </w:t>
      </w:r>
      <w:hyperlink w:history="1" r:id="rIdovhrr0n5mlgi0zrijs3y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28 декабря 2004 года № 961;</w:t>
      </w:r>
    </w:p>
    <w:p>
      <w:pPr>
        <w:spacing w:after="120"/>
        <w:ind w:firstLine="397"/>
        <w:jc w:val="both"/>
      </w:pPr>
      <w:r>
        <w:rPr>
          <w:rFonts w:ascii="Arial" w:cs="Arial" w:eastAsia="Arial" w:hAnsi="Arial"/>
          <w:sz w:val="24"/>
          <w:szCs w:val="24"/>
        </w:rPr>
        <w:t xml:space="preserve">- </w:t>
      </w:r>
      <w:hyperlink w:history="1" r:id="rIdqszbr_z4xovzijwimlr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4ffullybv8wiaawt5qjh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Таможенного </w:t>
      </w:r>
      <w:hyperlink w:history="1" r:id="rIdgbgfljufydvrmojzfxag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28 декабря 2004 года № 961" от 4 сентября 2012 года № 606;</w:t>
      </w:r>
    </w:p>
    <w:p>
      <w:pPr>
        <w:spacing w:after="120"/>
        <w:ind w:firstLine="397"/>
        <w:jc w:val="both"/>
      </w:pPr>
      <w:r>
        <w:rPr>
          <w:rFonts w:ascii="Arial" w:cs="Arial" w:eastAsia="Arial" w:hAnsi="Arial"/>
          <w:sz w:val="24"/>
          <w:szCs w:val="24"/>
        </w:rPr>
        <w:t xml:space="preserve">- </w:t>
      </w:r>
      <w:hyperlink w:history="1" r:id="rId3eetq_flqllngckmjji1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azjebtgs0fqjya_oz7o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Таможенного </w:t>
      </w:r>
      <w:hyperlink w:history="1" r:id="rIdeepcx7pul-ifrfigydfh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28 декабря 2004 года № 961" от 25 марта 2015 года № 157;</w:t>
      </w:r>
    </w:p>
    <w:p>
      <w:pPr>
        <w:spacing w:after="120"/>
        <w:ind w:firstLine="397"/>
        <w:jc w:val="both"/>
      </w:pPr>
      <w:r>
        <w:rPr>
          <w:rFonts w:ascii="Arial" w:cs="Arial" w:eastAsia="Arial" w:hAnsi="Arial"/>
          <w:sz w:val="24"/>
          <w:szCs w:val="24"/>
        </w:rPr>
        <w:t xml:space="preserve">- абзацы второй, третий, четвертый и пятый пункта 2 </w:t>
      </w:r>
      <w:hyperlink w:history="1" r:id="rIde1rta_8nbszsqyxkqjwe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148, 153, 157, 158, 163, 176, 180, 213, 229, 232 Закона Кыргызской Республики "О таможенном регулировании в Кыргызской Республике" от 10 августа 2015 года № 564;</w:t>
      </w:r>
    </w:p>
    <w:p>
      <w:pPr>
        <w:spacing w:after="120"/>
        <w:ind w:firstLine="397"/>
        <w:jc w:val="both"/>
      </w:pPr>
      <w:r>
        <w:rPr>
          <w:rFonts w:ascii="Arial" w:cs="Arial" w:eastAsia="Arial" w:hAnsi="Arial"/>
          <w:sz w:val="24"/>
          <w:szCs w:val="24"/>
        </w:rPr>
        <w:t xml:space="preserve">- пункт 2 </w:t>
      </w:r>
      <w:hyperlink w:history="1" r:id="rIdazprlnlj6l7sctbgfz4q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некоторых вопросах в сфере таможенного дела" от 13 февраля 2020 года № 79.</w:t>
      </w:r>
    </w:p>
    <w:p>
      <w:pPr>
        <w:spacing w:after="120"/>
        <w:ind w:firstLine="39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adrtbcsk_fzqe79uv_o5" Type="http://schemas.openxmlformats.org/officeDocument/2006/relationships/hyperlink" Target="http://kodeks.duckdns.org/document/160035" TargetMode="External"/><Relationship Id="rIdqdzxm20lm9nbrn6jez9qq" Type="http://schemas.openxmlformats.org/officeDocument/2006/relationships/hyperlink" Target="http://kodeks.duckdns.org/document/111956#st_36" TargetMode="External"/><Relationship Id="rIdx2hqgybii7sqdvnahgcb-" Type="http://schemas.openxmlformats.org/officeDocument/2006/relationships/hyperlink" Target="http://kodeks.duckdns.org/document/111956#st_43" TargetMode="External"/><Relationship Id="rIduoezogj8wilvlturevkz3" Type="http://schemas.openxmlformats.org/officeDocument/2006/relationships/hyperlink" Target="http://kodeks.duckdns.org/document/203685#st_10" TargetMode="External"/><Relationship Id="rIdrtk8h9wn5unq_pbeuku3p" Type="http://schemas.openxmlformats.org/officeDocument/2006/relationships/hyperlink" Target="http://kodeks.duckdns.org/document/203685#st_17" TargetMode="External"/><Relationship Id="rId8o7p00wybi_bvrec9yxeg" Type="http://schemas.openxmlformats.org/officeDocument/2006/relationships/hyperlink" Target="http://kodeks.duckdns.org/document/160507" TargetMode="External"/><Relationship Id="rIdwm8veokk6sgatvnqzevxg" Type="http://schemas.openxmlformats.org/officeDocument/2006/relationships/hyperlink" Target="http://kodeks.duckdns.org/document/160507#pr1" TargetMode="External"/><Relationship Id="rIds1ka384qnhpnuonmee2c_" Type="http://schemas.openxmlformats.org/officeDocument/2006/relationships/hyperlink" Target="http://kodeks.duckdns.org/document/157657" TargetMode="External"/><Relationship Id="rIdkyuhq9nffy_thewrmbx6v" Type="http://schemas.openxmlformats.org/officeDocument/2006/relationships/hyperlink" Target="http://kodeks.duckdns.org/document/93639" TargetMode="External"/><Relationship Id="rIdqt91_hnkb7jrrarkgjagg" Type="http://schemas.openxmlformats.org/officeDocument/2006/relationships/hyperlink" Target="http://kodeks.duckdns.org/document/93710" TargetMode="External"/><Relationship Id="rIdnbtrryufopdf_glyhutsd" Type="http://schemas.openxmlformats.org/officeDocument/2006/relationships/hyperlink" Target="http://kodeks.duckdns.org/document/93639" TargetMode="External"/><Relationship Id="rIdbxzglddwxe5my8qq_7jo8" Type="http://schemas.openxmlformats.org/officeDocument/2006/relationships/hyperlink" Target="http://kodeks.duckdns.org/document/111956" TargetMode="External"/><Relationship Id="rIduz8qjchyuwaf1inexjx18" Type="http://schemas.openxmlformats.org/officeDocument/2006/relationships/hyperlink" Target="http://kodeks.duckdns.org/document/160035" TargetMode="External"/><Relationship Id="rIdddf68dds_hgzzxp_u4f8w" Type="http://schemas.openxmlformats.org/officeDocument/2006/relationships/hyperlink" Target="http://kodeks.duckdns.org/document/54499" TargetMode="External"/><Relationship Id="rIdovhrr0n5mlgi0zrijs3yn" Type="http://schemas.openxmlformats.org/officeDocument/2006/relationships/hyperlink" Target="http://kodeks.duckdns.org/document/1587" TargetMode="External"/><Relationship Id="rIdqszbr_z4xovzijwimlrxy" Type="http://schemas.openxmlformats.org/officeDocument/2006/relationships/hyperlink" Target="http://kodeks.duckdns.org/document/93032" TargetMode="External"/><Relationship Id="rId4ffullybv8wiaawt5qjhq" Type="http://schemas.openxmlformats.org/officeDocument/2006/relationships/hyperlink" Target="http://kodeks.duckdns.org/document/54499" TargetMode="External"/><Relationship Id="rIdgbgfljufydvrmojzfxagr" Type="http://schemas.openxmlformats.org/officeDocument/2006/relationships/hyperlink" Target="http://kodeks.duckdns.org/document/1587" TargetMode="External"/><Relationship Id="rId3eetq_flqllngckmjji1t" Type="http://schemas.openxmlformats.org/officeDocument/2006/relationships/hyperlink" Target="http://kodeks.duckdns.org/document/97407" TargetMode="External"/><Relationship Id="rIdazjebtgs0fqjya_oz7obg" Type="http://schemas.openxmlformats.org/officeDocument/2006/relationships/hyperlink" Target="http://kodeks.duckdns.org/document/54499" TargetMode="External"/><Relationship Id="rIdeepcx7pul-ifrfigydfha" Type="http://schemas.openxmlformats.org/officeDocument/2006/relationships/hyperlink" Target="http://kodeks.duckdns.org/document/1587" TargetMode="External"/><Relationship Id="rIde1rta_8nbszsqyxkqjwe7" Type="http://schemas.openxmlformats.org/officeDocument/2006/relationships/hyperlink" Target="http://kodeks.duckdns.org/document/99065" TargetMode="External"/><Relationship Id="rIdazprlnlj6l7sctbgfz4q8" Type="http://schemas.openxmlformats.org/officeDocument/2006/relationships/hyperlink" Target="http://kodeks.duckdns.org/document/157558"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2026-09-22T23:45:29.094Z</dcterms:created>
  <dcterms:modified xsi:type="dcterms:W3CDTF">2026-09-22T23:45:29.094Z</dcterms:modified>
</cp:coreProperties>
</file>

<file path=docProps/custom.xml><?xml version="1.0" encoding="utf-8"?>
<Properties xmlns="http://schemas.openxmlformats.org/officeDocument/2006/custom-properties" xmlns:vt="http://schemas.openxmlformats.org/officeDocument/2006/docPropsVTypes"/>
</file>