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xo9cefjp-b15lvwo5td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оформления электронных паспортов транспортных средств (паспортов шасси транспортных средств) и электронных паспортов самоходных машин и других видов техники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iuzvywx-fa6rivmqdx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2020 года № 596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2wkzmpsd8ffi-gdkvw5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оформления электронных паспортов транспортных средств (паспортов шасси транспортных средств) и электронных паспортов самоходных машин и других видов техники (далее - Порядок) разработан в соответствии с решением коллегии Евразийской экономической комиссии "Об утверждении Порядка функционирования систем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техники" от 22 сентября 2015 года № 122 и определяет порядок оформления электронных паспортов транспортных средств (паспортов шасси транспортных средств) и электронных паспортов самоходных машин и других видов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 систем электронных паспортов транспортных средств (паспортов шасси транспортных средств) и электронных паспортов самоходных машин и других видов техники (далее - администратор систем электронных паспортов)</w:t>
      </w:r>
      <w:r>
        <w:rPr>
          <w:rFonts w:ascii="Arial" w:cs="Arial" w:eastAsia="Arial" w:hAnsi="Arial"/>
          <w:sz w:val="24"/>
          <w:szCs w:val="24"/>
        </w:rPr>
        <w:t xml:space="preserve"> - организация, определяемая Евразийской экономической комиссией, на которую возложена функция координации действий по проектированию систем электронных паспортов транспортных средств (паспортов шасси транспортных средств) и электронных паспортов самоходных машин и других видов техники, включая ввод в эксплуатацию, эксплуатацию, оптимизацию производительности, обеспечение и контроль доступа, обеспечение безопасности, отслеживание вопросов технического обеспечения этих систем, взаимодействие с участниками систем и государственными органами, включение в эти системы новых участников, а также инициирование мер, необходимых для гармонизации законодательства государств-членов Евразийского экономического союза в области функций этих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электронных паспортов транспортных средств (паспортов шасси транспортных средств) и электронных паспортов самоходных машин и других видов техники (далее - система электронных паспортов)</w:t>
      </w:r>
      <w:r>
        <w:rPr>
          <w:rFonts w:ascii="Arial" w:cs="Arial" w:eastAsia="Arial" w:hAnsi="Arial"/>
          <w:sz w:val="24"/>
          <w:szCs w:val="24"/>
        </w:rPr>
        <w:t xml:space="preserve"> - структурированный комплекс, включающий вычислительное и коммуникационное оборудование, программное обеспечение, лингвистические средства, информационные ресурсы, системный персонал и взаимодействующих по установленным в этой системе правилам участников и пользователей, а также реализующий информационную технологию выполнения установленных функций этой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оператор системы электронных паспортов транспортных средств (паспортов шасси транспортных средств) и электронных паспортов самоходных машин и других видов техники (далее - национальный оператор системы электронных паспортов)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обеспечивающее информационное взаимодействие между участниками системы электронных паспортов на территории Кыргызской Республики, а также обеспечивающее бесперебойное и стабильное функционирование системы электронных паспортов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паспорт транспортного средства (паспорт шасси транспортного средства)</w:t>
      </w:r>
      <w:r>
        <w:rPr>
          <w:rFonts w:ascii="Arial" w:cs="Arial" w:eastAsia="Arial" w:hAnsi="Arial"/>
          <w:sz w:val="24"/>
          <w:szCs w:val="24"/>
        </w:rPr>
        <w:t xml:space="preserve"> - паспорт, выдаваемый на предназначенные для движения по автомобильным дорогам общего пользования автомототранспортные средства, имеющие двигатель внутреннего сгорания с рабочим объемом свыше пятидесяти кубических сантиметров или электродвигатель (электродвигатели) максимальной (суммарной) мощностью более четырех киловатт и (или) максимальную конструктивную скорость более пятидесяти километров в час, и прицепы к ним (паспорт, выдаваемый на шасси транспортного средства в случае поставки шасси их потребителям);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паспорт транспортного средства (паспорт шасси транспортного средства)</w:t>
      </w:r>
      <w:r>
        <w:rPr>
          <w:rFonts w:ascii="Arial" w:cs="Arial" w:eastAsia="Arial" w:hAnsi="Arial"/>
          <w:sz w:val="24"/>
          <w:szCs w:val="24"/>
        </w:rPr>
        <w:t xml:space="preserve"> - паспорт транспортного средства (паспорт шасси транспортного средства), оформленный в системе электронных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паспорт самоходной машины и других видов техники</w:t>
      </w:r>
      <w:r>
        <w:rPr>
          <w:rFonts w:ascii="Arial" w:cs="Arial" w:eastAsia="Arial" w:hAnsi="Arial"/>
          <w:sz w:val="24"/>
          <w:szCs w:val="24"/>
        </w:rPr>
        <w:t xml:space="preserve"> - паспорт, выдаваемый на имеющие двигатель внутреннего сгорания с рабочим объемом свыше пятидесяти кубических сантиметров или электродвигатель (электродвигатели) максимальной (суммарной) мощностью более четырех киловатт тракторы, самоходные дорожно-строительные, коммунальные, сельскохозяйственные машины и другие наземные безрельсовые механические транспортные средства (за исключением предназначенных для движения по автомобильным дорогам общего пользования автомототранспортных средств, имеющих максимальную конструктивную скорость более пятидесяти километров в час) и прицепы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паспорт самоходной машины и других видов техники</w:t>
      </w:r>
      <w:r>
        <w:rPr>
          <w:rFonts w:ascii="Arial" w:cs="Arial" w:eastAsia="Arial" w:hAnsi="Arial"/>
          <w:sz w:val="24"/>
          <w:szCs w:val="24"/>
        </w:rPr>
        <w:t xml:space="preserve"> - паспорт самоходной машины и других видов техники, оформленный в системе электронных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сфере регистрации транспортных средств</w:t>
      </w:r>
      <w:r>
        <w:rPr>
          <w:rFonts w:ascii="Arial" w:cs="Arial" w:eastAsia="Arial" w:hAnsi="Arial"/>
          <w:sz w:val="24"/>
          <w:szCs w:val="24"/>
        </w:rPr>
        <w:t xml:space="preserve"> - государственное учреждение в сфере регистрации транспортных средств, осуществляющее оформление электронных паспортов транспортного средства, самоходной машины или другого вида техники, включенный в единый реестр уполномоченных органов (организаций) государств-членов Евразийского экономического союза и организаций-изготовителей транспортных средств (шасси транспортных средств), самоходных машин и других видов техники, осуществляющих оформление паспортов (электронных паспортов) транспортных средств (шасси транспортных средств), самоходных машин и других видов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информационное взаимодействие</w:t>
      </w:r>
      <w:r>
        <w:rPr>
          <w:rFonts w:ascii="Arial" w:cs="Arial" w:eastAsia="Arial" w:hAnsi="Arial"/>
          <w:sz w:val="24"/>
          <w:szCs w:val="24"/>
        </w:rPr>
        <w:t xml:space="preserve"> - обмен между участниками системы электронных паспортов на территории Кыргызской Республики информацией, которая представлена в электронной форме и подписана посредством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единый реестр уполномоченных органов в сфере регистрации транспортных средств государств-членов Евразийского экономического союза и организаций-изготовителей транспортных средств (шасси транспортных средств), самоходных машин и других видов техники, осуществляющих оформление паспортов (электронных паспортов) транспортных средств (шасси транспортных средств), самоходных машин и других видов техники (далее - единый реестр)</w:t>
      </w:r>
      <w:r>
        <w:rPr>
          <w:rFonts w:ascii="Arial" w:cs="Arial" w:eastAsia="Arial" w:hAnsi="Arial"/>
          <w:sz w:val="24"/>
          <w:szCs w:val="24"/>
        </w:rPr>
        <w:t xml:space="preserve"> - формируется и ведется Евразийской экономической комиссией в электронном виде на основании национальных частей единого реестра. Национальную часть единого реестра на территории Кыргызской Республики формирует и ведет уполномоченный орган в сфере регистрации и перерегистрации транспортных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Оформление электронных паспортов транспортных средств (паспортов шасси транспортных средств) и электронных паспортов самоходных машин и других видов техники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Электронные паспорта оформляются в системах электронных паспортов на принадлежащие юридическим и физическим лицам Кыргызской Республики, иностранным физическим и юридическим лицам, а также лицам без гражданства: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транспортные средства, предназначенные для движения по автомобильным дорогам общего пользования, подлежащие государственной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шасси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самоходные машины и другие виды техники, подлежащие государственной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функционирования систем электронных паспортов транспортных средств и перечень сведений, указываемых в электронном паспорте транспортного средства (паспорте шасси транспортного средства) и электронном паспорте самоходных машин и других видов техники, утверждены решением коллегии Евразийской экономической комиссии от 22 сентября 2015 года № 122 (далее - Решение ЕЭК от 22 сентября 2015 года № 122).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Участниками систем электронных паспортов на территории Кыргызской Республики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администратор системы электронных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национальный оператор системы электронных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орган в сфере регистрации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уполномоченный государственный орган в сфере таможенного дела (далее - уполномоченный орган в сфере таможенного дела);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уполномоченный государственный орган в сфере сбора налогов, страховых взносов и других платежей в республиканский бюджет (далее - уполномоченный орган в сфере сбора налогов);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уполномоченный государственный орган в сфере обеспечения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собственник транспортного средства, самоходной машины или другого вида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организации-изготовители транспортных средств (шасси транспортных средств), самоходных машин и других видов техники, включенные в единый реестр, в том числе организации, осуществляющие сборочное производство продукции организации-изготовителя и уполномоченные этой организацией-изготовителем на оформление электронных паспортов на собранную ими продукцию, сведения о которых вносятся организацией-изготовителем в единый реестр в качестве сведений об организациях, уполномоченных на оформление электронных паспортов на собранную продукцию (далее - организации-изготовители).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аккредитованные органы по оценке соответствия, выдающие свидетельство о безопасности конструкции транспортного средства и включенные в Единый реестр аккредитованных органов по оценке соответствия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8il0ff4rk979clo1zld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Электронные паспорта оформляются в системах электронных паспортов на территории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организацией-изготовителем - в отношении транспортных средств (шасси транспортных средств), самоходных машин и других видов техники, изготовленных этой организацией-изготовителем с даты начала применения электронных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органом в сфере регистрации транспортных средств в отношении: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транспортных средств, изготовленных в Кыргызской Республике в условиях серийного производства, в конструкцию которых в индивидуальном порядке были внесены изменения до выпуска в обращение, или изготовленных в Кыргызской Республике в индивидуальном порядке из сборочного комплекта;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транспортных средств, являющихся результатом индивидуального технического творчества, или ввозимых в Кыргызскую Республику физическим лицом для собственных нужд, или ввозимых в Кыргызскую Республику из числа ранее допущенных для участия в дорожном движении за пределами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транспортных средств (шасси транспортных средств), самоходных машин и других видов техники, ввозимых на таможенную территорию Евразийского экономического союза физическим или юридическим лицом на срок более 12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транспортных средств (шасси транспортных средств), самоходных машин и других видов техники, обращенных в государственную собственность в соответствии с уголовным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транспортных средств (шасси транспортных средств), самоходных машин и других видов техники, изготовленных на таможенной территории Евразийского экономического союза организацией-изготовителем, не включенной в единый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транспортных средств (шасси транспортных средств), самоходных машин и других видов техники, выпущенных в обращение на территории Кыргызской Республики и зарегистрированных до даты начала применения электронных паспортов, по желанию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транспортных средств (шасси транспортных средств), самоходных машин и других видов техники, ввозимых на территорию Кыргызской Республики из других государств-членов Евразийского экономического союза, на которые ранее не был оформлен электронный паспорт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Уникальный номер электронного паспорта формируется в системе электронных паспортов и состоит из 15 знаков: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1-й знак - вид электронного паспорта: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1 - электронный паспорт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2 - электронный паспорт шасси;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3 - электронный паспорт машины;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2-й - 4-й знаки - 3-значный цифровой код государства-члена, на территории которого осуществляется выпуск в обращение транспортного средства (шасси, машины) или зарегистрировано транспортное средство (машина), в соответствии со справочником ISO 3166-1 (numeric-3);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5-й знак - резервный. До принятия администратором иного решения применяется значение "0";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6-й знак - код основания оформления электронного паспорта: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1 - изготовление транспортного средства (шасси, машины);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2 - ввоз транспортного средства (шасси, машины) на таможенную территорию Союза из государства, не являющегося членом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3 - оформление электронного паспорта на транспортное средство (машину), зарегистрированное органом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4 - оформление электронного паспорта на транспортное средство (шасси, машину) на иных основаниях;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7-й - 14-й знаки - порядковый номер электронного паспорта, который формируется отдельно для каждого государства-члена (с учетом 1-го - 4-го знаков);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15-й знак - контрольное число, которое формируется как остаток от деления числа, состоящего из цифр с 1-го по 14-й знаки, на 11. Если остаток от деления равен 10, контрольный разряд равен 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Уникальный номер электронного паспорта присваивается после заполнения всех полей разделов электронного паспорта, заполняемых уполномоченным органом, и подтверждения сведений, содержащихся в электронном паспорте, посредством электронной подписи. В случае выявления несоответствий, уникальный номер электронного паспорта транспортного средства (паспорта шасси транспортного средства) и электронного паспорта самоходных машин и других видов техники не присваивается.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Срок присвоения уникального номера электронного паспорта транспортного средства (паспорта шасси транспортного средства) и электронного паспорта самоходной машины и других видов техники не должен превышать 24 часа после заполнения всех полей разделов электронного паспорта транспортного средства (паспорта шасси транспортного средства) уполномоченным органом, и подтверждения сведений, содержащихся в электронном паспорте транспортного средства (паспорта шасси транспортного средства), посредством применения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 направления администратору систем электронных паспортов заявлений о внесении изменений в электронные паспорта транспортных средств (паспорта шасси транспортных средств) и электронные паспорта самоходных машин и других видов техники уполномоченным органом, осуществляющим регистрационные действия в отношении транспортных средств, самоходных машин и других видов техники в Кыргызской Республике, после совершения регистрационного действия не должен превышать 24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присвоения уникального номера электронного паспорта транспортного средства (паспорта шасси транспортного средства) и электронного паспорта самоходных машин и других видов техники, электронному паспорту транспортного средства (паспорту шасси транспортного средства) автоматически присваивается статус "действующий".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оформления электронного паспорта в рамках систем электронных паспортов собственнику транспортного средства (шасси, машины) направляются в виде выписки из электронного паспорта сведения по перечням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Решения ЕЭК от 22 сентября 2015 года № 122 соответственно с возможностью последующей распечатки указанной выписки.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Электронные паспорта транспортных средств (паспорт шасси транспортных средств), а также самоходных машин и других видов техники оформляются уполномоченным органом в сфере регистрации транспортных средств в соответствии с полномочиями, сведения о которых включены в единый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в сфере регистрации транспортных средств имеет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тарифы и порядок оплаты услуг при оформлении электронного паспорта транспортного средства (паспорта шасси транспортного средства), электронного паспорта самоходной машины, других видов техники, а также внесение в них изменений по согласованию с уполномоченным органом в сфере антимонопольного регулирования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по запросам уполномоченных органов по обеспечению безопасности дорожного движения, в сфере таможенного дела, в сфере сбора налогов, правоохранительных органов сведения, содержащиеся в электронных паспортах транспортных средств (паспортах шасси транспортных средств) и электронных паспортах самоходных машин и других видов техники с любым статусом, в полном объеме и без взимания платы для использования исключительно в целях реализации своих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дополнительные сведения электронного паспорта, носящие информационный характер, согласно перечню, предусмотренному в </w:t>
      </w:r>
      <w:hyperlink w:history="1" r:id="rIdlop381bght-vq_j6ihd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в раздел "Сведения, носящие информационный характер", направляемые участниками системы электронных паспортов, а также полученные путем информационного взаимодействия с иными информационными 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дополнительные сведения о собственнике транспортного средства (шасси транспортного средства), самоходной машины и других видов техники - физическом лице на добровольной основе в электронные паспорта в соответствии с Законом Кыргызской Республики "Об информации персонального характера" с согласия этого лица на обработку персональных данных. Указанное согласие оформляется в письменном или электронном виде по форме, согласно </w:t>
      </w:r>
      <w:hyperlink w:history="1" r:id="rId3z7glnb6kdtvb11cjf_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при осуществлении регистрационных действий с транспортными средствами, самоходными машинами и другими видами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электронные паспорта дополнительные сведения о первом собственнике транспортного средства (шасси транспортного средства), самоходной машины и других видов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электронные паспорта дополнительные сведения о втором и последующих собственниках транспортного средства (шасси транспортного средства), самоходной машины и других видов техники, представляемые в соответствии с настоящим Порядком и на основании договорных отношений с участниками;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дополнительные сведения о техническом осмотре транспортного средства, полученные путем информационного взаимодействия с единой информационной системой обязательного технического осмотра;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электронные паспорта дополнительные сведения об ограничениях (обременениях) в отношении транспортного средства (шасси транспортного средства), самоходных машин и других видов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дополнительные сведения о дорожно-транспортных происшествиях с участием транспортного средства, самоходных машин и других видов техники, полученные путем информационного взаимодействия с информационной системой уполномоченного государственного органа по обеспечению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Национальный оператор системы электронных паспортов предоставляет доступ к сведениям (включая дополнительные сведения), содержащимся в электронных паспортах транспортных средств (паспортах шасси транспортных средств) и электронных паспортах самоходных машин и других видов техники, а также к сервисам систем электронных паспортов участникам систем электронных паспортов на территории Кыргызской Республики в объеме, порядке и на условиях, предусмотренных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Формирование дополнительных сведений в электронных паспортах транспортных средств (паспортах шасси транспортных средств) со статусами "аннулированный" и "погашенный"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орган в сфере регистрации транспортных средств имеет полный доступ к системе электронных паспортов транспортных средств, самоходных машин и других видов техники для работы, другие участники систем электронных паспортов, указанные в пункте 5 настоящего Порядка, направляют национальному оператору заявки в письменном виде по форме, согласно </w:t>
      </w:r>
      <w:hyperlink w:history="1" r:id="rIdxjl0uuy57rwqtrcjkl7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для работы в режиме просмотра.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После получения заявок национальный оператор обеспечивает формирование логинов и паролей, необходимых для работы в системе электронных паспортов транспортных средств, самоходных машин и других видов техники в режиме просмотра участникам систем электронных паспортов в течение 5 рабочих дней со дня поступления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Каждый персональный пользователь системы электронных паспортов транспортных средств, самоходных машин и других видов техники обязан работать строго с использованием предоставленного логина/пароля и обязаны обеспечивать конфиденциальность, неразглашение и защиту информации, ставшей им известной при исполнении своих функциональных обязанностей.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Компетенция национального оператора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Задачами национального оператора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и информационное обеспечение процессов, связанных с оформлением электронных паспортов транспортных средств, самоходных машин и других видов техники (далее - электронные паспорта)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полноценном внедрении и применении электронных паспортов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Функциями национального оператора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функционирования части системы электронных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части системы электронных паспортов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обслуживание аппаратно-программного комплекса системы электронных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информации в системе электронных паспортов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технической интеграции части системы электронных паспортов с государственными информационными системами, а также с информационными системами иностранных государств аналогичного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между администратором системы электронных паспортов и участниками системы электронных паспортов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функций в системе электронных паспортов между участниками системы электронных паспортов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Национальный оператор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администратора системы электронных паспортов информацию по вопросам функционирования части системы электронных паспортов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участников системы электронных паспортов на территории Кыргызской Республики информацию, необходимую для распределения функций в системе электронных паспортов между участниками;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деятельности участников в системе электронных паспортов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оформления электронных паспортов транспортных средств (паспортов шасси транспортных средств) и электронных паспортов самоходных машин и других видов техники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ечень
 дополнительных сведений, носящих информационный характер, указываемых в разделе "Сведения, носящие информационный характер" электронного паспорта транспортного средства, электронного паспорта шасси транспортного средства и электронного паспорта самоходных машин и других видов техники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электронного паспорта транспортного средства и электронного паспорта шасси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собственнике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лицо (индивидуальный предприниматель):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юридического лица (фамилия, имя, отчество (при наличии) 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Банковский идентификационный код (БИК) юридического лица, идентификационный номер налогоплательщика (ИНН)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мобильного телефона юридического лица (индивидуального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электронной почты юридического лица (индивидуального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(при наличии)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 (ПИН)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документа, удостоверяющего личность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документа, удостоверяющего личность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документа, удостоверяющего личность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мобильного телефона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электронной почты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право собственности на транспортное средство: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документа, удостоверяющего право собственности на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документа, удостоверяющего право собственности на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документа, удостоверяющего право собственности на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перехода права собственности на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 одометра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техническом осмотре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технического осмотра, проводивший технический осмотр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(наименование юридического лица или фамилия, имя, отчество (при наличии) 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БИК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проведения технического осмотра;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диагностической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 одометра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технического осмотра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об ограничениях (обременениях) в отношении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органа (организации), наложившего (снявшего) ограничение (обременение);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ограничения (обременения);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документа, в соответствии с которым наложено (снято) ограничение (обременение);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документа, в соответствии с которым наложено (снято) ограничение (обременение);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оформления (заключения) документа, в соответствии с которым наложено (снято) ограничение (обременение);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ограничения (обременения) и (или) дата снятия ограничения (обременения);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дорожно-транспортных происшествиях с участием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время и место (адрес) происшествия с участием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повреждений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 одометра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электронного паспорта самоходной машины и других видов техники: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собственнике самоходной машины и других видов техники: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лицо (индивидуальный предприниматель):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юридического лица (фамилия, имя, отчество (при наличии) 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БИК юридического лица, ИНН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мобильного телефона юридического лица (индивидуального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электронной почты юридического лица (индивидуального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(при наличии)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ПИН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документа, удостоверяющего личность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документа, удостоверяющего личность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документа, удостоверяющего личность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мобильного телефона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электронной почты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право собственности на самоходную машину и другие виды техники: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документа, удостоверяющего право собственности на самоходную машину и другие виды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документа, удостоверяющего право собственности на самоходную машину и другие виды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документа, удостоверяющего право собственности на самоходную машину и другие виды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перехода права собственности на самоходную машину и другие виды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самоходной машины и других видов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 одометра (при наличии) и (или) счетчика времени наработки моточасов (при наличии) самоходной машины и других видов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об ограничениях (обременениях) в отношении самоходной машины и других видов техники: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органа (организации), наложившего (снявшего) ограничение (обременение);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ограничения (обременения);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документа, в соответствии с которым наложено (снято) ограничение (обременение);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документа, в соответствии с которым наложено (снято) ограничение (обременение);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оформления (заключения) документа, в соответствии с которым наложено (снято) ограничение (обременение);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ограничения (обременения) и (или) дата снятия ограничения (обременения);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дорожно-транспортных происшествиях с участием самоходных машин и других видов техники: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время и место (адрес) происшествия с участием самоходных машин и других видов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повреждений самоходных машин и других видов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 одометра (при наличии) и (или) счетчика времени наработки моточасов (при наличии) самоходной машины и других видов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оформления электронных паспортов транспортных средств (паспортов шасси транспортных средств) и электронных паспортов самоходных машин и других видов техники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(форма)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Согласие субъекта персональных данных на сбор и обработку его персональных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пункт, 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________________________ серия ______________ №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 (дата выдачи, кем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доверенных лиц)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от имени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 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проживающего по адресу: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________________________ серия ______________ №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 (дата выдачи, кем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              (доверенности, закона, иного правового акта)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свободно, осознанно, по своей воле даю согласие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(наименование, адрес собственника или владельца информационной
                                                                          системы, Ф.И.О. обработчика)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☐</w:t>
      </w:r>
      <w:r>
        <w:rPr>
          <w:rFonts w:ascii="Arial" w:cs="Arial" w:eastAsia="Arial" w:hAnsi="Arial"/>
          <w:sz w:val="24"/>
          <w:szCs w:val="24"/>
        </w:rPr>
        <w:t xml:space="preserve"> на обработку (любая операция или набор операций, выполняемых независимо от способов держателем (обладателем) персональных данных либо по его поручению, автоматическими средствами или без таковых, в целях сбора, записи, хранения, актуализации, группировки, блокирования, стирания и разрушения персональных данных), а также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☐</w:t>
      </w:r>
      <w:r>
        <w:rPr>
          <w:rFonts w:ascii="Arial" w:cs="Arial" w:eastAsia="Arial" w:hAnsi="Arial"/>
          <w:sz w:val="24"/>
          <w:szCs w:val="24"/>
        </w:rPr>
        <w:t xml:space="preserve"> передачу персональных данных (предоставление держателем (обладателем) персональных данных третьим лицам в соответствии с </w:t>
      </w:r>
      <w:hyperlink w:history="1" r:id="rIdzuu1lfoi3c6hjknyvbt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и международными договорами;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☐</w:t>
      </w:r>
      <w:r>
        <w:rPr>
          <w:rFonts w:ascii="Arial" w:cs="Arial" w:eastAsia="Arial" w:hAnsi="Arial"/>
          <w:sz w:val="24"/>
          <w:szCs w:val="24"/>
        </w:rPr>
        <w:t xml:space="preserve"> трансграничную передачу персональных данных (передача держателем (обладателем) персональных данных держателям, находящимся под юрисдикцией других государств) следующих персональных данных: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требуемые перечень данных, например: фамилия, имя и отчество (прежние фамилия, имя, отчество, дата, место и причина изменения (в случае изменения); дата и место рождения; сведения о гражданстве (в том числе предыдущее гражданство, иные гражданства); сведения об образовании (наименование и год окончания образовательной организации, наименование и реквизиты документа об образовании, квалификация, направление подготовки или специальность по документу об образовании); информация о владении иностранными языками, уровне владения; спортивное звание, спортивный разряд; адрес места жительства (места пребывания); номер контактного телефона или сведения о других способах связи; вид, серия, номер документа, удостоверяющего личность, наименование органа, выдавшего его, дата выдачи; идентификационный номер налогоплательщика; номер страхового свидетельства обязательного пенсионного страхования; реквизиты полиса обязательного медицинского страхования; отношение к воинской обязанности, сведения по воинскому учету (для граждан, пребывающих в запасе, и лиц, подлежащих призыву на военную службу); семейное положение, состав семьи; сведения о трудовой деятельности (включая военную службу, работу по совместительству, предпринимательскую деятельность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персональные данные предоставляю для обработки в целях предоставления мне государственной (муниципальной) услуги _________________________ (указать наименование услуги).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ознакомлен(а) с тем,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согласие на обработку персональных данных действует с даты подписания настоящего согласия в течение всего срока предоставления мне государственной (муниципальной) услуги и хранения данных об оказанной услуге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согласие на обработку персональных данных может быть отозвано на основании письменного заявления в произвольной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отзыва согласия на обработку персональных данных обработка моих персональных данных полностью или частично может быть продолжена в соответствии со статьями </w:t>
      </w:r>
      <w:hyperlink w:history="1" r:id="rIdsk54vnkav_czaljfntl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uw3lb0zxe6yhvhr-n3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информации 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начала обработки персональных данных: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(число, месяц, год)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"____" _______________________ 20___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        ФИО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оформления электронных паспортов транспортных средств (паспортов шасси транспортных средств) и электронных паспортов самоходных машин и других видов техники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ДОСТУПА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Персональные данные работника: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6"/>
        <w:gridCol w:w="6382"/>
      </w:tblGrid>
      <w:tr>
        <w:tc>
          <w:tcPr>
            <w:tcW w:type="dxa" w:w="37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Фамилия:</w:t>
            </w:r>
          </w:p>
        </w:tc>
        <w:tc>
          <w:tcPr>
            <w:tcW w:type="dxa" w:w="6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государственного органа: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Подразделение: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телефон: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Мобильный телефон: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Уровень доступа к системе электронных паспортов транспортных средств, самоходных машин и других видов техники: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5928"/>
        <w:gridCol w:w="3947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доступа</w:t>
            </w:r>
          </w:p>
        </w:tc>
        <w:tc>
          <w:tcPr>
            <w:tcW w:type="dxa" w:w="3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необходимых документов для открытия доступа: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работника (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-карта);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приказа о назначении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(Перечисленные документы направляются национальному оператору с сопроводительным письмом).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m_wacd7nu_ldwi0h8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dalil.kg/document/157809</w:t>
      </w:r>
    </w:hyperlink>
  </w:p>
  <w:p>
    <w:pPr>
      <w:spacing w:after="0" w:before="40"/>
      <w:jc w:val="center"/>
    </w:pPr>
    <w:hyperlink w:history="1" r:id="rId9gvxrvumwggsgqvlnxx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9cefjp-b15lvwo5tdak" Type="http://schemas.openxmlformats.org/officeDocument/2006/relationships/hyperlink" Target="https://dalil.kg/document/230035416" TargetMode="External"/><Relationship Id="rIdkiuzvywx-fa6rivmqdxs5" Type="http://schemas.openxmlformats.org/officeDocument/2006/relationships/hyperlink" Target="https://dalil.kg/document/60878" TargetMode="External"/><Relationship Id="rId2wkzmpsd8ffi-gdkvw5md" Type="http://schemas.openxmlformats.org/officeDocument/2006/relationships/hyperlink" Target="https://dalil.kg/document/159708" TargetMode="External"/><Relationship Id="rId8il0ff4rk979clo1zldmr" Type="http://schemas.openxmlformats.org/officeDocument/2006/relationships/hyperlink" Target="https://dalil.kg/document/159708" TargetMode="External"/><Relationship Id="rIdlop381bght-vq_j6ihdz5" Type="http://schemas.openxmlformats.org/officeDocument/2006/relationships/hyperlink" Target="https://dalil.kg/document/157809#pr1" TargetMode="External"/><Relationship Id="rId3z7glnb6kdtvb11cjf_oh" Type="http://schemas.openxmlformats.org/officeDocument/2006/relationships/hyperlink" Target="https://dalil.kg/document/157809#pr2" TargetMode="External"/><Relationship Id="rIdxjl0uuy57rwqtrcjkl7lx" Type="http://schemas.openxmlformats.org/officeDocument/2006/relationships/hyperlink" Target="https://dalil.kg/document/157809#pr3" TargetMode="External"/><Relationship Id="rIdzuu1lfoi3c6hjknyvbt1i" Type="http://schemas.openxmlformats.org/officeDocument/2006/relationships/hyperlink" Target="https://dalil.kg/document/202269" TargetMode="External"/><Relationship Id="rIdsk54vnkav_czaljfntlrq" Type="http://schemas.openxmlformats.org/officeDocument/2006/relationships/hyperlink" Target="https://dalil.kg/document/202269#st_5" TargetMode="External"/><Relationship Id="rIdbuw3lb0zxe6yhvhr-n3bp" Type="http://schemas.openxmlformats.org/officeDocument/2006/relationships/hyperlink" Target="https://dalil.kg/document/202269#st_1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m_wacd7nu_ldwi0h87h" Type="http://schemas.openxmlformats.org/officeDocument/2006/relationships/hyperlink" Target="https://dalil.kg/document/157809" TargetMode="External"/><Relationship Id="rId9gvxrvumwggsgqvlnxx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2026-09-25T13:51:12.006Z</dcterms:created>
  <dcterms:modified xsi:type="dcterms:W3CDTF">2026-09-25T13:51:12.006Z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