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iijoz8pgvvgrgwtdhm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23 сентября 2020 года № 502)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администрировании перемещения товаров, в отношении которых в течение переходного периода Кыргызская Республика применяет ставки ввозных таможенных пошлин, отличные от ставок пошлин, установленных Единым таможенным тарифом Евразийского экономического союза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вопросы, связанные с администрированием перемещения товаров, ввозимых на территорию Кыргызской Республики, являющейся частью единой таможенной территории Евразийского экономического союза (далее - ЕАЭС), указанных в Перечне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 установленных Единым таможенным тарифом ЕАЭС,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ЕАЭС от 29 мая 2014 года, отдельных международных договоров, входящих в право ЕАЭС, и актов органов ЕАЭС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 </w:t>
      </w:r>
      <w:r>
        <w:rPr>
          <w:rFonts w:ascii="Arial" w:cs="Arial" w:eastAsia="Arial" w:hAnsi="Arial"/>
          <w:sz w:val="24"/>
          <w:szCs w:val="24"/>
        </w:rPr>
        <w:t xml:space="preserve">о ЕАЭС от 29 мая 2014 года, подписанного 8 мая 2015 года (далее - Перечень товаров и ставок).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Товары, происходящие с территории стран, в торговле с которыми применяется Единый таможенный тариф (далее - ЕТТ) ЕАЭС, включенные в Перечень товаров и ставок, ввозимых с применением ставок ввозных таможенных пошлин, установленных ЕТТ ЕАЭС, считаются условно выпущенными.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товаров, указанных в Перечне товаров и ставок, требующих целевого подтверждения, ставка ввозной таможенной пошлины, отличная от ставок пошлин, установленных ЕТТ ЕАЭС, применяется при условии, что лицо, являющееся декларантом указанных товаров, включено в Перечни организаций и лиц, имеющих право на ввоз товаров, в отношении которых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ЕАЭС от 29 мая 2014 года, отдельных международных договоров, входящих в право ЕАЭС, и актов органов ЕАЭС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ЕАЭС от 29 мая 2014 года, подписанного 8 мая 2015 года предусмотрено подтверждение целевого назначения (далее - Перечень организаций и лиц), сформированные Министерством экономики Кыргызской Республики и направленные в Евразийскую экономическую комиссию (далее - ЕЭК).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Лекарственные средства и изделия медицинского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ввозе лекарственных средств и изделий медицинского назначения, происходящих с территории стран, в торговле с которыми применяется ЕТТ ЕАЭС, включенных в Перечень товаров и ставок,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на упаковке лекарственных средств и изделий медицинского назначения маркировки, с указанием номера регистрационного удостоверения Кыргызской Республики (далее - регистрационное удостоверение). Способ нанесения маркировки должен обеспечить невозможность ее удаления без повреждения упаковки;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справки, подтверждающей принадлежность продукции к лекарственным средствам и изделиям медицинского назначения, оформленной и выданной уполномоченным государственным органом в области здравоохранения в сфере обращения лекарственных средств в соответствии с законодательством в сфере нетарифного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гарантийного обязательства о ввозе лекарственных средств, содержащего сведения о лекарственных средствах и изделиях медицинского назначения, ввозимых с маркировкой, с указанием номера регистрационного удостоверения. Гарантийное обязательство должно содержать сведения о счетах-фактурах, контрактах и иных грузосопроводительных документах, в которых содержатся сведения, подтверждающие наличие маркировки (гарантийное письмо поставщика, упаковочные листы);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в декларации на товары номера партии лекарственных средств и изделий медицинского назначения, маркированных и не маркированных номерами регистрационного удостоверения, для целей исчисления таможенных пошлин и налогов, с начислением или условным начислением ввозной таможенной пошлины. Для лекарственных средств и изделий медицинского назначения, маркированных номерами регистрационного удостоверения, начисление таможенных пошлин производится условно, для лекарственных средств и изделий медицинского назначения с отсутствием маркировки с номерами регистрационного удостоверения производится начисление ввозной таможенной пошлины к оплате.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Информационный обмен между уполномоченными государственными органами и Государственным предприятием "Центр "единого окна" в сфере внешней торговли" при Министерстве экономики Кыргызской Республики осуществляется в соответствии с </w:t>
      </w:r>
      <w:hyperlink w:history="1" r:id="rIdmoqb8d_ilgum7-xdnxs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и иных организаций при оформлении документов для осуществления внешнеторговых операций по принципу "единого окна" от 11 июня 2012 года № 390.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требуется наличия на упаковке лекарственных средств и изделий медицинского назначения маркировки с указанием номера регистрационного удостоверения в случае ввоза лекарственных средств и изделий медицинского назначения из третьих стран, выпущенных для внутреннего обращения на территориях стран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требуется наличия на упаковке ввозимых лекарственных средств и изделий медицинского назначения маркировки с указанием номера регистрационного удостоверения, в случае ввоза: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лекарственных средств и изделий медицинского назначения, закупаемых уполномоченным государственным органом в области здравоохранения централизованно на бюджетные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лекарственных средств и изделий медицинского назначения, необходимых для реализации государственных программ Правительства Кыргызской Республики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лекарственных средств и изделий медицинского назначения, включенных в Перечень лекарственных средств, разрешенных к ввозу и применению в медицинской практике на территории Кыргызской Республики, утверждаемый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справке, подтверждающей принадлежность продукции к лекарственным средствам и изделиям медицинского назначения, выданной уполномоченным государственным органом в области здравоохранения в сфере обращения лекарственных средств, должна быть сделана пометка о том, что на упаковке ввозимых лекарственных средств и изделий медицинского назначения не требуется наличия маркировки с указанием номера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выявлении отсутствия маркировки (с указанием номера регистрационного удостоверения на лекарственных средствах и изделиях медицинского назначения) после таможенного оформления, с условным начислением ввозной таможенной пошлины уполномоченным государственным органом в сфере таможенного дела, уполномоченный государственный орган в области здравоохранения в сфере обращения лекарственных средств уведомляет о данном факте (официальным письмом) юридическое или физическое лицо и таможенный орган, оформивший декларацию на товары.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Сырье, материалы и комплектующие для производства промышленных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получения подтверждения целевого назначения ввозимых товаров юридическое или физическое лицо при ввозе материалов, сырья и комплектующих для производства представляет в уполномоченный государственный орган в сфере промышленности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номенклатурно-количественный перечень материалов, сырья и комплектующих согласно годовому объему потребления, закупаемых по импорту;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письменной форме обоснование необходимости ввоза материалов, сырья и комплектующих для производства продукции из третьих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контрактов, заключенных с фирмами по изготовлению и поставке материалов, сырья и комплектующих.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каждой поставки материалов, сырья и комплектующих юридическое или физическое лицо предоставляет в уполномоченный государственный орган в сфере промышленности копии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инвойса;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сертификата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декларации на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бухгалтерского документа, подтверждающего принятие на учет ввезенных материалов, сырья и комплектующих.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промышленности один раз в полгода производит мониторинг целевого использования ввезенных материалов, сырья и комплектующих.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проведения мониторинга юридическое или физическое лицо предоставляет: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номенклатурно-количественный перечень произведенной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по остаткам материалов, сырья и комплектующих;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нормы расхода материалов, сырья и комплектующих.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промышленности по результатам мониторинга оформляет акт о целевом использовании сырья, материалов и комплектующих, ввезенных согласно Перечню товаров и ставок, и направляет подтверждение целевого назначения ввозимых товаров в письменной форме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Ветеринарные лекарственные препараты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ввозе ветеринарных лекарственных препаратов, происходящих с территории стран, в торговле с которыми применяется ЕТТ ЕАЭС, включенных в Перечень товаров и ставок,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на упаковке ветеринарных лекарственных препаратов дополнительной маркировки, с указанием номера регистрационного удостоверения, способ нанесения маркировки должен обеспечить невозможность ее удаления без разрушения упаковки;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справки о принадлежности продукции к ветеринарным лекарственным препаратам, выданной уполномоченным государственным органом в сфере ветеринарии в соответствии с пунктом 1.4. </w:t>
      </w:r>
      <w:hyperlink w:history="1" r:id="rIdvopcidrauuonvd3rz7i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продукции, подлежащей обязательному подтверждению соответствия, утвержденного </w:t>
      </w:r>
      <w:hyperlink w:history="1" r:id="rIdmizwgxepexrt57cbsmv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2006 года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разрешения на ввоз ветеринарных лекарственных препаратов, выданного уполномоченным государственным органом в сфере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документа, подтверждающего соответствие (сертификат, декларация) ввозимых ветеринарных лекарственных препаратов требованиям </w:t>
      </w:r>
      <w:hyperlink w:history="1" r:id="rIdfjvz9tk1lejt53da-st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ветеринарных лекарственных средств", утвержденного </w:t>
      </w:r>
      <w:hyperlink w:history="1" r:id="rId2jesrmcltjxme1tv7ng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2013 года № 444.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Юридическое или физическое лицо раз в полгода представляет в уполномоченный орган в сфере ветеринарии отчет о целевом использовании ветеринарных лекарственных препаратов, ввезенных согласно Перечню товаров и 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 сфере ветеринарии по результатам мониторинга оформляет акт о целевом использовании ветеринарных лекарственных препаратов, ввезенных согласно Перечню товаров и ставок, и направляет подтверждение целевого назначения ввозимых товаров в письменной форме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Промышленные взрывчатые материалы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Ввоз промышленных взрывчатых материалов, происходящих с территории стран, в торговле с которыми применяется ЕТТ ЕАЭС, включенных в Перечень товаров и ставок, осуществляется на основании лицензии на импорт, выданной уполномоченным государственным органом в сфере лицензирования внешнеторговых операций в соответствии законодательством Кыргызской Республики в сфере экспортного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Юридическое или физическое лицо один раз в полгода представляет в уполномоченный государственный орган в сфере лицензирования внешнеторговых операций отчет о целевом использовании взрывчатых материалов, ввезенных согласно Перечню товаров и 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в сфере лицензирования внешнеторговых операций по результатам мониторинга оформляет акт о целевом использовании взрывчатых материалов, ввезенных согласно Перечню товаров и ставок, и направляет подтверждение целевого назначения ввозимых товаров в письменной форме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Сырье, материалы и оборудование для перерабатывающей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ввозе сырья, материалов и оборудования для производства пищевой продукции, происходящих с территории стран, в торговле с которыми применяется ЕТТ ЕАЭС, включенных в Перечень товаров и ставок, необходимо предоставление в уполномоченный государственный орган в сфере ветеринарии и в уполномоченный государственный орган в сфере таможенного дела заключения уполномоченного государственного органа в сфере перерабатывающей промышленности, с подтверждением целевого назначения, номенклатуры и количества ввозимого сырья, материалов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Юридическое или физическое лицо, при ввозе товаров, указанных в пункте 20 настоящего Положения, представляет в уполномоченный орган в сфере перерабатывающей промышленности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номенклатурно-количественный перечень материалов, сырья и оборудования согласно годовому объему потребления, закупаемых по импорту;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обоснование необходимости ввоза материалов, сырья и оборудования для производства продукции из третьих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контрактов, заключенных с фирмами по изготовлению и поставке материалов, сырья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ввозе материалов, сырья и оборудования из третьих стран, юридическое или физическое лицо представляет в уполномоченный государственный орган в сфере перерабатывающей промышленности копии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сертификата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декларации на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бухгалтерского документа, подтверждающего принятие на учет ввезенных материалов, сырья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ветеринарных сопроводительных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 в сфере перерабатывающей промышленности один раз в полгода проводит мониторинг целевого использования материалов, сырья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проведения мониторинга юридическое или физическое лицо представляет в уполномоченный государственный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номенклатурно-количественный перечень произведенной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по остаткам материалов, сырья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нормы расхода материалов,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в сфере перерабатывающей промышленности по результатам мониторинга оформляет акт о целевом использовании сырья, материалов и оборудования, ввезенных согласно Перечню товаров и ставок, и направляет подтверждение целевого назначения ввозимых товаров в письменной форме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Продукты животного происхождения (бычье семя)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Кыргызской Республики в сфере ветеринарии определяет перечень организаций (предприятий), имеющих право на ввоз бычьего семени, происходящего с территории стран, в торговле с которыми применяется ЕТТ ЕАЭС, включенного в Перечень товаров и ставок, с применением ставок ввозных таможенных пошлин, отличных от ставок таможенных пошлин, установленных ЕТТ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ввозе указанных в пункте 26 настоящего Положения товаров необходимо представление в уполномоченный государственный орган в сфере таможенного дела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заключение уполномоченного государственного органа в сфере ветеринарии, с подтверждением целевого назначения, номенклатуры и количества ввозимой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ветеринарные сопроводительные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сопроводительные документы, подтверждающие принадлежность продукции к бычьему семени, оформленные и выданные страной-изготовителем бычьего семени.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ввозе бычьего семени из третьих стран юридическое или физическое лицо представляет в уполномоченный орган в сфере племенного животноводства копии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спецификация;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сертификат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декларация на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бухгалтерский документ, подтверждающий принятие на учет ввезенной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ветеринарные сопроводительные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в сфере племенного животноводства один раз в полгода проводит мониторинг целевого использования бычьего семени.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проведения мониторинга юридическое или физическое лицо предоставляет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приходные и расходные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учета остатков бычьего семени;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нормы расхода бычьего семени.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государственный орган в сфере племенного животноводства по результатам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акт о целевом использовании бычьего семени, ввезенного согласно Перечню товаров и ставок;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подтверждение целевого назначения ввозимых товаров в письменной форме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Семенной и посадочный материал сельскохозяйственных культур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Ввоз семенного и посадочного материала сельскохозяйственных культур, происходящих с территории стран, в торговле с которыми применяется ЕТТ ЕАЭС, включенных в Перечень товаров и ставок, осуществляется на основании письменного подтверждения о наличии сорта и гибрида в государственном реестре сортов и гибридов растений, допущенных к использованию на территории Кыргызской Республики, выданного уполномоченным государственным органом в области сертификации семян, посадочного материала, испытания и регистрации сортов в соответствии с законодательством Кыргызской Республики о семенах.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Государственный уполномоченный орган в области сертификации семян, посадочного материала, испытания и регистрации сортов ведет учет юридических и физических лиц, получивших подтверждение, указанное в пункте 32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государственный орган в сфере сельского хозяйства один раз в полгода проводит мониторинг целевого использования, ввезенного семенного и посадочного материала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проведения мониторинга юридическое или физическое лицо, получившее подтверждение, указанное в пункте 32, раз в полгода представляет в уполномоченный орган в сфере сельского хозяйства копии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приходные и расходные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учета 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в сфере сельского хозяйства по результатам мониторинга оформляет акт о целевом использовании ввезенного семенного и посадочного материала сельскохозяйственных культур согласно Перечню товаров и ставок и направляет подтверждение целевого назначения ввозимых товаров в письменной форме в государственный орган в сфере таможенного дела (копия - юридическому или физическому лицу).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Средства защиты растений и агрохимикаты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Ввоз средств защиты растений и агрохимикатов, происходящих с территории стран, в торговле с которыми применяется ЕТТ ЕАЭС, включенных в Перечень товаров и ставок, осуществляется на основании разовой лицензии на ввоз, выданного уполномоченным государственным органом в сфере лицензирования внешнеторговых операций, на основании экспертного заключения уполномоченного органа в сфере химизации и защиты растений в соответствии с законодательством в сфере нетарифного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получения экспертного заключения на ввоз зарегистрированных средств защиты растений и агрохимикатов, юридические или физические лица представляют в уполномоченный орган в сфере химизации и защиты растений копии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государственной регистрации пестицидов и (или) агрохимикатов;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контракт (договор) и/или инвойс, заключенного с производителем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 качества, выданный производителем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сертификат происхождения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Юридическое или физическое лицо раз в полгода представляет в уполномоченный орган в сфере химизации и защиты растений отчет о целевом использовании средств защиты растений и агрохимикатов, ввезенных согласно Перечню товаров и 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государственный орган в сфере химизации и защиты растений по результатам мониторинга оформляет акт о целевом использовании ввезенных средств защиты растений и агрохимикатов согласно Перечню товаров и ставок и направляет подтверждение целевого назначения ввозимых товаров в письменной форме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Продукты животного происхождения (икра оплодотворенная и растворимые рыбные продукты или продукты из морских млекопитающих животных)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Ввоз оплодотворенной икры радужной форели и кормов для рыб, происходящих с территории стран, в торговле с которыми применяется ЕТТ ЕАЭС, включенных в Перечень товаров и ставок, осуществляется на основании разрешения, выданного уполномоченным государственным органом в сфере ветеринарии в соответствии с законодательством Кыргызской Республики в сфере ветеринарного контроля (надзора).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ввозе на территорию Кыргызской Республики товаров из группы 23 и 05 Товарной номенклатуры внешнеэкономической деятельности по Перечню товаров и ставок необходимо представить в уполномоченный государственный орган в сфере таможенного дела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заключение уполномоченного государственного органа управления рыбным хозяйством об учете на целевое назначение, номенклатуры и количества ввозимой продукции в соответствии с законодательством в сфере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ветеринарный сертификат;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сопроводительные документы, подтверждающие принадлежность продукции к товарам, указанным в пункте 41 настоящего Положения, оформленные и выданные страной-изготовителем;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ветеринарные сопроводительные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Целевое назначение импортируемого товара подтверждается уполномоченным государственным органом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После получения импортируемых икры оплодотворенной и растворимых рыбных продуктов юридическое или физическое лицо представляет в уполномоченный государственный орган управления рыбным хозяйством копии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спецификация;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сертификат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декларация на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инвойс;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бухгалтерский документ, подтверждающий принятие на учет ввезенной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Уполномоченный государственный орган управления рыбным хозяйством один раз в полгода проводит мониторинг целевого использования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проведения мониторинга целевого использования ввозимых товаров юридическое или физическое лицо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приходные и расходные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ведомость учета остатка кормов и отхода икры;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нормы расхода кормов;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норму отхода икры при инкубировании.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государственный орган управления рыбным хозяйством по результатам мониторинга оформляет акт о целевом использовании кормов и икры, ввезенных согласно Перечню товаров и ставок, и один раз в полгода направляет подтверждение целевого назначения ввозимых товаров в письменной форме в уполномоченный государственный орган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Таможенные операции, связанные с помещением товаров под таможенную процедуру, производятся таможенными органами только при предъявлении юридическим или физическим лицом письменного обязательства о целевом использовании данных товаров только в пределах территории Кыргызской Республики и запрете вывоза таких товаров на территории других государств-членов ЕАЭС, без доплаты разницы сумм ввозных таможенных пошлин, исчисленных по ставкам ЕТТ ЕАЭС, и сумм ввозных таможенных пошлин, уплаченных при ввозе таких товаров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вывоза товаров, включенных в Перечень товаров и ставок, с территории Кыргызской Республики на территорию других государств-членов ЕАЭС, кроме груза, предназначенного в качестве гуманитарной помощи, декларант несет персональную ответственность и уплачивает причитающиеся условно начисленные таможенные платежи, штрафы и пени в соответствии с законодательством Кыргызской Республики в сфере таможенного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несоблюдении требований, установленных настоящим Положением, при ввозе товаров, включенных в Перечень товаров и ставок, таможенные пошлины взимаются по ставкам, установленным ЕТТ ЕАЭС.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032r2knwga4bhbeua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dalil.kg/document/157815</w:t>
      </w:r>
    </w:hyperlink>
  </w:p>
  <w:p>
    <w:pPr>
      <w:spacing w:after="0" w:before="40"/>
      <w:jc w:val="center"/>
    </w:pPr>
    <w:hyperlink w:history="1" r:id="rIduv-ieoi10hylvo1ku1g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ijoz8pgvvgrgwtdhmwz" Type="http://schemas.openxmlformats.org/officeDocument/2006/relationships/hyperlink" Target="https://dalil.kg/document/157814" TargetMode="External"/><Relationship Id="rIdmoqb8d_ilgum7-xdnxsx4" Type="http://schemas.openxmlformats.org/officeDocument/2006/relationships/hyperlink" Target="https://dalil.kg/document/93294" TargetMode="External"/><Relationship Id="rIdvopcidrauuonvd3rz7ib4" Type="http://schemas.openxmlformats.org/officeDocument/2006/relationships/hyperlink" Target="https://dalil.kg/document/57015" TargetMode="External"/><Relationship Id="rIdmizwgxepexrt57cbsmvm4" Type="http://schemas.openxmlformats.org/officeDocument/2006/relationships/hyperlink" Target="https://dalil.kg/document/57014" TargetMode="External"/><Relationship Id="rIdfjvz9tk1lejt53da-st6u" Type="http://schemas.openxmlformats.org/officeDocument/2006/relationships/hyperlink" Target="https://dalil.kg/document/94638" TargetMode="External"/><Relationship Id="rId2jesrmcltjxme1tv7ngiz" Type="http://schemas.openxmlformats.org/officeDocument/2006/relationships/hyperlink" Target="https://dalil.kg/document/946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032r2knwga4bhbeuau6" Type="http://schemas.openxmlformats.org/officeDocument/2006/relationships/hyperlink" Target="https://dalil.kg/document/157815" TargetMode="External"/><Relationship Id="rIduv-ieoi10hylvo1ku1g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2026-10-01T18:16:35.568Z</dcterms:created>
  <dcterms:modified xsi:type="dcterms:W3CDTF">2026-10-01T18:16:35.568Z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