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истребования документов через дипломатические представительства и консульские учреждения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9hxe5wowfpt8rks7c0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гражданам Кыргызской Республики, пребывающим за пределами Кыргызской Республики, в истребовании необходимых документов, а также обеспечения перевода государственных услуг в цифровой формат, в соответствии со статьями </w:t>
      </w:r>
      <w:hyperlink w:history="1" r:id="rIdmsk311suub3_m0truu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8kggap6dqrhx-l9oy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dgvcvxg_qrubawkbkn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истребования документов через дипломатические представительства и консульские учреждения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6izv1dbccnlxe1p9rx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5 марта 2021 года № 74)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истребования документов через дипломатические представительства и консульские учреждения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aspmbfrdalnjk3vfm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истребования документов заявителями, находящимися за пределами Кыргызской Республики, через дипломатические представительства и консульские учреждения Кыргызской Республики из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 государственной услуге, оказываемой посредством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"Истребование"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об истребовании и/или подтверждении подлинности документов, выданных уполномоченными государственными органами Кыргызской Республики, путем предоставления справки дипломатического представительства или консульского учреждения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иностранный гражданин, лицо без гражданства, опекун/попечитель, законный представитель;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истребование документов</w:t>
      </w:r>
      <w:r>
        <w:rPr>
          <w:rFonts w:ascii="Arial" w:cs="Arial" w:eastAsia="Arial" w:hAnsi="Arial"/>
          <w:sz w:val="24"/>
          <w:szCs w:val="24"/>
        </w:rPr>
        <w:t xml:space="preserve"> - действие консульского должностного лица, направленное на получение документов (справок, сведений, информации, дубликатов документов) в государственных органах Кыргызской Республики на основании официального обращения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консульская служба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уполномоченного государственного органа Кыргызской Республики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дипломатического представительства или консульского учреждения Кыргызской Республики, которому поручено в этом качестве выполнение консульских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раздел официального интернет-сайта уполномоченного государственного органа Кыргызской Республики в сфере иностранных дел, который позволяет субъекту персональных данных отправить запрос, подписанный электронной подписью (далее - ЭП), на истребование документов, отслеживать информацию о статусе обработки запроса, получить справку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 дипломатического представительства или консульского учреждения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описание и подтверждение юридических и биографических фактов, полученных от уполномоченных государственных органов Кыргызской Республики, заверенный печатью и подписью консульского должностного лица или электронной подписью, в случае оформления документа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персональных данных (далее - субъект)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к которому относятся соответствующие персональные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государственные органы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держатели (обладатели) массива персональных данных, на которые возложены полномочия определять цели, категории персональных данных и контролировать сбор, хранение, обработку и использование персональных данных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по истребованию документов между дипломатическими представительствами или консульскими учреждениями Кыргызской Республики и уполномоченными государственными органами Кыргызской Республики осуществляется посредством системы межведомственного электронного взаимодействия (далее - СМЭВ) "Тундук", если иное не предусмотрено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общее руководство и координацию консульских должностных лиц в рамках АИС "Истребование".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самостоятельно истребует документы на основании запросов иностранных дипломатических представительств и консульских учреждений, аккредитованных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 справках, выданных дипломатическими представительствами или консульскими учреждениями Кыргызской Республики, формируется в АИС "Истребование" по форме, утвержденной консульской службой.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документов, необходимых для оформления запроса об истребовании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 необходимых для оформления запроса об истребовании: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приложению к настоящей Инструкции, включающее согласие на обработку, передачу и хранение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личность заявителя (национальный паспорт гражданина Кыргызской Республики, документ, удостоверяющий личность гражданина иностранного государства или лица без гражданства).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вышеуказанным документам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истребовании сведений о подлинности запрашиваемого документа: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подлинность которого необходимо подтвердить;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законного представителя лица, в отношении которого потребуются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доверенность, признаваемая Кыргызской Республикой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обращении опекуна/попечителя лица, в отношении которого истребуются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о назначении лица в качестве опекуна/попечителя либо иной документ, выдаваемый компетентными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обращении законного представителя лица, не достигшего 18-летнего возраста, в отношении которого истребуются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лица, не достигшего 18-летнего возраста, в отношении которого истребуются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документы, являющиеся основанием для истребования документов, в зависимости от требований уполномоченных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истребования документа требуется отдельное заявление с приложением документов, предусмотренных пунктом 5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Истребование документов при осуществлении уголовного судопроизводства в стране пребывания в отношении лица, сведения о котором истребуются, осуществляется на основании официального обращения соответствующего государственного органа страны пребывания (без обращения заявителя).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действий консульского должностного лица при оформлении запросов об истребовании документов посредством АИС "Истребование"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Консульское должностное лицо осуществляет обработку, передачу и хранение информации заявителя на основании заявления субъекта персональных данных или его законного представителя по форме согласно </w:t>
      </w:r>
      <w:hyperlink w:history="1" r:id="rIddrcnruakjf8bqmhindv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Консульскому должностному лицу предоставляется персональный доступ к АИС "Истребование".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 осуществляется консульским должностным лицом посредством АИС "Истребование" при личном обращении заявителя в дипломатическое представительство или консульское учреждение Кыргызской Республики, за исключением случаев, предусмотренных </w:t>
      </w:r>
      <w:hyperlink w:history="1" r:id="rIdj6mc_vul1drwzqh04j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 оформлением запроса об истребовании документов посредством АИС "Истребование" консульским должностным лицом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фотографирование лица заявителя на веб-камеру с сохранением полученной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(полноты) представленных заявителем документов и правильности заполнения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представленных заявителем документов, в случае отсутствия необходимых сведений в АИС уполномоченных государственных органов Кыргызской Республики или при отсутствии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Консульское должностное лицо после совершения действий, указанных в пункте 9 настоящей Инструкции, получает запрашиваемую информацию посредством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Консульское должностное лицо в течение двух рабочих дней со дня получения запрашиваемой информации формирует справку, заверяет ее подписью и печатью и выдает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подписания справки посредством ЭП, печать дипломатического представительства или консульского учреждения не проставляется.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Подлинность справки может быть проверена по реквизитам, указанным в справке, посредством использования специального раздела, размещенного на официальном сайте уполномоченного государственного органа Кыргызской Республики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подписей консульского должностного лица и оттиски печатей соответствующих дипломатических представительств или консульских учреждений Кыргызской Республики направляются в уполномоченные органы страны аккредитации дипломатического представительства или консульского учреждения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дистанционного обращения заявителей, находящихся за пределами Кыргызской Республики, об истребовании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Заявители могут подать запрос на истребование документов (далее - запрос) через личный кабинет.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Авторизация в личном кабинете производится с помощью ЭП, в том числе посредством Единой системы идентификации (ЕСИ).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Заявитель отправляет запрос через личный кабинет после заполнения всех необходимых полей, в том числе после предоставления согласия на обработку, передачу и хранение персональных данных, и заверения ЭП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Подтверждение о принятии запроса на истребование документов, а также информацию о статусе обработки документов заявитель получает через личный кабинет.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Консульское должностное лицо в течение двух рабочих дней со дня получения запроса осуществляет проверку информации посредством СМЭВ "Тундук" и оформляет справку заявителю в электронном виде, заверенную ЭП консульского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необходимых сведений в АИС уполномоченных государственных органов Кыргызской Республики или при отсутствии АИС, консульское должностное лицо уведомляет заявителя посредством обратной связи о необходимости направления в электронном виде копии документов, предусмотренных пунктом 5 настоящей Инструкции, для истребования документов на бумажном носителе от уполномоченного государственного органа Кыргызской Республики и формирования справки в соответствии с пунктом 21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действий консульского должностного лица, государственных органов Кыргызской Республики при альтернативном (бумажном) истребовании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в редакции 
 </w:t>
      </w:r>
      <w:hyperlink w:history="1" r:id="rIdgyyyszl-jl91oko21xl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февраля 2023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отсутствии необходимых сведений в АИС уполномоченных государственных органов Кыргызской Республики или при отсутствии АИС, а также при необходимости истребования дубликата документа, выданного государственными органами Кыргызской Республики, консульское должностное лицо в однодневный срок со дня совершения действий, указанных в пункте 9 настоящей Инструкции, направляет соответствующий запрос в уполномоченный государственный орган Кыргызской Республики посредством АИС "Истребование"/Системы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cuvj91k98zjhhucbu2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Кыргызской Республики в течение пяти рабочих дней со дня регистрации запроса направляет запрашиваемые документы посредством АИС "Истребование"/Системы электронного документооборота в дипломатическое представительство или консульское 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f-ik3iky6tugw2v0vt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запрашиваемых сведений или невозможности их предоставления уполномоченный государственный орган Кыргызской Республики официально направляет соответствующую информацию консульскому должностному лицу либо информирует его в письменном виде о необходимости продления срока предоставления запрашиваемой информации, который может быть продлен не более чем на пять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ces4iy05zwvby5qep0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Дубликаты и оригиналы документов, выданные уполномоченным государственным органом Кыргызской Республики, направляются в консульскую службу, которые посредством почты или фельдъегерской связи направляются в дипломатическое представительство или консульское 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vmavddkwpcvxbiiat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Консульское должностное лицо в течение двух рабочих дней со дня получения документов/сведений формирует справку в соответствии с пунктом 11 настоящей Инструкции либо направляет заявителю письмо, содержащее сведения, полученные от соответствующих уполномоченных государственных органов Кыргызской Республики, и уведомляет об этом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ctugk53wfqdu4exqdz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исключительных случаях, требующих содействия консульской службы, дипломатическое представительство или консульское учреждение Кыргызской Республики направляет запросы об истребовании документов через консульскую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консульская служба препровождает запрос на истребование документов в соответствующий уполномоченный государственный орган Кыргызской Республики в течение трех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от уполномоченных государственных органов Кыргызской Республики документы/сведения направляются консульской службой в дипломатическое представительство или консульское учреждение Кыргызской Республики в течение трех рабочих дней со дня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seycdkhyzkghjdigx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Сведения, содержащиеся в АИС "Истребование", являются информацией персонального характера и подлежат защите в соответствии с законодательством Кыргызской Республики об информации персонального характера, а также соглашениями, заключенными между уполномоченным государственным органом Кыргызской Республики в сфере иностранных дел и соответствующим уполномоченным государственным органом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Консульское должностное лицо обязуется надлежащим образом хранить подлинники заявлений (содержащих согласие на обработку, передачу и хранение персональных данных) и предоставлять их по запросу уполномоченных государственных органов Кыргызской Республики, от которых было осуществлено истребование.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Проверка запросов, а также приложенных к ним документов, на предмет их полноты осуществляется консульским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nq2qkonzxnm8656qmq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Настоящая Инструкция не затрагивает и не изменяет порядка истребования документов, осуществляемого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Инструкции о порядке истребования документов через дипломатические представительства и консульские учреждения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            (наименование дипломатического
           представительства или консульского
             учреждения Кыргызской Республики)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от (указать гражданство/лицо без гражданства)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 адрес места жительства, телефон,
                         электронный адрес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x3qrqspbxw84qcxq-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dalil.kg/document/158079</w:t>
      </w:r>
    </w:hyperlink>
  </w:p>
  <w:p>
    <w:pPr>
      <w:spacing w:after="0" w:before="40"/>
      <w:jc w:val="center"/>
    </w:pPr>
    <w:hyperlink w:history="1" r:id="rIdcl3qvmyaxm66rwaioh3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hxe5wowfpt8rks7c0dh" Type="http://schemas.openxmlformats.org/officeDocument/2006/relationships/hyperlink" Target="https://dalil.kg/document/159901" TargetMode="External"/><Relationship Id="rIdmsk311suub3_m0truunda" Type="http://schemas.openxmlformats.org/officeDocument/2006/relationships/hyperlink" Target="https://dalil.kg/document/203685#st_10" TargetMode="External"/><Relationship Id="rIdy8kggap6dqrhx-l9oyjvt" Type="http://schemas.openxmlformats.org/officeDocument/2006/relationships/hyperlink" Target="https://dalil.kg/document/203685#st_17" TargetMode="External"/><Relationship Id="rIdddgvcvxg_qrubawkbkndl" Type="http://schemas.openxmlformats.org/officeDocument/2006/relationships/hyperlink" Target="https://dalil.kg/document/158079#pr" TargetMode="External"/><Relationship Id="rIdh6izv1dbccnlxe1p9rxsu" Type="http://schemas.openxmlformats.org/officeDocument/2006/relationships/hyperlink" Target="https://dalil.kg/document/158079" TargetMode="External"/><Relationship Id="rIduaspmbfrdalnjk3vfmvlw" Type="http://schemas.openxmlformats.org/officeDocument/2006/relationships/hyperlink" Target="https://dalil.kg/document/159901" TargetMode="External"/><Relationship Id="rIddrcnruakjf8bqmhindvby" Type="http://schemas.openxmlformats.org/officeDocument/2006/relationships/hyperlink" Target="https://dalil.kg/document/158079#pr1" TargetMode="External"/><Relationship Id="rIdj6mc_vul1drwzqh04jzak" Type="http://schemas.openxmlformats.org/officeDocument/2006/relationships/hyperlink" Target="https://dalil.kg/document/158079#r4" TargetMode="External"/><Relationship Id="rIdgyyyszl-jl91oko21xliv" Type="http://schemas.openxmlformats.org/officeDocument/2006/relationships/hyperlink" Target="https://dalil.kg/document/159901" TargetMode="External"/><Relationship Id="rIdycuvj91k98zjhhucbu2ja" Type="http://schemas.openxmlformats.org/officeDocument/2006/relationships/hyperlink" Target="https://dalil.kg/document/159901" TargetMode="External"/><Relationship Id="rIdwf-ik3iky6tugw2v0vthu" Type="http://schemas.openxmlformats.org/officeDocument/2006/relationships/hyperlink" Target="https://dalil.kg/document/159901" TargetMode="External"/><Relationship Id="rIdices4iy05zwvby5qep0lt" Type="http://schemas.openxmlformats.org/officeDocument/2006/relationships/hyperlink" Target="https://dalil.kg/document/159901" TargetMode="External"/><Relationship Id="rIdhvmavddkwpcvxbiiat-ug" Type="http://schemas.openxmlformats.org/officeDocument/2006/relationships/hyperlink" Target="https://dalil.kg/document/159901" TargetMode="External"/><Relationship Id="rIdkctugk53wfqdu4exqdz8y" Type="http://schemas.openxmlformats.org/officeDocument/2006/relationships/hyperlink" Target="https://dalil.kg/document/159901" TargetMode="External"/><Relationship Id="rIdvseycdkhyzkghjdigxbem" Type="http://schemas.openxmlformats.org/officeDocument/2006/relationships/hyperlink" Target="https://dalil.kg/document/159901" TargetMode="External"/><Relationship Id="rId7nq2qkonzxnm8656qmqiv" Type="http://schemas.openxmlformats.org/officeDocument/2006/relationships/hyperlink" Target="https://dalil.kg/document/15990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x3qrqspbxw84qcxq-wm" Type="http://schemas.openxmlformats.org/officeDocument/2006/relationships/hyperlink" Target="https://dalil.kg/document/158079" TargetMode="External"/><Relationship Id="rIdcl3qvmyaxm66rwaioh3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2026-09-24T08:50:53.222Z</dcterms:created>
  <dcterms:modified xsi:type="dcterms:W3CDTF">2026-09-24T08:50:53.222Z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