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kqlooj5exs7o9nzwcn0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декабря 2021 года № 302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8</w:t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owmhv0rhu92mvps9hlsk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Государственной таможенной службе при Министерстве 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экономики и финансов Кыргызской Республики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Государственной таможенной службы при Министерстве экономики и финансов Кыргызской Республики (далее – ГТС).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ГТС является правопреемником Государственной таможенной службы при Правительстве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ГТС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осуществляющим непосредственное руководство таможенным делом в Кыргызской Республике и обладающим функциями уполномоченного государственного органа в сфере таможенного дела и статусом вооруженного правоохранительного органа.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ГТС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ГТС осуществляет свою деятельность во взаимодействии с государственными органами, органами местного самоуправления, юридическими и физическими лицами.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ГТС является юридическим лицом, имеет самостоятельный баланс, обособленное имущество, печать с изображением Государственного герба Кыргызской Республики и своим наименованием на государственном и официальном языках, а также счета, открытые в порядке, установленном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министрлигине караштуу Мамлекеттик бажы кызматы»;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</w:t>
      </w:r>
      <w:r>
        <w:rPr>
          <w:rFonts w:ascii="Arial" w:cs="Arial" w:eastAsia="Arial" w:hAnsi="Arial"/>
          <w:sz w:val="24"/>
          <w:szCs w:val="24"/>
        </w:rPr>
        <w:t xml:space="preserve">Государственная таможенная служба при Министерстве экономики и финансов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«МБК»;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«ГТС».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ГТС: 720020, Кыргызская Республика, город Бишкек, улица Байтик баaтыра, 4а.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ГТС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ГТС является обеспечение соблюдения международных договоров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регулирующих таможенные правоотношения, участницей которых является Кыргызская Республика, и актов, составляющих право Евразийского экономического союза, а также законодательства Кыргызской Республики о таможенном регулировании.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ГТС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благоприятных условий для субъектов внешнеэкономической деятельности (далее – лица) при перемещении товаров и транспортных средств через пункты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повышение качества таможенного регулирования, способствующее увеличению инвестиций в экономику государства;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выработка предложений по совершенствованию таможенного законодательства и обеспечение их реализации;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содействие осуществлению мер по защите государственной безопасности, жизни и здоровья граждан, защите животных и растений, охране окружающей природной среды, защите интересов отечественных потребителей при ввозе товаров на таможенную территорию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выполнения международных обязательств Кыргызской Республики в части, касающейся таможенного дела.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выполнения своих задач ГТС осуществляет следующие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а) функции регулирования отношений, связанных с перемещением через таможенную границу товаров и транспортных средств: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применение норм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союза, в отношении товаров и транспортных средств,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разработке мер таможенного дела в отношении товаров, перемещаемых через пункты пропуска на таможенной границе Евразийского экономического союза, в том числе перемещаемых через границы свободных экономических зон, и организует в рамках своей компетенции реализацию этих мер;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взимание таможенными органами таможенных платежей при перемещении товаров через таможенную границу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функции государственных контролирующих органов в пунктах пропуска и местах таможенного оформления в части устранения дублирования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меры и создает условия для развития таможенной инфраструктуры;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регулирует деятельность лиц, осуществляющих деятельность в сфере таможенного дела, уполномоченных экономических операторов;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 единообразного применения норм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 и законодательства Кыргызской Республики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участие таможенных органов в осуществлении мер по защите жизни и здоровья граждан, окружающей природной среды, защите интересов отечественных потребителей при ввозе товаров на таможенную территорию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радиационный контроль в пунктах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соответствии с законодательством Кыргызской Республики осуществляет весогабаритный контроль в пунктах пропуска на таможенной границе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и взаимодействие с государственными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в установленном порядке сотрудничество и взаимодействие с таможенными и иными компетентными органами иностранных государств в сфере таможенного дела, в том числе в области выявления и пресечения таможенных нарушений, проступков и преступлений;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выполнение международных обязательств Кыргызской Республики в части, касающейся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обобщает и анализирует практику применения законодательства Кыргызской Республики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авторизацию и подтверждение соответствия электронных документов, необходимых для совершения таможенных операций, оформленных хозяйствующим субъектом, требованиям национального законодательства Кыргызской Республики и правомерности применения хозяйствующим субъектом электронной подписи – в соответствии с международными соглашениями;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б) функции формирования и ведения таможенной статистики: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сбор, обработку и анализ статистических данных в области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таможенную статистику внешней торговли и специальную таможенную статистику Кыргызской Республики в соответствии с методологией Таможенного кодекса Евразийского экономического союза, иных регулирующих таможенные правоотношения международных договоров и актов, составляющих право Евразийского экономического союза;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официальную публикацию данных таможенной статистики внешней торговли;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в) функции предупреждения и пресечения таможенных нарушений, проступков: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пресечение нарушений, проступков в сфере таможенного дела в порядке, определяемом законодательством Кыргызской Республики, в том числе путем разработки и реализации системы мер совместно с другими правоохранительными органами;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сбор и анализ информации по таможенным нарушениям, проступкам и преступлениям с целью предупреждения нанесения ущерба интересам государства, а также защите прав и интересов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соблюдением таможенными органами норм законодательства Кыргызской Республики при производстве дел в сфере таможенных нарушений, проступков, осуществлением оперативно-розыскной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методологию по производству дел в сфере таможенных нарушений, проступков;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г)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систему обеспечения информацией по таможенным вопросам в соответствии с законодательством Кыргызской Республики и поддерживает официальные отношения консультативного характера с субъектами внешнеэкономической деятельности и их профессиональными объединениями (ассоциациями);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и полное рассмотрение жалоб и обращений лиц в порядке, установленном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создание, функционирование и совершенствование единой автоматизированной информационной системы таможенных органов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другими органами государственной власти в области информационного взаимодействия;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создает и развивает материально-техническую и социальную базу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прогноз потребности в кадровых ресурсах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оценку эффективности системы внутреннего контроля и результативности финансово-хозяйственной деятельности, вырабатывает рекомендации по результатам оценки в пределах компетенции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иные функции, возложенные на нее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ГТС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ГТС имеет следующие права: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и получать от государственных органов и иных юридических и физических лиц, независимо от формы собственности, документы и сведения, необходимые для выполнения возложенных на нее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в соответствии с законодательством Кыргызской Республики проверки участников внешнеэкономической деятельности по вопросам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осуществлять мероприятия в части разрешительного порядка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соответствии с законодательством Кыргызской Республики: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включать в реестры и исключать из них лиц, осуществляющих деятельность в сфере таможенного дела, уполномоченных экономических операторов; выдавать, приостанавливать действие и отзывать квалификационное свидетельство;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оперативно-розыскную деятельность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функции досудебного производства по делам о проступках;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борьбе с международным терроризмом;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участвовать в деятельности межгосударственных интеграционных объединений по вопросам, касающимся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принимать в установленном порядке иностранные делегации, прибывающие в Кыргызскую Республику для решения вопросов, касающихся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финансирование мероприятий по развитию таможенного дела в Кыргызской Республике, управлять и распоряжаться в установленном порядке имуществом, в том числе таможенных органов, Фондом развития таможенной службы ГТС и иными источниками, предусмотренными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осуществлять закупку товаров, работ и услуг в соответствии с законодательством Кыргызской Республики в сфере государственных закупок;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образовывать консультационные, координационные и экспертные советы, временные творческие коллективы и рабочие группы по вопросам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привлекать на договорной основе научные учреждения, ученых и специалистов к решению проблем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взаимодействовать и сотрудничать в пределах своих полномочий с государственными органами, юридическими и физическими лицами Кыргызской Республики, таможенными службами иностранных государств, иностранными учреждениями и международными организациями в сфере таможенного дела;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организовывать проведение научных и исследовательских работ в области таможенного дела, семинаров с участием заинтересованных министерств, ведомств и международных организаций, а также участвовать в семинарах, проводимых в других странах, обеспечивать функционирование в своей системе научно-исследовательских учреждений и учебных заведений профессионального и дополнительного образования;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формировать в пределах установленной предельной штатной численности структуру центрального аппарата и подведомственных таможенных органов, в установленном порядке осуществлять их реорганизацию;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реализовывать меры правовой и социальной защиты должностных лиц (далее – сотрудники) и работников системы таможенной службы;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оказывать платные услуги (работы), установленные законодательством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организовывать и осуществлять подготовку, переподготовку и повышение квалификации сотрудников в установленном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использовать в служебных целях информационные системы, системы связи и системы передачи данных, а также средства защиты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заключать с IT-специалистами трудовые договора на контрактной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оценивать эффективность системы внутреннего контроля и ее соответствие целям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участвовать в разработке проектов и подписании в установленном порядке, по согласованию с Министерством, международных договоров и соглашений, и иных документов с иностранными государствами и международными организациями в пределах компетенции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принимать участие в разработке проектов нормативных правовых актов и вносить на рассмотрение Министерства проекты нормативных правовых актов в пределах компетенции ГТС;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осуществлять иные права, предусмотренные законодательством Кыргызской Республики.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ГТС представляет собой централизованную систему (таможенных органов), состоящую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центрального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подведомственных таможенных органов, определенных в схеме управления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ГТС возглавляет председатель,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подчиняется непосредственно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ГТС учреждаются должности: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заместителя председателя, заместителей председателя, в том числе заместителя председателя по цифровому развитию, назначаемых на должность и освобождаемых от должности Премьер-министром Кыргызской Республики по представлению председателя ГТС, согласованному с вице-премьер-министром – министром экономики и финансов;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представителей таможенной службы Кыргызской Республики при таможенных службах иностранных государств, назначаемых на должность и освобождаемых от должности председателем ГТС по согласованию с соответствующими таможенными службами иностранных государств.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Председатель ГТС: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на принципах единоначалия деятельностью ГТС и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несет персональную ответственность за выполнение задач и функций, возложенных на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ГТС и обеспечивает взаимодействие с другими государственными органами Кыргызской Республики и с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</w:t>
      </w:r>
      <w:r>
        <w:rPr>
          <w:rFonts w:ascii="Arial" w:cs="Arial" w:eastAsia="Arial" w:hAnsi="Arial"/>
          <w:sz w:val="24"/>
          <w:szCs w:val="24"/>
        </w:rPr>
        <w:t xml:space="preserve">по поручению Правительства Кыргызской Республики подписывает межведомственные международные договоры и соглашения, а также иные документы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распределяет обязанности и функции между заместителями председателя;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представляет на утверждение вице-премьер-министру – министру экономики и финансов структуру центрального аппарата ГТС;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утверждает в пределах установленной общей численности и фонда оплаты труда: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штатное расписание центрального аппарата ГТС, а также положения и функциональные (должностные) обязанности руководителей и сотрудников подразделений центрального аппарата;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структуру и штатное расписание подведомственных таможенных органов и положения о них;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смету доходов и расходов центрального аппарата ГТС и подведомственных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назначает на должность и освобождает от должности руководителей и сотрудников подразделений центрального аппарата, руководителей и сотрудников подведомственных таможенных органов на основании контрактов в соответствии с функциональными (должностными) обязанностями;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издает обязательные для исполнения в системе ГТС приказы, организует проверку их исполнения;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определяет финансирование на развитие и укрепление материально-технической и социальной базы ГТС, в том числе на строительство служебных зданий, лечебно-оздоровительных и спортивных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присваивает, в пределах своих полномочий, специальные звания сотрудникам таможенных органов, в установленном порядке вносит предложения о присвоении специальных званий высшего начальствующего состава должностным лицам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целях эффективного использования личного состава таможенных органов, подведомственных таможенных органов проводит ротацию сотрудников;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установленном порядке учреждает и награждает ведомственными наградами сотрудников и работников таможенных органов, представителей международных организаций и таможенных органов иностранных государств;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установленном порядке вносит представление на сотрудников для присвоения почетных званий и награждения государственными наградами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назначает сроки проведения аттестации должностных лиц таможенных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применяет установленные законодательством Кыргызской Республики виды поощрений и дисциплинарных взысканий в отношении сотрудников и работников системы ГТС;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соответствии с законодательством Кыргызской Республики выполняет обязанности Национального координатора по транзиту.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осуществляет иные права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ГТС образуется коллегия в количестве 11 человек, в составе председателя ГТС, заместителей председателя, представителя таможенной службы Российской Федерации при таможенной службе Кыргызской Республики, представителя Аппарата Правительства Кыргызской Республики, представителя Министерства, а также руководителей структурных подразделений центрального аппарата ГТС и подведомственных таможенных органов.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Персональный состав членов коллегии утверждается вице-премьер-министром – министром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 о коллегии ГТС утверждается председателем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ГТС действует консультативный совет по таможенному делу при ГТС, состав и положение о котором утверждаются приказом ГТС.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общественного мониторинга деятельности ГТС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Финансирование ГТС осуществляется за счет источников и средств, предусмотренных бюджетным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ГТС в своей деятельности подотчетна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План работы ГТС утверждаются вице-премьер-министром – министром экономики и финансов.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Реорганизация и прекращение деятельности ГТС осуществляются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прекращении деятельности ГТС документы, возникшие в ходе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wjt0uukydesgg0qlk2s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dalil.kg/document/158192</w:t>
      </w:r>
    </w:hyperlink>
  </w:p>
  <w:p>
    <w:pPr>
      <w:spacing w:after="0" w:before="40"/>
      <w:jc w:val="center"/>
    </w:pPr>
    <w:hyperlink w:history="1" r:id="rIdlvbydhduwgdaqowjr1x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qlooj5exs7o9nzwcn07" Type="http://schemas.openxmlformats.org/officeDocument/2006/relationships/hyperlink" Target="https://dalil.kg/document/158770" TargetMode="External"/><Relationship Id="rIdowmhv0rhu92mvps9hlske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wjt0uukydesgg0qlk2sd" Type="http://schemas.openxmlformats.org/officeDocument/2006/relationships/hyperlink" Target="https://dalil.kg/document/158192" TargetMode="External"/><Relationship Id="rIdlvbydhduwgdaqowjr1x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2026-09-24T04:17:08.526Z</dcterms:created>
  <dcterms:modified xsi:type="dcterms:W3CDTF">2026-09-24T04:17:08.526Z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