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jgjuljiliyw9h95mgi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февраля 2021 года № 63)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государственной квалификационной сертификации специалистов строительной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yg0xv2o6usiax9lwag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2025 года № 259,</w:t>
        </w:r>
      </w:hyperlink>
      <w:hyperlink w:history="1" r:id="rIdceqnberuq6dixyuoe--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государственной квалификационной сертификации специалистов строительной отрасли (далее - Положение) определяет порядок проведения государственной квалификационной сертификации специалистов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квалификационная сертификация осуществляется уполномоченным государственным органом по разработке и реализации политики в сфере архитектурно-строительной деятельности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государственной квалификационной сертификации профессиональной деятельности в области архитектуры и строительства является защита профессиональных прав специалистов строительной отрасли, повышение их профессионального уровня и ответственности за качество строительной продукции, защита прав и интересов потребителей этой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квалификационный сертификат (далее - сертификат) является документом, подтверждающим профессиональную компетентность специалиста строительной отрасли, возлагающим на него ответственность за качество и результаты выполняемых им или под его руководством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квалификационная сертификация специалистов строительной отрасли проводится в соответствии с Перечнем специальностей, по которым проводится квалификационная сертификация специалистов строительной отрасли, утвержденным решением Кабинета Министров Кыргызской Республики (далее - Перечень специальностей).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выдается физическим лицам - гражданам Кыргызской Республики, выполняющим на предприятиях, в учреждениях и организациях, независимо от формы собственности, а также в порядке индивидуальной трудовой деятельности соответствующие виды работ в области архитектуры и строительства, предусмотренные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Сертификаты, выданные уполномоченным государственным органом, действительны на территории Кыргызской Республики, а также на территориях иностранных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квалификационная сертификация проводится в форме тестирования на платной основе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решением Кабинета Министров Кыргызской Республики.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Выдача государственного квалификационного сертификата проводится в форме включения в онлайн-реестр выданных сертификатов без предоставления бумажного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..Реестр выданных сертификатов является официальным источником, подтверждающим их правовой статус.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..Информация о выданных, приостановленных и аннулированных сертификатах вносится в онлайн-реестр, который ведет уполномоченный государственный орган, и размещается на его официальном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acmi8vrft56of-oxww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государственного органа при проведении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выполняет следующие функции при проведении государственной квалификационной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перечня вопросов для проведения тестирования на основе нормативных правовых актов в сфере 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представленных заявителями документов и принятие их в онлайн-режиме в случае представления 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решения об отказе в рассмотрении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графика тестирования по мере поступления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6) вынесение решения о предупреждении, приостановлении и аннулировании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7) ведение реестра выданных, приостановленных и аннулированных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публикация информации о выданных и аннулированных сертификатах на официальном сайте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консультационных услуг соискателям;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взаимодействия с уполномоченными органами иностранных государств в соответствии с международными договорами, участницей которых является Кыргызская Республика.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9lx23oqhosg_lzusfn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сертификатов и условия их выдачи для специалистов, работающих в негосударственных организациях и учреждениях, в том числе в порядке индивидуальной трудовой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специалистов, работающих в негосударственных организациях и учреждениях, в том числе в порядке индивидуальной трудовой деятельности,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пять лет на основании документа об образовании (высшее, среднее техническое, степень бакалавра) для осуществления профессиональной деятельности по направлению, указанному в документе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течение 15 лет на основании первичного сертификата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первичного сертификата соискатель должен иметь стаж работы в области архитектуры и строительства не менее трех лет, за исключением специальностей, указанных в пункте 12 настоящего Положения, и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специальностям, для которых при получении первичного сертификата требуется наличие трудового стажа в соответствующей деятельности не менее семи лет,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проекта (далее - ГИП);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главный архитектор проекта (далее - ГАП);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 проектов - инженер-строитель.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Стаж соискателей исчисляется с момента получения соответствующего диплома и начала трудовой деятельности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архитектуры и строительства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 (печатным текстом) с указанием фамилии, имени, отчества, гражданства, основных сведений о документе, удостоверяющем личность, адресных данных с номерами телефонов, видов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образовании, заверенные работодателем сроком не более шести месяцев на момент их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книжки, заверенная работодателем сроком не более шести месяцев на момент ее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 случае если соискатель на момент подачи документов временно не работает и не имеет возможности заверить требуемые документы у работодателя, он обязан принести подлинники трудовой книжки и диплома в уполномоченный орган заблаговременно на день проведения тестирования для удостоверения подлинности.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окончания срока действия выданного первичного сертификата вопрос о его продлении уполномоченным государственным органом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Соискатель вправе получить первичный сертификат на один или несколько видов деятельности, соответствующий его диплому, с возможностью последующего его продления по итогам тестирования либо получения бессрочного сертификата при условии, указанном в подпункте 2 пункта 10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r9glay7u1rxdei4p2e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Виды сертификатов и условия их выдачи для специалистов, работающих в государственных учреждениях и предприятиях в области архитектуры и строительства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специалистов, работающих в государственных учреждениях или предприятиях в области архитектуры и строительства,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один год на основании документа об образовании (высшее, среднее техническое, степень бакалавра) и справки с места работы в государственных учреждениях или предприятиях для осуществления профессиональной деятельности по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государственных учреждениях и предприятиях в области архитектуры и строительства, получивших ранее пять первичных сертификатов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первичного сертификата заявитель должен состоять в трудовых правоотношениях с государственными учреждениями или предприятиями в области архитектуры и строительства без предъявления требования к трудовому стажу, а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или степень бакалавра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(с ведением технического 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строительства и архитектуры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официальном бланке государственного учреждения или предприятия в области архитектуры и строительства за подписью руководителя с приложением следующих документов и сведений о соискателе: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гражданство, адресные данные с номерами телефонов;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об образовании, заверенные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Продление срока действия первичного сертификата на один год осуществляется автоматически без прохождения тестирования при условии нахождения специалиста в трудовых правоотношениях с государственным учреждением или предприятием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Соискатель вправе получить бессрочный сертификат после положительного прохождения тестирования в установленном порядке при наличии пяти первичных сертификатов и нахождения в трудовых правоотношениях с государственными учреждениями или предприятиями в области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поступивших материалов производится уполномоченным государственным органом в течение 10 рабочих дней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заявления подлежит отказу и возвращается заявителю уполномоченным государственным органом путем электронного уведомления с указанием причин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 представленных документах недостоверной, искаженной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соискателю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базового образования запрашиваемым видам деятельности либо недостаточный трудовой стаж, установленный пунктами 10-14 настоящего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государственную квалификационную сертификацию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квалификационная сертификация проводится путем тестирования с использованием компьютеров.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вопросов, а также порядок проведения тестирования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на предмет знания соискателем строительных норм и правил, применяемых им при осуществлении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вопросов на знание соответствующих строительных норм и правил,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приема полного пакета документов соискатели допускаются на тестирование с целью проверки знаний строительных норм и правил Кыргызской Республики по профилю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тестирования производится в течение 10 рабочих дней со дня приема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Соискатели, набравшие не менее 70% правильных ответов по результатам тестирования, считаются сдавшими тест и получают сертификат. Процесс тестирования подлежит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Подсчет результатов тестирования осуществляется автоматически и подлежит ознакомлению соискателем в момент окончания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kikugzmfp2vdejsils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2025 года № 453)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hx3duqftorb2ob6fgf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2025 года № 453)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 Соискатель вправе повторно подать заявление и пройти тестирование при повторной оплате за квалификационный сертификат.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Выдача сертификатов производится в течение 10 рабочих дней со дня сдачи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первичного сертификата, а также продление ранее выданного сертификата осуществляется по итогам тестирования, за исключением случая, указанного в пункте 22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zeoqik808bq0hjvkkvh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2025 года № 453)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Признание сертификатов специалистов иностранных государств, изъявивших желание получить сертификат Кыргызской Республики, производится при наличии ратифицированного в установленном законодательством Кыргызской Республики порядке соответствующего международного договора между Кыргызской Республикой и соответствующим государством путем принятия приказа уполномоченным государственным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lex_zjjirmjze47ybq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правового воздействия</w:t>
      </w:r>
    </w:p>
    <w:p>
      <w:pPr>
        <w:spacing w:after="240" w:before="200"/>
        <w:ind w:firstLine="70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41. К сертифицированным специалистам строительной отрасли применяются меры правового воздействия в следующей форме: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предупреждение;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приостановление на 90 календарных дней до устранения выявленных нарушений;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аннулирование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вида правового воздействия определяется уполномоченным органом в зависимости от тяжести нарушения.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Меры правового воздействия производятся уполномоченным государственным органом в следующих случаях: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приведшее к аварии здания или сооружения либо грозящее потенциальной опасностью для жизни и здоровья граждан и окружающей среды;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4) 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43. Основанием для рассмотрения вопроса о применении мер правового воздействия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44. Уполномоченный государственный орган создает комиссию по рассмотрению вопросов правового воздействия в отношении специалистов (далее – Комиссия),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45. Порядок работы Комиссии определяется и утверждается приказом уполномоченного государственного органа. Комиссия по итогам рассмотрения выносит соответствующее решение.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46. В случае, указанном в подпункте 3 пункта 42 настоящего Положения, сертификат аннулируется без рассмотрения Комиссией решением уполномоченного государственного органа.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47. Решение уполномоченного государственного органа и решение Комиссии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48. При рассмотрении вопросов о применении мер правового воздействия сертифицированный специалист вправе ознакомиться со всеми материалами касательно его сертификата.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49. Заседание Комиссии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50. Комиссия вправе рассмотреть вопрос о применении мер правового воздействия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51. Решение о применении мер правового воздействия выдается лично специалисту или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52. Аннулированный сертификат исключается из реестра действующих сертификатов уполномоченным государственным органом.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53. 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54. В целях актуализации данных о возможных случаях ухода из жизни специалистов уполномоченный орган ежегодно направляет список сертифицированных специалистов, имеющих бессрочный квалификационный сертификат, в адрес уполномоченного государственного органа в области государственной регистрации населения и актов гражданского состояния.</w:t>
      </w:r>
    </w:p>
    <w:p>
      <w:pPr>
        <w:spacing w:after="120"/>
        <w:ind w:firstLine="706"/>
        <w:jc w:val="both"/>
      </w:pPr>
      <w:r>
        <w:rPr>
          <w:rFonts w:ascii="Arial" w:cs="Arial" w:eastAsia="Arial" w:hAnsi="Arial"/>
          <w:sz w:val="24"/>
          <w:szCs w:val="24"/>
        </w:rPr>
        <w:t xml:space="preserve">55. Уполномоченный государственный орган в области государственной регистрации населения и актов гражданского состояния не позднее 1 месяца после получения списка обязуется предоставить актуальные сведения в уполномоченный орган в оперативном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srsur2eyedqpgvhw3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29-июля 2025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0cxeotonlohsxpt6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dalil.kg/document/158266</w:t>
      </w:r>
    </w:hyperlink>
  </w:p>
  <w:p>
    <w:pPr>
      <w:spacing w:after="0" w:before="40"/>
      <w:jc w:val="center"/>
    </w:pPr>
    <w:hyperlink w:history="1" r:id="rIdifqghjuvme2zlowndh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gjuljiliyw9h95mgi82" Type="http://schemas.openxmlformats.org/officeDocument/2006/relationships/hyperlink" Target="https://dalil.kg/document/158265" TargetMode="External"/><Relationship Id="rIdbyg0xv2o6usiax9lwagc_" Type="http://schemas.openxmlformats.org/officeDocument/2006/relationships/hyperlink" Target="https://dalil.kg/document/230027037" TargetMode="External"/><Relationship Id="rIdceqnberuq6dixyuoe--kk" Type="http://schemas.openxmlformats.org/officeDocument/2006/relationships/hyperlink" Target="https://dalil.kg/document/230029672" TargetMode="External"/><Relationship Id="rIdtacmi8vrft56of-oxwwkf" Type="http://schemas.openxmlformats.org/officeDocument/2006/relationships/hyperlink" Target="https://dalil.kg/document/230029672" TargetMode="External"/><Relationship Id="rIdk9lx23oqhosg_lzusfnin" Type="http://schemas.openxmlformats.org/officeDocument/2006/relationships/hyperlink" Target="https://dalil.kg/document/230029672" TargetMode="External"/><Relationship Id="rIdgr9glay7u1rxdei4p2egy" Type="http://schemas.openxmlformats.org/officeDocument/2006/relationships/hyperlink" Target="https://dalil.kg/document/230029672" TargetMode="External"/><Relationship Id="rIdxkikugzmfp2vdejsilslo" Type="http://schemas.openxmlformats.org/officeDocument/2006/relationships/hyperlink" Target="https://dalil.kg/document/230029672" TargetMode="External"/><Relationship Id="rIdjhx3duqftorb2ob6fgfok" Type="http://schemas.openxmlformats.org/officeDocument/2006/relationships/hyperlink" Target="https://dalil.kg/document/230029672" TargetMode="External"/><Relationship Id="rIdzeoqik808bq0hjvkkvhoc" Type="http://schemas.openxmlformats.org/officeDocument/2006/relationships/hyperlink" Target="https://dalil.kg/document/230029672" TargetMode="External"/><Relationship Id="rIdjlex_zjjirmjze47ybqzk" Type="http://schemas.openxmlformats.org/officeDocument/2006/relationships/hyperlink" Target="https://dalil.kg/document/230029672" TargetMode="External"/><Relationship Id="rIddksrsur2eyedqpgvhw3eu" Type="http://schemas.openxmlformats.org/officeDocument/2006/relationships/hyperlink" Target="https://dalil.kg/document/23002967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0cxeotonlohsxpt6plw" Type="http://schemas.openxmlformats.org/officeDocument/2006/relationships/hyperlink" Target="https://dalil.kg/document/158266" TargetMode="External"/><Relationship Id="rIdifqghjuvme2zlowndhr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2026-09-25T03:42:59.567Z</dcterms:created>
  <dcterms:modified xsi:type="dcterms:W3CDTF">2026-09-25T03:42:59.567Z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