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xhmqzbg8ozaqt71xu7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Кабинета Министров Кыргызской Республики “О Государственном агентстве архитектуры, строительства и жилищно-коммунального хозяйства при Кабинете Министров Кыргызской Республики” от 25 июня 2021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hhgthcbjj871wydgaa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“О структуре и составе Кабинета Министров Кыргызской Республики и структуре Администрации Президента Кыргызской Республики” от 12 октября 2021 года № 425, в соответствии со статьями </w:t>
      </w:r>
      <w:hyperlink w:history="1" r:id="rIdmpmflrzn3xtmyjzc7nz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js07thlbyxdz88x3x1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“О Кабинете Министров Кыргызской Республики”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Кабинета Министров Кыргызской Республики “О Государственном агентстве архитектуры, строительства и жилищно-коммунального хозяйства при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абинете Министров Кыргызской Республики” от </w:t>
      </w:r>
      <w:hyperlink w:history="1" r:id="rIdw3e_ttmap96jqqdxyoz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2021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xzj0eotiyg5jrprnkd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В Госстрое предусматриваются должности первого заместителя директора</w:t>
      </w:r>
      <w:r>
        <w:rPr>
          <w:rFonts w:ascii="Arial" w:cs="Arial" w:eastAsia="Arial" w:hAnsi="Arial"/>
          <w:sz w:val="24"/>
          <w:szCs w:val="24"/>
        </w:rPr>
        <w:t xml:space="preserve"> и заместителей директора.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директора, в том числе первый заместитель директора, назначаются на должность Председателем Кабинета Министров Кыргызской Республики по представлению директора, подчиняются непосредственно директору и организуют деятельность Госстроя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первого заместителя директора и заместителей директора без представления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в его отсутствие возлагается на первого заместителя или на одного из его заместителей.”;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“статс-секретаря, заместите</w:t>
      </w:r>
      <w:r>
        <w:rPr>
          <w:rFonts w:ascii="Arial" w:cs="Arial" w:eastAsia="Arial" w:hAnsi="Arial"/>
          <w:sz w:val="24"/>
          <w:szCs w:val="24"/>
        </w:rPr>
        <w:t xml:space="preserve">ле</w:t>
      </w:r>
      <w:r>
        <w:rPr>
          <w:rFonts w:ascii="Arial" w:cs="Arial" w:eastAsia="Arial" w:hAnsi="Arial"/>
          <w:sz w:val="24"/>
          <w:szCs w:val="24"/>
        </w:rPr>
        <w:t xml:space="preserve">й директора” заменить словами “заместителей директора, в том числе первого заместителя директора”;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“статс-секретарем и заместителями директора” заменить словами “заместителями директора, в том числе первым заместителем дире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тора”;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“- в порядке, предусмотренном законодательством Кыргызской Республики, назначает на должность и освобождает от должности работников центрального аппарата, а также применяет   меры поощрения и дисциплинарной ответственности;”;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“-назначает на должность и освобождает от должности работников технического и обслуживающего персонала центрального аппарата в соответствии с трудовым законодательством  Кыргызской Республики, а также применяет меры поощрения и дисциплинарной ответственности;”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17 слова “Статс-секретарь и заместители директора” заменить словами “Заместители директора, в том числе первый заместитель директора”;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18 слова “статс-секретарь, заместители директора” заменить словами “заместители директора, в том числе первый заместитель директора”.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Кабинете министров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Кабинета Министров Кыргызской Республики проекты решений,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xhmqzbg8ozaqt71xu77r" Type="http://schemas.openxmlformats.org/officeDocument/2006/relationships/hyperlink" Target="http://kodeks.duckdns.org/document/230026304" TargetMode="External"/><Relationship Id="rIdxhhgthcbjj871wydgaaxk" Type="http://schemas.openxmlformats.org/officeDocument/2006/relationships/hyperlink" Target="http://kodeks.duckdns.org/document/430696" TargetMode="External"/><Relationship Id="rIdmpmflrzn3xtmyjzc7nzf2" Type="http://schemas.openxmlformats.org/officeDocument/2006/relationships/hyperlink" Target="http://kodeks.duckdns.org/document/112301#st_13" TargetMode="External"/><Relationship Id="rIdhjs07thlbyxdz88x3x1zz" Type="http://schemas.openxmlformats.org/officeDocument/2006/relationships/hyperlink" Target="http://kodeks.duckdns.org/document/112301#st_17" TargetMode="External"/><Relationship Id="rIdw3e_ttmap96jqqdxyozxz" Type="http://schemas.openxmlformats.org/officeDocument/2006/relationships/hyperlink" Target="http://kodeks.duckdns.org/document/158344" TargetMode="External"/><Relationship Id="rIdzxzj0eotiyg5jrprnkd5n" Type="http://schemas.openxmlformats.org/officeDocument/2006/relationships/hyperlink" Target="http://kodeks.duckdns.org/document/1583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2026-09-23T07:12:29.545Z</dcterms:created>
  <dcterms:modified xsi:type="dcterms:W3CDTF">2026-09-23T07:12:29.545Z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