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природных ресурсов, экологии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lz-eauj9hgeonlcace_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rnexyakyynhk2mb0o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cwhwdt6tkonrarjml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zovpylzegmq7l2mqd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qgos5vaiseni235hu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sefbnjfqvq2vgwgce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pkim7jptxba5cgm2j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2026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q-cpuhvrfsuhl9zvt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63,</w:t>
        </w:r>
      </w:hyperlink>
      <w:hyperlink w:history="1" r:id="rIde6cyao6i9w819avroi6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природных ресурсов, экологии и технического надзора Кыргызской Республики (далее - Министерство) является уполномоченным государственным органом исполнительной власти, осуществляющим разработку и реализацию государственной политики и координацию в сферах охраны окружающей среды, экологии и климата, геологии и недропользования, использования и охраны природных ресурсов, включая биоресурсы, недра, осуществляющим государственный контроль и надзор за соблюдением требований экологической (в том числе химической, биологической, радиационной и ядерной), промышленной безопасности, безопасности горных работ, охраны недр, качеством угля и топлива.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mds5yzlqjnu7ss2ngu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oxemspuhcqm7jokgcw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а также иные печати, штампы, бланки установленного образца, специальные и иные счета в системе Казначейства Министерства финансов Кыргызской Республики и вправе открывать новые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правопреемником Государственного комитета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в своей структуре имеет подведомственные подразделения, региональные органы и государственные предприятия, учреждения, фонды со статусом юридического лица, имеет право выступать учредителем соответствующих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"ЖРЭТКМ";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"МПРЭТН".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индекс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вступает в гражданско-правовые и иные отношения от собственного имени, имеет право выступать стороной гражданско-правовых и иных отношениях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Министерства является обеспечение сохранения уникальной экологической системы Кыргызской Республики и создание благоприятной среды жизнедеятельности граждан Кыргызской Республики, охрана окружающей среды и природных ресурсов, включая биоресурсы, недра, экологии и климата, обеспечение эффективного контроля и надзора за соблюдением требований экологической, промышленной безопасности, безопасности горных работ, охраны недр, качеством угля и топлива.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f1_v6jibvokfcrihzf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единой государственной политики в сферах охраны окружающей среды, экологии и климата, геологии и недропользования, использования и охраны природных ресурсов, включая биоресурсы, недра;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государственного регулирования, координация деятельности органов государственного управления, органов местного самоуправления и организаций в области охраны окружающей среды, экологии и климата, геологии и недропользования, использования и охраны природных ресурсов, включая биоресурсы, обеспечения экологической, промышленной безопасности, безопасности горных работ, качества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сохранения, рационального использования биологического разнообразия, устойчивого функционирования особо охраняемых природных территорий, охраны, пользования и воспроизводства объектов животного и растительного мира, охотничьих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системного комплексного изучения, использования, воспроизводства природных ресурсов, включая биоресурсы;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контроля и надзора за соблюдением требований экологической, промышленной безопасности, безопасности горных работ, качеством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"зеленой" экономики, смягчении последствий и адаптации к изменению климата путем координации вопросов привлечения финансовых ресурсов и инвестиций климатических и других фондов, продвижении инвестиций, реализации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установление, осуществление и развитие международного сотрудничества Кыргызской Республики в сферах охраны окружающей среды, экологии и климата, геологии и недропользования, использования и охраны природных ресурсов, включая биоресурсы, обеспечение экологической, промышленной безопасности, безопасности горных работ, качества угля и топлива, управление охотничьими хозяйствами и сетью особо охраняемых природных территорий, а также изучение, обобщение и распространение международного опыта;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внедрение и ведение в пределах своей компетенции географических информационных систем;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внешних границ земель особо охраняемых природных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cyzrtm7s82fmyhfrtb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i_gdlqs1_uim_fcj0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реализацию единой государственной политики в сферах охраны окружающей среды, экологии и климата, геологии и недропользования, использования и охраны природных ресурсов, включая биоресурсы, недра, государственный контроль и надзор за соблюдением требований экологической (в том числе химической, биологической, радиационной и ядерной), промышленной безопасности, безопасности горных работ, охраны недр, качеством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стратегию, программы, планы, договоры, отнесенные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проекты нормативных правовых актов и решений Кабинета Министров Кыргызской Республики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установленном порядке правила, положения, инструкции, методики, стандарты и другие нормативы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инвентаризации выбросов загрязняющих веществ, парниковых газов в атмосферный воздух;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митигационным и адаптационным мерам в области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внедрение оптимальных моделей природопользования, в том числе направленных на максимальное вовлечение отходов в качестве вторичного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форм государственных статистических наблюдений в области охраны окружающей среды и климата, использования природных ресурсов, обеспечивает сбор и обработку первичных статистических данных и отчетов природопользователей;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Кабинет Министров Кыргызской Республики предложение о создании, преобразовании и прекращении функционирования особо охраняемых природных территорий, определяет перечень перспективных для развития туризма территорий, порядок разработки, обустройства и использования экологических маршрутов и троп;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Кабинет Министров Кыргызской Республики предложение о резервировании территорий, которые планируется объявить особо охраняемыми природными территориями;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 обеспечении функционирования национальной экологической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комплексного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изучению, использованию и охране недр, развитию горнопромышленной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fdjpugk4d-sgr-tcyym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выполнение научно-производственных, исследовательских и опытно-конструкторских работ по направлениям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продвижению и привлечению инвестиций, реализации программ и проектов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программ и проектов, финансируемых Зеленым климатическим фондом и другими фондами,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охраны окружающей среды, изменения климата, рационального использования и охраны природных ресурсов, экологической (в том числе химической, биологической, радиационной и ядерной безопасности), промышленной безопасности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документов, представляемых для получения лицензий на осуществление лицензируемых видов деятельности, требования к их оформлению и содержанию, порядок представления лицензиатами отчетной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выдает лицензию на право осуществления деятельности по получению, образованию, хранению, использованию, уничтожению сильнодействующих ядовитых веществ на объектах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выдает, приостанавливает и аннулирует лицензии на осуществление лицензируемых видов деятельности и разрешения, осуществляет мониторинг выполнения условий лицензионных соглашений,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производства взрывных работ и ведение горных работ, рекомендации на приобретение и хранение взрывчатых материалов промышленного назначения и удостоверение взрывника в сфере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требования к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ведения экологического паспорта предприятия, экологического проектирования и природоохранной нормативно-технической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методики расчета загрязняющих веществ от производств и источников, определения экологического ущерба, вреда, санкций за нарушение природоохранного законодательства, экологических норм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состояния загрязнения окружающей среды и информирует государственные органы, органы местного самоуправления, хозяйствующие субъекты, общественность;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организацию и ведение учета использования природных ресурсов, выбросов, сбросов загрязняющих веществ, отходов производства и потребления, негативного воздействия на окружающую среду и их источников, в том числе радиоактивных и ядерных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экологическую экспертизу проектной и иной документации, экспертизу промышленной, горной безопасности,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государственного кадастра выбросов загрязняющих веществ, парниковых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государственного кадастра отходов, реестра объектов по использованию, переработке отходов, реестра объектов хранения, захоронения и обезвреживания отходов, Единой базы данных о стойких органических загрязнителях;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экологических постов при въезде на особо охраняемые природные территории, экологических маршрутах;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учреждениями, исследовательскими организациями, экспертами осуществляет учет, оценку состояния природных компонентов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 соответствии с законодательством Кыргызской Республики ограничения и запреты на осуществление отдельных видов пользования объектами животного мира, пользование дикими животными отдельных видов, использование отдельных орудий, способов изъятия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нормативы, сроки охоты, лимиты, квоты и иные нормы изъятия диких животных, согласовывает планы изъятия охотничьих животных нормированных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выпуск, ведение Красной книги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государственного кадастра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реестров: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экологической информации государственного фонда данных о состоянии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выданных лицензий на осуществление лицензионных видов деятельности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устройств, применяемых на опасном производственном объекте, определенных техническими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pogus1zlnbxgcqyk0vn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 контроль сборов за природопользование;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учета объектов природы и природных комплексов, находящихся под охраной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безопасности радиационных, химических и биологических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ядерных материалов и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химических веществ, смесей, а также нотифицирует новые химические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за исключением водных объектов,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to-yq5h74be3n30g_ky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баланс запасов полезных ископаемых, за исключением водных объектов, поверхностных и подземных вод с постоянным мониторингом их движения и изменения, составляет государственные кадастры месторождений и проявлений полезных ископаемых, за исключением водных объектов, поверхностных и подземных вод,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расчеты сборов за участие в конкурсе и/или аукционе на право пользования недрами, за предоставление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отчеты, программы, планы развития горных и геологоразведочных работ, изменения в технологии, проекты консервации и ликвидации объектов горнодобывающего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количество изготовления, использования взрывчатых материалов и приборов взрывного дела, необходимых для хозяйственной деятельности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ввоз (вывоз) в (из) Кыргызскую(ой) Республику(и), хранение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условия безопасной перевозки опасных грузов,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планы ликвидации аварий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технические заключения на импорт и экспорт товаров, экспертные заключения на импорт (экспорт) руд, концентратов,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экспертные заключения на импорт и экспорт товаров двойного назначения, включенных в Национальный контрольный список контролируемой продукции, на импорт, экспорт и реэкспорт специфических товаров, включенных в Единый перечень товаров, к которым применяются меры нетарифного регулирования в торговле с третьими странами, согласовывает гарантийные обязательства участников внешнеэкономической деятельности при выдаче сертификатов конечного пользователя при импорте товаров двойного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программу подготовки и переподготовки персонала опасного производственного объекта по вопросам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экспертов по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знаний руководителей опасного производственного объекта по вопросам знаний в области взрывного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знаний руководителей и персонала опасного производственного объекта по вопросам знаний в области промышленной безопасности, в том числе сотрудников проектных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Министерства системы управления кадровыми ресурсами, включающей систему обучения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центрального аппарата, подведомственных подразделений и региональных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подготовку, переподготовку, повышение квалификации специалистов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сотрудников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научно-производственными, исследовательскими работами в сфере охраны окружающей среды, экологии и климата, биологического разнообразия, геологии и недропользования;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законодательством Кыргызской Республики порядке выдает лицензию на право осуществления деятельности по производству, применению, уничтожению 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Кыргызской Республики порядке выдает лицензию на право осуществления деятельности по реализации взрывчатых веществ и изделий (кроме пиротехнических);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Кыргызской Республики порядке выдает лицензию на право осуществления деятельности по получению, использованию, переработке, образованию, хранению, уничтожению веществ, способных образовывать взрывоопасные смеси на наполнительных станциях, производящих наполнение баллонов сжатыми и сжиженными газами;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выдает разрешение на право хранения и приобретения 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выдает разрешение на право приобретения и реализации сильнодействующих ядовитых веществ на объектах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 безопасное хранение и утилизацию устаревших пестицидов и других отходов, содержащих токсичные химические вещества, такие как стойкие органические загрязнители, ртуть, свинец;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</w:t>
      </w:r>
      <w:r>
        <w:rPr>
          <w:rFonts w:ascii="Arial" w:cs="Arial" w:eastAsia="Arial" w:hAnsi="Arial"/>
          <w:sz w:val="24"/>
          <w:szCs w:val="24"/>
        </w:rPr>
        <w:t xml:space="preserve"> выдает заключение при переводе земель из одной категории в другую на соответствие переводимого (трансформируемого) земельного участка, за исключением перевода (трансформации) менее ценных сельскохозяйственных угодий в более ценные виды угодий, равноценных видов сельскохозяйственных угодий из одного вида в другой в категории "Земли сельскохозяйственного назначения";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предоставленные недропользователем расчеты сбора за удержание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государственного управления, органов местного самоуправления и организаций по вопросам ведения, относящимся к Министерству;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финансирование программ геологического изучения недр по государственному заказу, контролирует рациональное использование выделенных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по охране окружающей среды, природных ресурсов, растительного и животного мира, рыбных запасов, особо охраняемых природных территорий, обращению озоноразрушающих веществ, отходов, за исключением водных объектов,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в области химической, биологической, радиационной и ядерной безопасности в качестве регулирующего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научно-прикладных, исследовательских работ в области охраны окружающей среды, природных ресурсов, экологии, климата, геологической деятельности, недропользования, за исключением водных объектов,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обмен экологической информацией, распространение знаний и повышение информированности населения по вопросам охраны окружающей среды, использования природных ресурсов, изменения климата, за исключением водных объектов,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сеть общественных инспекторов охраны окружающей среды и координирует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действий по выполнению Рамочной конвенции Организации Объединенных Наций и Парижского соглашения по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привлечения финансирования из Зеленого климатического фонда и других фондов,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работы по разработке Национальной стратегии по вопросам изменения климата, подготовке национальных сообщений и докладов по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техническое сотрудничество с Международным агентством по атомной энергии (МАГАТЭ) и другими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реализации ратифицированных Кыргызской Республикой природоохранных конвенций, Объединенной Конвенции о безопасности обращения с отработавшим ядерным топливом и о безопасности обращения с радиоактивными отходами, деятельности по выполнению требований по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Соглашению между Кыргызской Республикой и МАГАТЭ о применении гарантий в связи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нераспространении ядерного оружия, подписанному 29 января 2007 года в Вене,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международной торговле видами дикой фауны и флоры, находящимися под угрозой исчезновения (CITES), в качестве административного органа CITES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использования природных ресурсов и недропользования,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ископаемых, за исключением водных объектов,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мониторинг деятельности предприятий топливно-энергетического комплекса по вопросам качества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сохранности у недропользователей геологической и технической документации, образцов руд и горных пород, керна, дубликатов проб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деятельности подведомственных подразделений, региональных органов и государственных предприятий, фондов, учреждений Министерства;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государственного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охраной окружающей среды, экологической, промышленной безопасностью (в том числе химической, биологической, радиационной и ядерной безопасности);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использованием и охраной природных ресурсов, включая порчу, загрязнение земельных ресурсов, охраной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законодательства при проведении взрывных работ, размещении и эксплуатации накопителей, шламохвостохранилищ, терриконов, отвалов, свалок, при осуществлении геологоразведочных работ, скотопрогона и других работ, связанных с воздействием на природные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транспортировкой, хранением и применением средств защиты растений, стимуляторов их роста, минеральных удобрений, других химических веществ, препаратов, в том числе радиоактивных;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законодательства в сфере промышленной безопасности, проведения геологических работ и недропользования, по обеспечению качества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технических регламентов в сфере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правильностью начисления, полнотой и своевременностью уплаты сборов за природопользование, за участие в конкурсе и/или аукционе на право пользования недрами, сборов за предоставление права пользования недрами 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лицензируемого вида деятельности юридических и физических лиц (лицензиат) по соблюдению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соблюдения в подразделениях системы Министерства порядка рассмотрения обращений юридических и физических лиц, а также выездные проверки работы с обращениями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по вопросам пресечения и предотвращения нарушений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предложения государственным органам о приостановлении деятельности объектов, эксплуатация которых осуществляется с нарушением установленных требований, условий лицензий и разрешений на природопользование, готовит представления в соответствующие государственные органы о прекращении финансирования таких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исчисления расчета и отчета, а также перерасчета сбора за удержание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«Центрального Банка Данных Правовой Информации Министерство Юстиции Кыргызской Республики» Количество абзацев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подпункте 4 </w:t>
      </w:r>
      <w:hyperlink w:history="1" r:id="rId8fldsgmkz8cnjsbhcaz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пункт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положения не соответствует количеству абзацев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подпункте 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предоставление услуг в сфере своей деятельности, в том числе на 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 диагностические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 распространяет экологическую информацию, обеспечивает издание информационных и других материалов, подготовку государственных докладов о состоянии окружающей среды, природных ресурсов и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создание программных продуктов в области охраны окружающей среды, природных ресурсов, климата, геологической деятельности и недропользования, экологической, промышленной, горной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Национального уполномоченного органа в Зеленом климатическом фонде;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rjdvwgdd5pacvk3pcpn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финансирование мероприятий, направленных на охрану окружающей среды, сохранение биоразнообразия, охотничьих ресурсов, сети особо охраняемых природных территорий, рационального природопользования из средств республиканского бюджета, специальных средств, фондов 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научно-прикладные, исследовательские работы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природе, принципах устойчивого развития, об изменении климата, об ответственном потреблении и устойчивом образе жизни, о зеленом росте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конкурсов, выставок, конференций, семинаров в области охраны окружающей среды, природных ресурсов, сохранения биоразнообразия, экологического образования и просвещения в интересах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всех заинтересованных сторон в разработке, принятии и реализации экологически значимых решений и доступность экологической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взаимодействие со всеми заинтересованными сторонами в своей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возлагаемые на Министерство законами, указами и распоряжениями Президента Кыргызской Республики, постановлениями и распоряжениями Кабинета Министров Кыргызской Республики и другими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4tqhve6p3up7tb0kxd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0gwskqg-e0xbiqffj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c55uk42zqbllc2kkf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hqfhk0ij1ooozzian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_kf03cl33t2zwfizpp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2026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fagl-n8sfkvi6e3ev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 о рассмотрении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организаций и учреждений, техническую и грантовую помощь, инвестиции для реализации государственной политики и мер в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 о производственно-хозяйственной деятельности предприятий и организаций,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акты по ценообразованию, проектно-изыскательским, исследовательским, лабораторным и иным работам для подразделений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физических и юридических лиц, независимо от форм собственности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людей, (угроза или возникновение аварии экологического и техногенного характера), незамедлительно проводить проверки без получения письменного направления, независимо от времени суток, с целью выявления причин и источников недопустимого, негативного воздействия на состояние здоровья людей и окружающей среды, техногенного воздействия, промышленной, горной безопасности, принятия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обязательные для выполнения требования (предписания) об устранении нарушений законодательства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выносить требования (предписания) о приостановлении (запрете) хозяйственной и иной деятельности, осуществляемой с нарушением установленных норм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на физические и юридические лица независимо от форм собственности санкции за нарушение установленных норм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требования об уплате сборов за природопользование, штрафов и 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нарушениях, налагать на физические и юридические лица, должностные лица и работников штрафы и другие виды административных взысканий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проверку, осмотр, задержание и изъятие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животного и растительного мира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государственных органов, общественных организаций, физических лиц задержанные, изъятые или конфискованные, в установленном порядке незаконно добытые объекты или продукцию животного и растительного мира (в том числе лесную, охотничью и другую), а также изделия из них, для хранения и транспортировки и дальнейшей реализации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правоохранительные и судебные органы для рассмотрения вопроса о привлечении к ответственности лиц, допустивших нарушения,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 при нарушении установленных норм и требований, а также в случаях, создающих угрозу жизни и здоровью людей, окружающей среде, природным ресурсам и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ввоз, транзит (дальнейшую транспортировку) экологически опасных грузов (изделий), сырьевых ресурсов, осуществляемых с нарушением норм и правил, производство и использование продукции, веществ и материалов, запрещенных законодательством Кыргызской Республики, применение которых приводит к загрязнению или деградации природной среды и объектов, представляет угрозу, риски, экологическим системам, здоровью людей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научными и специализированными организациями, другими уполномоченными органами ввоз, вывоз, выпуск, расселение и акклиматизацию животных и растений, представляющих угрозу, риски, причинение ущерба обитающим (произрастающим) на территории республики объектам животного и растительного мира, здоровью людей, экосистеме, природным объектам,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правильности начисления, полноты и своевременности уплаты сборов за природопользование;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природоохранное законодательство, требования экологической, промышленной, горной безопасности и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государственной экологической экспертизы выдавать отрицательное заключение на строительство, реконструкцию, расширение или техническое перевооружение объектов и другие работы, осуществляемые с нарушением стандартов, норм и правил, в части охраны окружающей среды и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участвовать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административных ведомств, юридических и физических лиц, осуществляющих природопользование, необходимые сведения, срочные сообщения о залповых сбросах и выбросах, аварийных 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 и комиссии для решения поставленных задач и разработки мер по охране окружающей среды и рациональному использованию природных ресурсов, проведения государственной экологической экспертизы наиболее сложных объектов, рассмотрения разногласий по результатам государственной экологической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исследовательских работ, разработок научно-исследовательские, ведомственные институты, учебные заведения, исследовательские центры, консалтинговые компании, экспертов, специалистов, общественные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министерств, иных республиканских органов государственного управления и организаций, общественность к проведению государственной экологической экспертизы, проведению работ, связанных с осуществлением контроля в области охраны окружающей среды, природных ресурсов, геологической деятельности, недропользования и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для награждения сотрудников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различия, хранение, ношение и использование служебного огнестрельного оружия и специальных средств (транспорт, средства связи и др.)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возглавляет министр,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0k5nx97dlbulk7llij5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39c5hskuj7a4jfgdeo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предусматриваются должности первого заместителя министра,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Первый заместитель министра,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 Председатель Кабинета Министров Кыргызской Республики вправе освободить первого заместителя министра и заместителей министра без представления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местными государственными администрациями и органами местного самоуправления,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Председателю Кабинета Министров Кыргызской Республики кандидатуры для назначения на должность первого заместителя министра, заместителей министра, применяет к ним меры поощрения и дисциплинарного взыскания в соответствии с законодательством о государственной гражданской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устанавливает полномочия других должностных лиц системы Министерства по решению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органах системы Министерства (за исключением подведомственных подразделений, положения которых утверждаются Кабинетом Министров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номенклатурных работников, руководителей и заместителей руководителей органов системы Министерства (за исключением руководителей подведомственных подразделений Министерства, назначаемых на должность и освобождаемых от должности Председателем Кабинета Министров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структуры центрального аппарата, органов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региональных органов, подведомственных подразделений и государственных предприятий, учреждений и фондов Министерства в пределах установленной предельной численности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окладам, премии и другие выплаты работникам Министерства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присваивает, лишает и понижает в специальных классных чинах государственных служащих в соответствии с законодательством, в установленном законодательством Кыргызской Республики порядке вносит представления о присвоении высших специальных классных чинов;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системы Министерства к награждению государственными наградами и присвоению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меры дисциплинарной ответственности в отношении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в системе Министерства приказы и распоряжения,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Министерства, а также решения органов системы Министерства,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Министерства,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отстраняет руководителей и работников системы Министерства от выполнения обязанностей в случаях, предусмотренных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mx4hmblrn2qwmrzpxl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министра организуют работу по курируемым направлениям и ответственны за их выполнение.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Министерства издаются в форме приказов, распоряжений. Приказы и распоряжения подписываются министром, а в его отсутствие - заместителем министра, на которого возложено исполнение обязанностей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образуется коллегия, в состав которой входит 9 человек. Министр (председатель коллегии), заместители министра входят в коллегию по должности. В состав коллегии в обязательном порядке входит представитель Администрации Президента Кыргызской Республики. Персональный состав членов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f9pupxhr-8bckq74f0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Министерства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Ликвидация и реорганизация Министерства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документы Министерства хранятся и используются в соответствии с </w:t>
      </w:r>
      <w:hyperlink w:history="1" r:id="rIdk74zktbyqqz6xcoqart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nsxul9efjbxbvfmfp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dalil.kg/document/158727</w:t>
      </w:r>
    </w:hyperlink>
  </w:p>
  <w:p>
    <w:pPr>
      <w:spacing w:after="0" w:before="40"/>
      <w:jc w:val="center"/>
    </w:pPr>
    <w:hyperlink w:history="1" r:id="rIdlio4dgthzhehio_muts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-eauj9hgeonlcace_ss" Type="http://schemas.openxmlformats.org/officeDocument/2006/relationships/hyperlink" Target="https://dalil.kg/document/159136" TargetMode="External"/><Relationship Id="rIdvvrnexyakyynhk2mb0omz" Type="http://schemas.openxmlformats.org/officeDocument/2006/relationships/hyperlink" Target="https://dalil.kg/document/160325" TargetMode="External"/><Relationship Id="rIduccwhwdt6tkonrarjmlp5" Type="http://schemas.openxmlformats.org/officeDocument/2006/relationships/hyperlink" Target="https://dalil.kg/document/160716" TargetMode="External"/><Relationship Id="rIdbvzovpylzegmq7l2mqdu9" Type="http://schemas.openxmlformats.org/officeDocument/2006/relationships/hyperlink" Target="https://dalil.kg/document/230004107" TargetMode="External"/><Relationship Id="rIdzvqgos5vaiseni235huoe" Type="http://schemas.openxmlformats.org/officeDocument/2006/relationships/hyperlink" Target="https://dalil.kg/document/230026026" TargetMode="External"/><Relationship Id="rIdynsefbnjfqvq2vgwgcewu" Type="http://schemas.openxmlformats.org/officeDocument/2006/relationships/hyperlink" Target="https://dalil.kg/document/230038028" TargetMode="External"/><Relationship Id="rIdnnpkim7jptxba5cgm2j1o" Type="http://schemas.openxmlformats.org/officeDocument/2006/relationships/hyperlink" Target="https://dalil.kg/document/230038899" TargetMode="External"/><Relationship Id="rIdidq-cpuhvrfsuhl9zvtb2" Type="http://schemas.openxmlformats.org/officeDocument/2006/relationships/hyperlink" Target="https://dalil.kg/document/230040219" TargetMode="External"/><Relationship Id="rIde6cyao6i9w819avroi67_" Type="http://schemas.openxmlformats.org/officeDocument/2006/relationships/hyperlink" Target="https://dalil.kg/document/230043613" TargetMode="External"/><Relationship Id="rIdomds5yzlqjnu7ss2ngui3" Type="http://schemas.openxmlformats.org/officeDocument/2006/relationships/hyperlink" Target="https://dalil.kg/document/230004107" TargetMode="External"/><Relationship Id="rIdoxemspuhcqm7jokgcwnmo" Type="http://schemas.openxmlformats.org/officeDocument/2006/relationships/hyperlink" Target="https://dalil.kg/document/112213" TargetMode="External"/><Relationship Id="rId9f1_v6jibvokfcrihzfjc" Type="http://schemas.openxmlformats.org/officeDocument/2006/relationships/hyperlink" Target="https://dalil.kg/document/230004107" TargetMode="External"/><Relationship Id="rIdncyzrtm7s82fmyhfrtbad" Type="http://schemas.openxmlformats.org/officeDocument/2006/relationships/hyperlink" Target="https://dalil.kg/document/230004107" TargetMode="External"/><Relationship Id="rIdyki_gdlqs1_uim_fcj0jw" Type="http://schemas.openxmlformats.org/officeDocument/2006/relationships/hyperlink" Target="https://dalil.kg/document/230026026" TargetMode="External"/><Relationship Id="rIdfdjpugk4d-sgr-tcyym7m" Type="http://schemas.openxmlformats.org/officeDocument/2006/relationships/hyperlink" Target="https://dalil.kg/document/230004107" TargetMode="External"/><Relationship Id="rIdpogus1zlnbxgcqyk0vn0e" Type="http://schemas.openxmlformats.org/officeDocument/2006/relationships/hyperlink" Target="https://dalil.kg/document/230004107" TargetMode="External"/><Relationship Id="rIdto-yq5h74be3n30g_kypy" Type="http://schemas.openxmlformats.org/officeDocument/2006/relationships/hyperlink" Target="https://dalil.kg/document/230004107" TargetMode="External"/><Relationship Id="rId8fldsgmkz8cnjsbhcaza7" Type="http://schemas.openxmlformats.org/officeDocument/2006/relationships/hyperlink" Target="https://dalil.kg/document/158727#p11" TargetMode="External"/><Relationship Id="rIdrjdvwgdd5pacvk3pcpnlk" Type="http://schemas.openxmlformats.org/officeDocument/2006/relationships/hyperlink" Target="https://dalil.kg/document/230004107" TargetMode="External"/><Relationship Id="rIdp4tqhve6p3up7tb0kxdxp" Type="http://schemas.openxmlformats.org/officeDocument/2006/relationships/hyperlink" Target="https://dalil.kg/document/159136" TargetMode="External"/><Relationship Id="rIdjy0gwskqg-e0xbiqffjvv" Type="http://schemas.openxmlformats.org/officeDocument/2006/relationships/hyperlink" Target="https://dalil.kg/document/160716" TargetMode="External"/><Relationship Id="rIdomc55uk42zqbllc2kkfin" Type="http://schemas.openxmlformats.org/officeDocument/2006/relationships/hyperlink" Target="https://dalil.kg/document/230004107" TargetMode="External"/><Relationship Id="rIdpxhqfhk0ij1ooozzian1d" Type="http://schemas.openxmlformats.org/officeDocument/2006/relationships/hyperlink" Target="https://dalil.kg/document/230026026" TargetMode="External"/><Relationship Id="rIdx_kf03cl33t2zwfizppnk" Type="http://schemas.openxmlformats.org/officeDocument/2006/relationships/hyperlink" Target="https://dalil.kg/document/230038899" TargetMode="External"/><Relationship Id="rIdjyfagl-n8sfkvi6e3eve0" Type="http://schemas.openxmlformats.org/officeDocument/2006/relationships/hyperlink" Target="https://dalil.kg/document/230043613" TargetMode="External"/><Relationship Id="rId0k5nx97dlbulk7llij5c6" Type="http://schemas.openxmlformats.org/officeDocument/2006/relationships/hyperlink" Target="https://dalil.kg/document/160325" TargetMode="External"/><Relationship Id="rIdw39c5hskuj7a4jfgdeops" Type="http://schemas.openxmlformats.org/officeDocument/2006/relationships/hyperlink" Target="https://dalil.kg/document/160325" TargetMode="External"/><Relationship Id="rId2mx4hmblrn2qwmrzpxlpx" Type="http://schemas.openxmlformats.org/officeDocument/2006/relationships/hyperlink" Target="https://dalil.kg/document/230038028" TargetMode="External"/><Relationship Id="rIdzf9pupxhr-8bckq74f0cu" Type="http://schemas.openxmlformats.org/officeDocument/2006/relationships/hyperlink" Target="https://dalil.kg/document/230040219" TargetMode="External"/><Relationship Id="rIdk74zktbyqqz6xcoqartl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nsxul9efjbxbvfmfpsa" Type="http://schemas.openxmlformats.org/officeDocument/2006/relationships/hyperlink" Target="https://dalil.kg/document/158727" TargetMode="External"/><Relationship Id="rIdlio4dgthzhehio_muts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2026-09-24T13:53:47.193Z</dcterms:created>
  <dcterms:modified xsi:type="dcterms:W3CDTF">2026-09-24T13:53:47.193Z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