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6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
 в соответствии с </w:t>
      </w:r>
      <w:hyperlink w:history="1" r:id="rIddmzgqmabhcoeg4peicgup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КР от 18 марта 2026 года № 183</w:t>
      </w:r>
    </w:p>
    <w:p>
      <w:pPr>
        <w:spacing w:after="48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8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КАБИНЕТ МИНИСТРОВ 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10 декабря 2021 года № 301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О внесении изменений в постановление Правительства Кыргызской Республики "Об утверждении Инструкции о процедурах уполномоченного государственного органа по прогнозированию и исполнению бюджета по ведению учета и отчетности" от 16 августа 2017 года № 488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обеспечения полноты и достоверности отчетности об исполнении бюджетов бюджетной системы Кыргызской Республики, в соответствии со статьями </w:t>
      </w:r>
      <w:hyperlink w:history="1" r:id="rIdrrcc-1gdejzt-kazijea_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13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58wzv6lmq0ytmh23wcpa0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17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"О Кабинете Министров Кыргызской Республики" Кабинет Министров Кыргызской Республики 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Внести в </w:t>
      </w:r>
      <w:hyperlink w:history="1" r:id="rIdsz9xt775vxuaoavvhoqz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"Об утверждении </w:t>
      </w:r>
      <w:hyperlink w:history="1" r:id="rIde6b8if5svktqlrw1ande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Инструкции</w:t>
        </w:r>
      </w:hyperlink>
      <w:r>
        <w:rPr>
          <w:rFonts w:ascii="Arial" w:cs="Arial" w:eastAsia="Arial" w:hAnsi="Arial"/>
          <w:sz w:val="24"/>
          <w:szCs w:val="24"/>
        </w:rPr>
        <w:t xml:space="preserve"> о процедурах уполномоченного государственного органа по прогнозированию и исполнению бюджета по ведению учета и отчетности" от 16 августа 2017 года № 488 следующие изменения: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</w:t>
      </w:r>
      <w:hyperlink w:history="1" r:id="rIdmvgix8luufn7c8dyefks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Инструкции</w:t>
        </w:r>
      </w:hyperlink>
      <w:r>
        <w:rPr>
          <w:rFonts w:ascii="Arial" w:cs="Arial" w:eastAsia="Arial" w:hAnsi="Arial"/>
          <w:sz w:val="24"/>
          <w:szCs w:val="24"/>
        </w:rPr>
        <w:t xml:space="preserve"> о процедурах уполномоченного государственного органа по прогнозированию и исполнению бюджета по ведению учета и отчетности, утвержденной указанным </w:t>
      </w:r>
      <w:hyperlink w:history="1" r:id="rIddhbhmv3ezaiamoipk_pa2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абзаце сорок четвертом пункта 8 слово "Правительстве" заменить словами "Министерстве здравоохранения";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пункте 12: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подпунктах 3-1 и 6-1 слово "Правительстве" заменить словами "Министерстве здравоохранения";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абзац пятьдесят седьмой пункта 13 после слов "и средств бюджетных учреждений, расположенных за пределами Кыргызской Республики" дополнить словами ", а также средств, определенных в исключительных случаях по решению Президента и Кабинета Министров для устранения ситуаций, угрожающих политической, экономической, экологической и социальной стабильности Кыргызской Республики";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пунктах 27, 27-1, 33 слово "Правительство" заменить словами "Кабинет Министров".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Настоящее постановление вступает в силу по истечении десяти дней со дня официального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А.У. Жапаров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lv3arwe1zqknas9rosit8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dalil.kg/document/158772</w:t>
      </w:r>
    </w:hyperlink>
  </w:p>
  <w:p>
    <w:pPr>
      <w:spacing w:after="0" w:before="40"/>
      <w:jc w:val="center"/>
    </w:pPr>
    <w:hyperlink w:history="1" r:id="rId0qqwwbuet-yxylbdt1vnw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dmzgqmabhcoeg4peicgup" Type="http://schemas.openxmlformats.org/officeDocument/2006/relationships/hyperlink" Target="https://dalil.kg/document/230042869" TargetMode="External"/><Relationship Id="rIdrrcc-1gdejzt-kazijea_" Type="http://schemas.openxmlformats.org/officeDocument/2006/relationships/hyperlink" Target="https://dalil.kg/document/112301#st_13" TargetMode="External"/><Relationship Id="rId58wzv6lmq0ytmh23wcpa0" Type="http://schemas.openxmlformats.org/officeDocument/2006/relationships/hyperlink" Target="https://dalil.kg/document/112301#st_17" TargetMode="External"/><Relationship Id="rIdsz9xt775vxuaoavvhoqzy" Type="http://schemas.openxmlformats.org/officeDocument/2006/relationships/hyperlink" Target="https://dalil.kg/document/98922" TargetMode="External"/><Relationship Id="rIde6b8if5svktqlrw1andej" Type="http://schemas.openxmlformats.org/officeDocument/2006/relationships/hyperlink" Target="https://dalil.kg/document/98923" TargetMode="External"/><Relationship Id="rIdmvgix8luufn7c8dyefksv" Type="http://schemas.openxmlformats.org/officeDocument/2006/relationships/hyperlink" Target="https://dalil.kg/document/98923" TargetMode="External"/><Relationship Id="rIddhbhmv3ezaiamoipk_pa2" Type="http://schemas.openxmlformats.org/officeDocument/2006/relationships/hyperlink" Target="https://dalil.kg/document/98922" TargetMode="External"/><Relationship Id="rId8" Type="http://schemas.openxmlformats.org/officeDocument/2006/relationships/image" Target="media/8de64316e95979c063c17bcd5380dc052a2594e9.png"/><Relationship Id="rId16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lv3arwe1zqknas9rosit8" Type="http://schemas.openxmlformats.org/officeDocument/2006/relationships/hyperlink" Target="https://dalil.kg/document/158772" TargetMode="External"/><Relationship Id="rId0qqwwbuet-yxylbdt1vnw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2026-09-26T18:58:26.282Z</dcterms:created>
  <dcterms:modified xsi:type="dcterms:W3CDTF">2026-09-26T18:58:26.282Z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