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(к </w:t>
      </w:r>
      <w:hyperlink w:history="1" r:id="rIdiy2vtkpkotooil8_mxhc1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Кабинета Министров Кыргызской Республики
 от 28 января 2022 года № 32)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рассмотрения жалоб инвесторов и их сопровождения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cxcpgk6uucb7hpke2ah0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239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0mvebyvepaunnc36tae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рассмотрения жалоб инвесторов и их сопровождения (далее - Порядок) разработан 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инвестициях в Кыргызской Республике" и направлен на защиту инвесторов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Задачами настоящего Порядка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 реестра жалоб инвесторов;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оказание содействия инвесторам в решении вопросов, возникающих при взаимодействии с государственными органами, органами местного самоуправления, а также в разрешении некоммерческих споров с хозяйственными товариществами и обществами, имеющими контрольную государственную долю, государственными и муниципальными предприятиями;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минимизация экономических и правовых последствий для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минимизация рисков судебных споров и арбитражных разбирательств с инвесторами;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предоставление помощи инвесторам в сохранении и увеличении своих инвестиций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повышение инвестиционной привлекательности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tddj9dtxhmhc1hknsvc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понятия, используемые в целях настоящего Порядка: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субъекты жалоб</w:t>
      </w:r>
      <w:r>
        <w:rPr>
          <w:rFonts w:ascii="Arial" w:cs="Arial" w:eastAsia="Arial" w:hAnsi="Arial"/>
          <w:sz w:val="24"/>
          <w:szCs w:val="24"/>
        </w:rPr>
        <w:t xml:space="preserve"> - государственные органы, органы местного самоуправления, хозяйственные товарищества и общества, имеющие контрольную государственную долю, государственные и муниципальные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</w:t>
      </w:r>
      <w:r>
        <w:rPr>
          <w:rFonts w:ascii="Arial" w:cs="Arial" w:eastAsia="Arial" w:hAnsi="Arial"/>
          <w:sz w:val="24"/>
          <w:szCs w:val="24"/>
        </w:rPr>
        <w:t xml:space="preserve"> – орган, ответственный за разработку и реализацию государственной инвестиционной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жалоба</w:t>
      </w:r>
      <w:r>
        <w:rPr>
          <w:rFonts w:ascii="Arial" w:cs="Arial" w:eastAsia="Arial" w:hAnsi="Arial"/>
          <w:sz w:val="24"/>
          <w:szCs w:val="24"/>
        </w:rPr>
        <w:t xml:space="preserve"> - обращение инвесторов к уполномоченному государственному органу о содействии в устранении и/или восстановлении потенциально нарушенных прав и законных интересов инвестора;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реестр жалоб</w:t>
      </w:r>
      <w:r>
        <w:rPr>
          <w:rFonts w:ascii="Arial" w:cs="Arial" w:eastAsia="Arial" w:hAnsi="Arial"/>
          <w:sz w:val="24"/>
          <w:szCs w:val="24"/>
        </w:rPr>
        <w:t xml:space="preserve"> - единая система учета жалоб, содержащая в себе информационно-справочные сведения об инвесторе и его жалобе.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ouj3vacxuh-2ualxpaoc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239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q4vpjre15ykckfsqe08l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Вопросы рассмотрения жалоб инвесторов и их сопровождения основываются на следующих принципах: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верховенство права и соблюдение правовых процедур;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объективность;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беспристрастность;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полнота;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эффективность.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февраля 2026 года № 100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по рассмотрению жалоб инвесторов осуществляется уполномоченным государственным органом в тесном взаимодействии с государственными органами, органами местного самоуправления, хозяйственными товариществами и обществами с государственным участием, государственными и муниципальными предприятиями и независимыми институтами по защите прав инвесторов.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z3j1jcbpso5xroofxmhx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kquzdqnp-xqr7dlihn5w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5-1. Государственные органы и органы местного самоуправления размещают на своих веб-сайтах и других онлайн-ресурсах информацию о возможности подачи жалобы инвесторами в соответствии с настоящим Порядком.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8ya1oaicxzb-enxxgtx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Уполномоченный государственный орган осуществляет следующие функции в рамках механизма по рассмотрению жалоб инвесторов и их сопровождению: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ведение Реестра жалоб инвесторов (далее - Реестр) и отслеживает процесс разрешения жалоб с занесением информации в Реестр;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экономический и правовой анализ информации, содержащейся в жалобах;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взаимодействует с субъектами жалоб в целях ее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 встречи с инвесторами, подавшими жалобы, для их надлежащей проработки;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уведомляет Кабинет Министров Кыргызской Республики и уполномоченный орган по судебному представительству Кабинета Министров Кыргызской Республики о существующих рисках возникновения арбитражного разбирательства по жалобам инвесторов;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взаимодействует с органами прокуратуры в части выявленных в рамках правового анализа случаев по возможному несоблюдению либо нарушению норм законодательства со стороны субъекта жалобы;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дальнейшее сопровождение инвесторов, зарегистрированных в Реестре;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 итогам полугодия направляет в Кабинет Министров Кыргызской Республики информацию об итогах рассмотрения жалоб и, при необходимости, об оказании содействия в разрешении определенных жалоб.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sthxi0ygolrk-bdmosp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Заинтересованные субъекты жалоб обязаны своевременно реагировать на запросы уполномоченного государственного органа, предоставлять запрашиваемую им информацию и принимать участие в рассмотрении жалобы инвестора, организуемом уполномоченным государственным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5fzbxdbdg0s7iydng4q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регистрации и сопровождения жалобы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Жалоба о возникших разногласиях с субъектами жалоб направляется в уполномоченный государственный орган самим инвестором.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Жалобы инвесторов могут быть также выявлены уполномоченным государственным органом самостоятельно в рамках деятельности по защите и сопровождению инвесторов.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ggaiankaclvrwwpmbsn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Жалобы инвесторов могут быть поданы в уполномоченный государственный орган на любой стадии до момента обращения в суд, третейский суд или международный арбитраж.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uhbsaykwskwd5flolb8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Жалоба инвестора может быть подана посредством электронной почты или письменно. Инвестор в своей жалобе в обязательном порядке указывает наименование государственного органа, в который направляет жалобу, а также свои фамилию, имя, отчество (последнее при наличии), наименование юридического лица, если жалоба подается от имени юридического лица, почтовый адрес, по которому должен быть направлен ответ, излагает суть жалобы, в жалобе, поданной в письменной форме, - ставит личную подпись и дату.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Жалоба может быть также озвучена инвестором при личной встрече с представителями уполномоченного государственного органа, оформленной протоколом.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kadjwfrcmrwfkn-zhim4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239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i4eal0jq-eu7qog9sp50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поступлении в уполномоченный государственный орган жалоба инвестора регистрируются в Реестре с проставлением даты регистрации и присвоением регистрационного номера.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datgmikn-kio1jb5vd4n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239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ted5wukh9e9lfcy1f7oz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рассмотрения жалобы и дальнейшего сопровождения инвестора уполномоченный государственный орган закрепляет за каждой поступившей жалобой ответственного специалиста, данные о котором также фиксируются в Реестре.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kinfekjkwu1fsxdk0tal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239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gkayzrzj9ayiu5wb5xmg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Жалоба инвестора рассматривается в течение 14 рабочих дней. В случаях, когда субъектом жалобы выступает орган местного самоуправления, срок ее рассмотрения может быть продлен, но не более чем на 30 календарных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 момента регистрации жалобы в Реестре ответственный специалист обязан связаться с подавшим жалобу инвестором для выяснения деталей по информации, содержащейся в жалобе, и занесения такой информации в Реестр.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Сбор информации от инвестора, подавшего жалобу, и заполнение Реестра осуществляется в устной форме на основе перечня вопросов, определяемого уполномоченным государственным органом. Ведение Реестра должно соответствовать законодательству Кыргызской Республики в сфере защиты персональных данных.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Доступом к сведениям Реестра обладает уполномоченный государственный орган.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Обнародование данных Реестра возможно лишь с письменного согласия самого инвестора.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iqqwsuibeugis_ntkm9e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239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cdrhf3jo8aplk-dmdwep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После сбора информации и внесения ее в Реестр уполномоченный государственный орган приступает к проведению анализа, описывающего возможные экономические риски для Кыргызской Республики в связи с неразрешением жалобы, а также содержащего оценку возможных нарушений субъектом жалобы норм международного права или национального законодательства, по форме согласно </w:t>
      </w:r>
      <w:hyperlink w:history="1" r:id="rIdvpc4wdfupeh26tvdwj_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hnscjfmcg3ispqx8pbz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</w:t>
      </w:r>
      <w:hyperlink w:history="1" r:id="rIdv0utafeg4hnfzibvdasu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февраля 2026 года № 100)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подтверждении проведенным анализом обоснованности жалобы инвестора уполномоченный государственный орган направляет субъекту жалобы письмо с изложением претензий, результатов анализа и рекомендаций по их устранению с одновременным извещением об этом инвестора.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mfs7f5pyu6m1hcws3vl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Субъект жалобы представляет в уполномоченный государственный орган свою позицию по жалобе в течение 7 рабочих дней со дня получения его письма.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36yrwg6l0yiyfno8drh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После получения позиции субъекта жалобы уполномоченный государственный орган организует встречу с инвестором и вовлеченным субъектом жалобы для поиска решения возникшей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mpedw22p1m6cxylefmwv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239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17xad4hw2nvl_yk1wupl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если посредством проводимой работы по рассмотрению жалобы инвестор и субъект жалобы пришли к решению возникших разногласий, уполномоченным государственным органом заполняется соглашение о разрешении жалобы по форме согласно </w:t>
      </w:r>
      <w:hyperlink w:history="1" r:id="rId6-ymqdb4w2ckaubn5pm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Порядку, которое подписывается обеими сторонами жалобы.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rzlcabcog4itote59sml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239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vtnlmhqbnmdzqxxajmr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если предпринятые уполномоченным государственным органом меры не привели к разрешению жалобы, он обязан направить соответствующую информацию по жалобе в Кабинет Министров Кыргызской Республики с описанием возможных рисков, вытекающих из рассматриваемой жалобы, для дальнейшего принятия решения по 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b7ujsixscaxoeq3m5kgw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239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9vwo-jjgkxn4up-9d3gi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 момента принятия каких-либо действий по разрешению ситуации, описанной в жалобе, ответственный специалист обязан отражать такую информацию в Реестре по форме, определяемой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7yzgnibdhsipor-hjisg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239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uqdqs7ybhg2_sfw-xd6j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23-1. Инвестор вправе на любом этапе обратиться с просьбой о приостановлении рассмотрения жалобы с указанием причины.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обязан по истечении 30 календарных дней со дня такого обращения связаться с инвестором для уточнения статуса жалобы и занесения такой информации в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Возобновление рассмотрения жалобы возможно в течение 6 месяцев со дня его приостановления на том этапе, на котором оно было приостановлено. Исключением являются случаи, когда появляются новые обстоятельства, влияющие на содержание и рассмотрение первоначальной жалобы. В таком случае инвестор обязан подать новую жалобу, а первоначальная жалоба считается не актуальной и не подлежащей дальнейшему рассмотрению.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в течение 6 месяцев со дня приостановления рассмотрения жалобы инвестор не обратился с просьбой о его возобновлении, такая жалоба считается закрытой и дальнейшему рассмотрению не подлежит.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p5rclzuabqlr6zutoy9p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239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qfzhfczlnffwavu4ja11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23-2. Инвестор вправе на любом этапе обратиться с просьбой о прекращении рассмотрения жалобы.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1zgk1arvf4wdirr-2nd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Дальнейшее сопровождение инвестора, подавшего жалобу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Независимо от результата разрешения жалобы уполномоченный государственный орган сопровождает инвесторов, зарегистрированных в Реестре, на постоянной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5qentap8mpnlysmjbaen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239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nmkhcm8xab6q4yknw-pu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(Утратил силу в соответствии с </w:t>
      </w:r>
      <w:hyperlink w:history="1" r:id="rId70uxtdjazuddgk7uf9cc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февраля 2026 года № 100)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Сопровождение инвесторов осуществляется в следующих формах: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направления запросов инвесторам посредством электронной почты или по телефону относительно возможных проблем в рамках проводимой инвестиционной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проведения "круглых столов", рабочих встреч или расширенных конференций;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двусторонних и многосторонних встреч, вовлечение в состав рабочих групп для совершенствования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_s_akky7os9qptf1ov1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целях минимизации возникновения разногласий между инвесторами и потенциальными субъектами жалоб уполномоченный государственный орган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проводить совместные мероприятия с представителями государственных органов и органов местного самоуправления по вопросам: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взаимодействия с инвесторами;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рисков возникновения разногласий с инвесторами и их последствий;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соблюдения и разъяснения положений международных инвестиционных соглашений, а также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планируемых изменениях в законодательстве Кыргызской Республики в сфере продвижения и защиты прав инвесторов и их воздействия;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ежегодно публиковать на своем официальном сайте сводную информацию о поступивших жалобах, результатах их сопровождения и наиболее распространенных предметах таких жалоб, без раскрытия персональной и конфиденциальной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организовывать обучающие и иные мероприятия для инвесторов с целью их информирования о механизмах защиты их прав и законных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итогам полугодия направлять в Кабинет Министров Кыргызской Республики сводную информацию о результатах рассмотрения жалоб и необходимых мерах, вытекающих из жалоб.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ot5chbhtzzepii02xxlw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239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zvifa-rnawi9gemikd6r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Особенности взаимодействия с органами местного самоуправления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если уполномоченный государственный орган не имеет возможности самостоятельно организовать работу с вовлеченными в жалобу органами местного самоуправления в силу их отдаленности и труднодоступности, он обращается за содействием к полномочным представителям Президента Кыргызской Республики в областях и в местные государственные администрации.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vfcxksxy5lvubiigetrl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239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zqa0hvr3m9vgfgo8qyzr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Обмен информацией между уполномоченным государственным органом, полномочными представителями Президента Кыргызской Республики в областях и местными государственными администрациями осуществляется на основе запроса.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g16a8vxkndaznatiodr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239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u20xrqi_u2utfnv0ql8b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Запрос должен быть оформлен письменно и должен содержать конкретные цели. В запросе указывается краткая информация о поступившей жалобе, ее возможном экономическом и правовом эффекте.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Полномочные представители Президента Кыргызской Республики в областях, местные государственные администрации обеспечивают конфиденциальность, сохранность и защиту информации, полученной от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rtyitohpbsq2w5vswz6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 результатам рассмотрения запроса полномочные представители Президента Кыргызской Республики в областях и местные государственные администрации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связаться с вовлеченным органом местного самоуправления и предоставить всю имеющуюся информацию для разрешения жалобы;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возможности организовать под своим председательством личную встречу с представителем соответствующего органа местного самоуправления и инвестора;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уполномоченный государственный орган о результатах проведенной работы для дальнейшего принятия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io3l4rxlrwecw_xkooyy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239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ha4rh3y35pnvdnucp09w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Порядку рассмотрения жалоб инвесторов и их сопровождения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АНАЛИЗ
 жалобы инвестора № 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pfyipnznud9ewwbf5y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сведения по инвестиционному проекту: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проекта: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ФИО инвестора (наименование юридического лица):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описание жалобы: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Анализ экономического воздействия на инвестиционную деятельность: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сумма инвестиционного проекта, затронутого жалобой: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количество рабочих мест в данном инвестиционном проекте: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Затраты на инвестиционный проект: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реализованная сумма инвестиций: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Приблизительные убытки инвестора, связанные с данной жалобой,
 выражающиеся в дополнительных временных затратах на персонал и
 привлекаемых посредников, увеличении административных и сопутствующих
 расходов, а также в упущенных доходах вследствие задержки реализации
 инвестиционных решений и операций: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Другие сведения: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Выводы о возможных экономических рисках для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Правовой анализ влияния жалобы на инвестиционную деятельность: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необходимо указать, считается ли жалоба необоснованной после
 изучения фактов с учетом обязательств, принятых Кыргызской Республикой
 в соответствии с международным правом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признания жалобы обоснованной необходимо указать нормы
 Конституции Кыргызской Республики, гражданского и административного
 законодательства, законодательства об инвестициях, о государственной
 службе и о противодействии коррупции, которые были затронуты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признания жалобы обоснованной необходимо указать
 обязательства Кыргызской Республики, которые были затронуты.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 национальный режим (НР)/режим наибольшего благоприятствования (РНБ);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 справедливый и равноправный режим (СРР)/полная защита и
 безопасность (ПЗБ);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 защита от незаконной экспроприации;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 право на перевод денежных средств и активов;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 "зонтичное" положение(1).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Общие рекомендации по итогам рассмотрения жалобы: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 отправить жалобу в вышестоящий орган;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 разрешить эту жалобу как можно скорее.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Примечание:</w:t>
      </w:r>
      <w:r>
        <w:rPr>
          <w:rFonts w:ascii="Arial" w:cs="Arial" w:eastAsia="Arial" w:hAnsi="Arial"/>
          <w:sz w:val="24"/>
          <w:szCs w:val="24"/>
        </w:rPr>
        <w:t xml:space="preserve"> Данный анализ является ориентировочным, и ничто в этом
 анализе не может быть истолковано как признание Кыргызской Республикой
 любой фактической ответственности согласно международному праву.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Национального агентства
 по инвестициям при Президенте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Порядку рассмотрения жалоб инвесторов и их сопровождения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(Утратило силу в соответствии с </w:t>
      </w:r>
      <w:hyperlink w:history="1" r:id="rIdejmg0tcg-9dtl9p8qjde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февраля 2026 года № 100)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Порядку рассмотрения жалоб инвесторов и их сопровождения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
 о разрешении жалобы инвестора № 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gnwcaxawoo0stsdpjgr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m1fqvtnzotd_-j1g-q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уполномоченный государственный орган письмом за входящим № ______
 от ________________________ (либо по электронной почте) поступила жалоба инвестора, связанная с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1. Общие сведения по жалобе инвестора</w:t>
      </w:r>
      <w:r>
        <w:rPr>
          <w:rFonts w:ascii="Arial" w:cs="Arial" w:eastAsia="Arial" w:hAnsi="Arial"/>
          <w:sz w:val="24"/>
          <w:szCs w:val="24"/>
        </w:rPr>
        <w:t xml:space="preserve">1) Основная информация об инвесторе:</w:t>
      </w:r>
      <w:r>
        <w:rPr>
          <w:rFonts w:ascii="Arial" w:cs="Arial" w:eastAsia="Arial" w:hAnsi="Arial"/>
          <w:sz w:val="24"/>
          <w:szCs w:val="24"/>
        </w:rPr>
        <w:t xml:space="preserve">Имя инвестора 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Адрес: 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Дата регистрации в Кыргызской Республике: 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Место нахождения инвестиционного проекта, связанного с поданной жалобой: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2) Описание жалобы инвестора</w:t>
      </w:r>
      <w:r>
        <w:rPr>
          <w:rFonts w:ascii="Arial" w:cs="Arial" w:eastAsia="Arial" w:hAnsi="Arial"/>
          <w:sz w:val="24"/>
          <w:szCs w:val="24"/>
        </w:rPr>
        <w:t xml:space="preserve">Дата возникновения жалобы: 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Описание жалобы: 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2. Обработка и сопровождение жалобы</w:t>
      </w:r>
      <w:r>
        <w:rPr>
          <w:rFonts w:ascii="Arial" w:cs="Arial" w:eastAsia="Arial" w:hAnsi="Arial"/>
          <w:sz w:val="24"/>
          <w:szCs w:val="24"/>
        </w:rPr>
        <w:t xml:space="preserve">После получения жалобы инвестора уполномоченный государственный орган
 провел исследование представленной информации, предварительный экономический и
 правовой анализ и одновременно связался с инвестором для более детального выяснения
 позиции инвестора относительно жалобы. После проведенной работы, определено следующее: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Позиция инвестора по жалобе:</w:t>
      </w:r>
      <w:r>
        <w:rPr>
          <w:rFonts w:ascii="Arial" w:cs="Arial" w:eastAsia="Arial" w:hAnsi="Arial"/>
          <w:sz w:val="24"/>
          <w:szCs w:val="24"/>
        </w:rPr>
        <w:t xml:space="preserve">Позиция № 1: 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Позиция № 2: 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Позиция № 3: ______________________________________________________________________________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Позиция вовлеченных субъектов жалобы:</w:t>
      </w:r>
      <w:r>
        <w:rPr>
          <w:rFonts w:ascii="Arial" w:cs="Arial" w:eastAsia="Arial" w:hAnsi="Arial"/>
          <w:sz w:val="24"/>
          <w:szCs w:val="24"/>
        </w:rPr>
        <w:t xml:space="preserve">Позиция № 1: 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Позиция № 2: 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Позиция № 3: ______________________________________________________________________________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Позиция уполномоченного государственного органа: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Экономические последствия</w:t>
      </w:r>
      <w:r>
        <w:rPr>
          <w:rFonts w:ascii="Arial" w:cs="Arial" w:eastAsia="Arial" w:hAnsi="Arial"/>
          <w:sz w:val="24"/>
          <w:szCs w:val="24"/>
        </w:rPr>
        <w:t xml:space="preserve">Влияние на текущую деятельность инвестора: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Влияние на планы по расширению инвестиций инвестора в Кыргызской Республике в будущем: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Влияние на рабочие места в текущем инвестиционном проекте: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Влияние на рабочие места в рамках плана по расширению инвестиций инвестора в
 Кыргызской Республике в будущем: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Влияние на имидж инвестиционной среды в Кыргызской Республике для инвесторов, включая
 иностранных инвесторов и местных инвесторов: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Сметные расходы в случае, если жалоба останется нерешенной: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Правовые последствия</w:t>
      </w:r>
      <w:r>
        <w:rPr>
          <w:rFonts w:ascii="Arial" w:cs="Arial" w:eastAsia="Arial" w:hAnsi="Arial"/>
          <w:sz w:val="24"/>
          <w:szCs w:val="24"/>
        </w:rPr>
        <w:t xml:space="preserve">Соответствующее международное инвестиционное соглашение (включая двусторонние
 инвестиционные соглашения - если таковые имеются):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Соответствующие нормы законодательства Кыргызской Республики: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Правовые вопросы, потенциально возникающие из-за жалобы: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Риск судебного спора против Кыргызской Республики (если имеется):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По итогам проведенной работы по сопровождению жалобы инвестор и субъект жалобы
 пришли к следующему согласованному решению: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Ф.И.О. ответственного специалиста                                                              (подпись)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Ф.И.О. уполномоченного представителя инвестора _________________________________ (подпись)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Ф.И.О. уполномоченного представителя субъекта жалоб ____________________________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frms_7ofmt41vhh0br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dalil.kg/document/158931</w:t>
      </w:r>
    </w:hyperlink>
  </w:p>
  <w:p>
    <w:pPr>
      <w:spacing w:after="0" w:before="40"/>
      <w:jc w:val="center"/>
    </w:pPr>
    <w:hyperlink w:history="1" r:id="rIdp_mjhstqihlovfspu0wd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y2vtkpkotooil8_mxhc1" Type="http://schemas.openxmlformats.org/officeDocument/2006/relationships/hyperlink" Target="https://dalil.kg/document/158930" TargetMode="External"/><Relationship Id="rIdcxcpgk6uucb7hpke2ah0x" Type="http://schemas.openxmlformats.org/officeDocument/2006/relationships/hyperlink" Target="https://dalil.kg/document/230006060" TargetMode="External"/><Relationship Id="rIdf0mvebyvepaunnc36taem" Type="http://schemas.openxmlformats.org/officeDocument/2006/relationships/hyperlink" Target="https://dalil.kg/document/230040758" TargetMode="External"/><Relationship Id="rIdntddj9dtxhmhc1hknsvcu" Type="http://schemas.openxmlformats.org/officeDocument/2006/relationships/hyperlink" Target="https://dalil.kg/document/230006060" TargetMode="External"/><Relationship Id="rIdouj3vacxuh-2ualxpaoc4" Type="http://schemas.openxmlformats.org/officeDocument/2006/relationships/hyperlink" Target="https://dalil.kg/document/230006060" TargetMode="External"/><Relationship Id="rIdq4vpjre15ykckfsqe08lk" Type="http://schemas.openxmlformats.org/officeDocument/2006/relationships/hyperlink" Target="https://dalil.kg/document/230040758" TargetMode="External"/><Relationship Id="rIdz3j1jcbpso5xroofxmhx0" Type="http://schemas.openxmlformats.org/officeDocument/2006/relationships/hyperlink" Target="https://dalil.kg/document/230006060" TargetMode="External"/><Relationship Id="rIdkquzdqnp-xqr7dlihn5wm" Type="http://schemas.openxmlformats.org/officeDocument/2006/relationships/hyperlink" Target="https://dalil.kg/document/230040758" TargetMode="External"/><Relationship Id="rId98ya1oaicxzb-enxxgtx0" Type="http://schemas.openxmlformats.org/officeDocument/2006/relationships/hyperlink" Target="https://dalil.kg/document/230040758" TargetMode="External"/><Relationship Id="rId3sthxi0ygolrk-bdmospb" Type="http://schemas.openxmlformats.org/officeDocument/2006/relationships/hyperlink" Target="https://dalil.kg/document/230006060" TargetMode="External"/><Relationship Id="rIdv5fzbxdbdg0s7iydng4ql" Type="http://schemas.openxmlformats.org/officeDocument/2006/relationships/hyperlink" Target="https://dalil.kg/document/230040758" TargetMode="External"/><Relationship Id="rIdtggaiankaclvrwwpmbsns" Type="http://schemas.openxmlformats.org/officeDocument/2006/relationships/hyperlink" Target="https://dalil.kg/document/230040758" TargetMode="External"/><Relationship Id="rIdzuhbsaykwskwd5flolb8k" Type="http://schemas.openxmlformats.org/officeDocument/2006/relationships/hyperlink" Target="https://dalil.kg/document/230040758" TargetMode="External"/><Relationship Id="rIdkadjwfrcmrwfkn-zhim4y" Type="http://schemas.openxmlformats.org/officeDocument/2006/relationships/hyperlink" Target="https://dalil.kg/document/230006060" TargetMode="External"/><Relationship Id="rIdi4eal0jq-eu7qog9sp50d" Type="http://schemas.openxmlformats.org/officeDocument/2006/relationships/hyperlink" Target="https://dalil.kg/document/230040758" TargetMode="External"/><Relationship Id="rIddatgmikn-kio1jb5vd4nd" Type="http://schemas.openxmlformats.org/officeDocument/2006/relationships/hyperlink" Target="https://dalil.kg/document/230006060" TargetMode="External"/><Relationship Id="rIdted5wukh9e9lfcy1f7ozm" Type="http://schemas.openxmlformats.org/officeDocument/2006/relationships/hyperlink" Target="https://dalil.kg/document/230040758" TargetMode="External"/><Relationship Id="rIdkinfekjkwu1fsxdk0talq" Type="http://schemas.openxmlformats.org/officeDocument/2006/relationships/hyperlink" Target="https://dalil.kg/document/230006060" TargetMode="External"/><Relationship Id="rIdgkayzrzj9ayiu5wb5xmg3" Type="http://schemas.openxmlformats.org/officeDocument/2006/relationships/hyperlink" Target="https://dalil.kg/document/230040758" TargetMode="External"/><Relationship Id="rIdiqqwsuibeugis_ntkm9ey" Type="http://schemas.openxmlformats.org/officeDocument/2006/relationships/hyperlink" Target="https://dalil.kg/document/230006060" TargetMode="External"/><Relationship Id="rIdcdrhf3jo8aplk-dmdwepd" Type="http://schemas.openxmlformats.org/officeDocument/2006/relationships/hyperlink" Target="https://dalil.kg/document/230040758" TargetMode="External"/><Relationship Id="rIdvpc4wdfupeh26tvdwj_tu" Type="http://schemas.openxmlformats.org/officeDocument/2006/relationships/hyperlink" Target="https://dalil.kg/document/158931#pr1" TargetMode="External"/><Relationship Id="rId3hnscjfmcg3ispqx8pbz9" Type="http://schemas.openxmlformats.org/officeDocument/2006/relationships/hyperlink" Target="https://dalil.kg/document/230040758" TargetMode="External"/><Relationship Id="rIdv0utafeg4hnfzibvdasut" Type="http://schemas.openxmlformats.org/officeDocument/2006/relationships/hyperlink" Target="https://dalil.kg/document/230040758" TargetMode="External"/><Relationship Id="rIdrmfs7f5pyu6m1hcws3vlt" Type="http://schemas.openxmlformats.org/officeDocument/2006/relationships/hyperlink" Target="https://dalil.kg/document/230040758" TargetMode="External"/><Relationship Id="rIdz36yrwg6l0yiyfno8drhf" Type="http://schemas.openxmlformats.org/officeDocument/2006/relationships/hyperlink" Target="https://dalil.kg/document/230040758" TargetMode="External"/><Relationship Id="rIdmpedw22p1m6cxylefmwvt" Type="http://schemas.openxmlformats.org/officeDocument/2006/relationships/hyperlink" Target="https://dalil.kg/document/230006060" TargetMode="External"/><Relationship Id="rId17xad4hw2nvl_yk1wuplf" Type="http://schemas.openxmlformats.org/officeDocument/2006/relationships/hyperlink" Target="https://dalil.kg/document/230040758" TargetMode="External"/><Relationship Id="rId6-ymqdb4w2ckaubn5pmq8" Type="http://schemas.openxmlformats.org/officeDocument/2006/relationships/hyperlink" Target="https://dalil.kg/document/158931#pr3" TargetMode="External"/><Relationship Id="rIdrzlcabcog4itote59smls" Type="http://schemas.openxmlformats.org/officeDocument/2006/relationships/hyperlink" Target="https://dalil.kg/document/230006060" TargetMode="External"/><Relationship Id="rIdvtnlmhqbnmdzqxxajmruu" Type="http://schemas.openxmlformats.org/officeDocument/2006/relationships/hyperlink" Target="https://dalil.kg/document/230040758" TargetMode="External"/><Relationship Id="rIdb7ujsixscaxoeq3m5kgw-" Type="http://schemas.openxmlformats.org/officeDocument/2006/relationships/hyperlink" Target="https://dalil.kg/document/230006060" TargetMode="External"/><Relationship Id="rId9vwo-jjgkxn4up-9d3gid" Type="http://schemas.openxmlformats.org/officeDocument/2006/relationships/hyperlink" Target="https://dalil.kg/document/230040758" TargetMode="External"/><Relationship Id="rId7yzgnibdhsipor-hjisgj" Type="http://schemas.openxmlformats.org/officeDocument/2006/relationships/hyperlink" Target="https://dalil.kg/document/230006060" TargetMode="External"/><Relationship Id="rIduqdqs7ybhg2_sfw-xd6jw" Type="http://schemas.openxmlformats.org/officeDocument/2006/relationships/hyperlink" Target="https://dalil.kg/document/230040758" TargetMode="External"/><Relationship Id="rIdp5rclzuabqlr6zutoy9px" Type="http://schemas.openxmlformats.org/officeDocument/2006/relationships/hyperlink" Target="https://dalil.kg/document/230006060" TargetMode="External"/><Relationship Id="rIdqfzhfczlnffwavu4ja11x" Type="http://schemas.openxmlformats.org/officeDocument/2006/relationships/hyperlink" Target="https://dalil.kg/document/230040758" TargetMode="External"/><Relationship Id="rIdp1zgk1arvf4wdirr-2ndf" Type="http://schemas.openxmlformats.org/officeDocument/2006/relationships/hyperlink" Target="https://dalil.kg/document/230006060" TargetMode="External"/><Relationship Id="rId5qentap8mpnlysmjbaenv" Type="http://schemas.openxmlformats.org/officeDocument/2006/relationships/hyperlink" Target="https://dalil.kg/document/230006060" TargetMode="External"/><Relationship Id="rIdnmkhcm8xab6q4yknw-pu6" Type="http://schemas.openxmlformats.org/officeDocument/2006/relationships/hyperlink" Target="https://dalil.kg/document/230040758" TargetMode="External"/><Relationship Id="rId70uxtdjazuddgk7uf9ccu" Type="http://schemas.openxmlformats.org/officeDocument/2006/relationships/hyperlink" Target="https://dalil.kg/document/230040758" TargetMode="External"/><Relationship Id="rIdr_s_akky7os9qptf1ov1y" Type="http://schemas.openxmlformats.org/officeDocument/2006/relationships/hyperlink" Target="https://dalil.kg/document/230006060" TargetMode="External"/><Relationship Id="rIdot5chbhtzzepii02xxlw2" Type="http://schemas.openxmlformats.org/officeDocument/2006/relationships/hyperlink" Target="https://dalil.kg/document/230006060" TargetMode="External"/><Relationship Id="rIdzvifa-rnawi9gemikd6re" Type="http://schemas.openxmlformats.org/officeDocument/2006/relationships/hyperlink" Target="https://dalil.kg/document/230040758" TargetMode="External"/><Relationship Id="rIdvfcxksxy5lvubiigetrl4" Type="http://schemas.openxmlformats.org/officeDocument/2006/relationships/hyperlink" Target="https://dalil.kg/document/230006060" TargetMode="External"/><Relationship Id="rIdzqa0hvr3m9vgfgo8qyzrc" Type="http://schemas.openxmlformats.org/officeDocument/2006/relationships/hyperlink" Target="https://dalil.kg/document/230040758" TargetMode="External"/><Relationship Id="rIdg16a8vxkndaznatiodrwc" Type="http://schemas.openxmlformats.org/officeDocument/2006/relationships/hyperlink" Target="https://dalil.kg/document/230006060" TargetMode="External"/><Relationship Id="rIdu20xrqi_u2utfnv0ql8br" Type="http://schemas.openxmlformats.org/officeDocument/2006/relationships/hyperlink" Target="https://dalil.kg/document/230040758" TargetMode="External"/><Relationship Id="rIdertyitohpbsq2w5vswz6q" Type="http://schemas.openxmlformats.org/officeDocument/2006/relationships/hyperlink" Target="https://dalil.kg/document/230040758" TargetMode="External"/><Relationship Id="rIdio3l4rxlrwecw_xkooyye" Type="http://schemas.openxmlformats.org/officeDocument/2006/relationships/hyperlink" Target="https://dalil.kg/document/230006060" TargetMode="External"/><Relationship Id="rIdha4rh3y35pnvdnucp09wn" Type="http://schemas.openxmlformats.org/officeDocument/2006/relationships/hyperlink" Target="https://dalil.kg/document/230040758" TargetMode="External"/><Relationship Id="rId4pfyipnznud9ewwbf5yxo" Type="http://schemas.openxmlformats.org/officeDocument/2006/relationships/hyperlink" Target="https://dalil.kg/document/230040758" TargetMode="External"/><Relationship Id="rIdejmg0tcg-9dtl9p8qjdeu" Type="http://schemas.openxmlformats.org/officeDocument/2006/relationships/hyperlink" Target="https://dalil.kg/document/230040758" TargetMode="External"/><Relationship Id="rIdgnwcaxawoo0stsdpjgrcj" Type="http://schemas.openxmlformats.org/officeDocument/2006/relationships/hyperlink" Target="https://dalil.kg/document/230006060" TargetMode="External"/><Relationship Id="rIdam1fqvtnzotd_-j1g-qve" Type="http://schemas.openxmlformats.org/officeDocument/2006/relationships/hyperlink" Target="https://dalil.kg/document/230040758" TargetMode="External"/><Relationship Id="rId8" Type="http://schemas.openxmlformats.org/officeDocument/2006/relationships/image" Target="media/8de64316e95979c063c17bcd5380dc052a2594e9.png"/><Relationship Id="rId6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frms_7ofmt41vhh0brie" Type="http://schemas.openxmlformats.org/officeDocument/2006/relationships/hyperlink" Target="https://dalil.kg/document/158931" TargetMode="External"/><Relationship Id="rIdp_mjhstqihlovfspu0wd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2026-09-25T21:09:52.029Z</dcterms:created>
  <dcterms:modified xsi:type="dcterms:W3CDTF">2026-09-25T21:09:52.029Z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