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bmfalj5n_rilzp-ngn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декабря 2023 года № 661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Наблюдательном совете Государственного предприятия «Центр «единого окна» в сфере внешней торговли» при Министерстве экономики Кыргызской Республики» от 2 февраля 2010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Кабинета Министров Кыргызской Республики, в соответствии с </w:t>
      </w:r>
      <w:hyperlink w:history="1" r:id="rIds8let4pz0wrdtd_p9tk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425, руководствуясь статьями </w:t>
      </w:r>
      <w:hyperlink w:history="1" r:id="rIdlfmypqksxpkbku4roac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6sm9tsnhdbmxtncei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lbloo9wvhuyskjstor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Наблюдательном совете Государственного предприятия «Центр «единого окна» в сфере внешней торговли» при Министерстве экономики Кыргызской Республики» от 2 февраля 2010 года № 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пункты 1, 2 после слова «экономики» дополнить словами «и коммерции»;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 Наблюдательного совета Государственного предприятия «Центр «единого окна» в сфере внешней торговли» при Министерстве экономики Кыргызской Республики, утвержденный вышеуказанным постановлением,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Положении о Наблюдательном совете Государственного предприятия «Центр «единого окна» в сфере внешней торговли» при Министерстве экономики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и пункт 1 после слова «экономики» дополнить словами «и коммерции»;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2, 8 слово «Правительство» в различных падежах заменить словами «Кабинет Министров»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Председателем Наблюдательного совета (далее – председатель) является заместитель министра экономики и коммерции Кыргызской Республики, заместителем председателя – председатель Государственной таможенной службы при Министерстве финансов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утверждение плана работы на следующий отчетный период и одобрение отчета за прошедший период;»;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«Правительство» заменить словами «Кабинет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5 слово «Правительство» заменить словами «Администрацию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10 цифру «9» заменить цифрой «7»;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15 </w:t>
      </w:r>
      <w:r>
        <w:rPr>
          <w:rFonts w:ascii="Arial" w:cs="Arial" w:eastAsia="Arial" w:hAnsi="Arial"/>
          <w:sz w:val="24"/>
          <w:szCs w:val="24"/>
        </w:rPr>
        <w:t xml:space="preserve">слово «Правительства» заменить словами «Администрации Президента»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после слова «экономики» дополнить словами «и коммерции».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 54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Наблюдательного совета Государственного предприятия «Центр «единого окна» в сфере внешней торговли»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экономики и коммерции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председатель Государственной таможенной службы при Министерстве финансов Кыргызской Республики, заместитель председателя Наблюдательного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председателя Государственной налоговой службы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директор Кыргызского центра аккредитации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президент ОЮЛ «Ассоциация поставщиков (производителей и дистрибьюторов)»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председатель Ассоциации перевозчиков Кыргызстана (по согласованию)».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o6umarj3qe93csmrb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dalil.kg/document/158963</w:t>
      </w:r>
    </w:hyperlink>
  </w:p>
  <w:p>
    <w:pPr>
      <w:spacing w:after="0" w:before="40"/>
      <w:jc w:val="center"/>
    </w:pPr>
    <w:hyperlink w:history="1" r:id="rIdzxvx05snm_hsqgysdzs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mfalj5n_rilzp-ngn80" Type="http://schemas.openxmlformats.org/officeDocument/2006/relationships/hyperlink" Target="https://dalil.kg/document/230000222" TargetMode="External"/><Relationship Id="rIds8let4pz0wrdtd_p9tkst" Type="http://schemas.openxmlformats.org/officeDocument/2006/relationships/hyperlink" Target="https://dalil.kg/document/430696" TargetMode="External"/><Relationship Id="rIdlfmypqksxpkbku4roacud" Type="http://schemas.openxmlformats.org/officeDocument/2006/relationships/hyperlink" Target="https://dalil.kg/document/112301#st_13" TargetMode="External"/><Relationship Id="rIddg6sm9tsnhdbmxtnceiaz" Type="http://schemas.openxmlformats.org/officeDocument/2006/relationships/hyperlink" Target="https://dalil.kg/document/112301#st_17" TargetMode="External"/><Relationship Id="rIdclbloo9wvhuyskjstort-" Type="http://schemas.openxmlformats.org/officeDocument/2006/relationships/hyperlink" Target="https://dalil.kg/document/920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o6umarj3qe93csmrbjq" Type="http://schemas.openxmlformats.org/officeDocument/2006/relationships/hyperlink" Target="https://dalil.kg/document/158963" TargetMode="External"/><Relationship Id="rIdzxvx05snm_hsqgysdzs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2026-09-24T03:07:08.792Z</dcterms:created>
  <dcterms:modified xsi:type="dcterms:W3CDTF">2026-09-24T03:07:08.792Z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