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gjwqddm7oxbr9eokq_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11 февраля 2022 года № 75)</w:t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 и в сентябре 2022 года в Баткенской и Ошской областях Кыргызской 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nmyng9aeskszygnqvc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 и в сентябре 2022 года в Баткенской и Ошской областях Кыргызской Республики (далее - порядок) устанавливает правила обращения граждан за назначением дополнительного ежемесячного социального пособия, а также порядок назначения и выплаты дополнительного ежемесячного социального пособия (далее - ДЕСП).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kgkcf-wz4paui6mdu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порядка распространяется на членов семей погибших лиц, а также лиц, пострадавших 28-30 апреля 2021 года в Баткенской области и в сентябре 2022 года в Баткенской и Ошской областях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obskd2ijz-nm3phvjq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обращения за назначением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назначением ДЕСП в районные и городские управления социального развития (далее - УСР) по месту жительства (прописки) в соответствии с настоящим порядком могут обратиться совершеннолетние члены семей погибших, а также пострадавшие граждане, признанные лицами с</w:t>
      </w:r>
      <w:r>
        <w:rPr>
          <w:rFonts w:ascii="Arial" w:cs="Arial" w:eastAsia="Arial" w:hAnsi="Arial"/>
          <w:sz w:val="24"/>
          <w:szCs w:val="24"/>
        </w:rPr>
        <w:t xml:space="preserve"> инвалидностью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n6chf2s1engr6rapxp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обращении за назначением ДЕСП производится регистрация заявления в соответствующем журнале учета базы данных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лицо, которому должно быть назначено ДЕСП, является несовершеннолетним или недееспособным, заявление о назначении ДЕСП подается его законными представителями (родителями, усыновителями, опекунами и попечителями).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законным представителем несовершеннолетнего или опекуном недееспособного лица является соответствующее учреждение, в котором несовершеннолетнее или недееспособное лицо постоянно пребывает, заявление на назначение ДЕСП подается в УСР по месту нахождения этого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при обращении за назначением ДЕСП у заявителя отсутствуют необходимые документы, указанные в пункте 19, 20 настоящего порядка, УСР даются разъяснения о документах, которые заявитель должен представить дополнительно, а также о сроках их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УСР разъясняет и при необходимости оказывает помощь заявителям в получении и оформлении необходимых документов для назначения ДЕСП.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заявитель не имеет возможности самостоятельно обратиться с заявлением в УСР (по причине болезни, инвалидности), специалист по социальной защите айыл окмоту (для лиц, проживающих в сельской местности), специалист по назначению государственных пособий (для лиц, проживающих в городе) или социальный работник УСР помогает заявителю собрать необходимые документы и внести их на рассмотрение в УСР.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назначения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ДЕСП имеют: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родные и усыновленные дети погибшего гражданина - со дня смерти родителя до достижения ими возраста восемнадцати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родители (отец, мать) погибшего гражданина - со дня достижения пенсионного возраста, в случае если погибший был единственным ребенком, - пожизненно;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граждане, признанные лицами с </w:t>
      </w:r>
      <w:r>
        <w:rPr>
          <w:rFonts w:ascii="Arial" w:cs="Arial" w:eastAsia="Arial" w:hAnsi="Arial"/>
          <w:sz w:val="24"/>
          <w:szCs w:val="24"/>
        </w:rPr>
        <w:t xml:space="preserve">инвалидностью</w:t>
      </w:r>
      <w:r>
        <w:rPr>
          <w:rFonts w:ascii="Arial" w:cs="Arial" w:eastAsia="Arial" w:hAnsi="Arial"/>
          <w:sz w:val="24"/>
          <w:szCs w:val="24"/>
        </w:rPr>
        <w:t xml:space="preserve">, - с даты установления инвалидности до окончания срока действия справки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kz8jj9fqdnew5wartn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ДЕСП назначается независимо от дохода и иных социальных выплат (пенсий, пособий и т.д.) со дня возникновения на него права, если обращение за назначением ДЕСП с заявлением и представлением всех необходимых документов последовало не позднее двенадцати месяцев со дня возникновения права на его получение.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обращения за назначением ДЕСП по истечении двенадцати месяцев со дня возникновения на него права ДЕСП назначается с первого числа месяца обращения за его назначением, если все необходимые документы были представлены в течение двух месяцев со дня обращения за его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необходимых документов по истечении двухмесячного срока назначение ДЕСП производится с первого числа месяца, в котором был представлен последний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о назначенных ДЕСП заносится специалистом по назначению государственных пособий УСР в соответствующий журнал учета КИССП получателей ДЕСП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Документы для назначения ДЕСП рассматриваются УСР в течение 10 рабочих дней со дня их поступления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Назначение ДЕСП на всех детей погибшего гражданина, имеющих на них право, производится путем суммирования размеров ДЕСП, назначенного на каждого ребенка, и выплачивается общей суммой.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Родителям погибшего гражданина, лицам с </w:t>
      </w:r>
      <w:r>
        <w:rPr>
          <w:rFonts w:ascii="Arial" w:cs="Arial" w:eastAsia="Arial" w:hAnsi="Arial"/>
          <w:sz w:val="24"/>
          <w:szCs w:val="24"/>
        </w:rPr>
        <w:t xml:space="preserve">инвалидностью </w:t>
      </w:r>
      <w:r>
        <w:rPr>
          <w:rFonts w:ascii="Arial" w:cs="Arial" w:eastAsia="Arial" w:hAnsi="Arial"/>
          <w:sz w:val="24"/>
          <w:szCs w:val="24"/>
        </w:rPr>
        <w:t xml:space="preserve">ДЕСП назначается и выплачивается индивидуально.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x1whz_98zejnd-sirj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наличия у погибшего гражданина детей, в том числе детей, родившихся от лиц, с которыми погибший не состоял в браке, ДЕСП назначается и выплачивается по заявительному принципу на каждую семью отдельно.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Документы, необходимые для назначения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Назначение ДЕСП производится на основании заявления установленного образца согласно </w:t>
      </w:r>
      <w:hyperlink w:history="1" r:id="rId9x-kyezfmmadnhirjon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к которому должны быть приложены все необходимые документы, указанные в пунктах 19, 20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назначения ДЕСП членам семей погибших граждан должны быть представлены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заключения судебно-медицинской экспертизы, справка из органов внутренних дел или прокуратуры о признании лица пострадавшим в событиях, указанных в пункте 2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погибшего - для получения пособия родителями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родителя, обратившегося за назначением ДЕСП, отсутствует свидетельство о рождении погибшего, ДЕСП назначается при предъявлении выписки из книги государственной регистрации актов гражданского состояния, хранящейся в органах записи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назначения ДЕСП лицам с </w:t>
      </w:r>
      <w:r>
        <w:rPr>
          <w:rFonts w:ascii="Arial" w:cs="Arial" w:eastAsia="Arial" w:hAnsi="Arial"/>
          <w:sz w:val="24"/>
          <w:szCs w:val="24"/>
        </w:rPr>
        <w:t xml:space="preserve">инвалидностью </w:t>
      </w:r>
      <w:r>
        <w:rPr>
          <w:rFonts w:ascii="Arial" w:cs="Arial" w:eastAsia="Arial" w:hAnsi="Arial"/>
          <w:sz w:val="24"/>
          <w:szCs w:val="24"/>
        </w:rPr>
        <w:t xml:space="preserve">должны быть представлены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или другой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- для лиц с</w:t>
      </w:r>
      <w:r>
        <w:rPr>
          <w:rFonts w:ascii="Arial" w:cs="Arial" w:eastAsia="Arial" w:hAnsi="Arial"/>
          <w:sz w:val="24"/>
          <w:szCs w:val="24"/>
        </w:rPr>
        <w:t xml:space="preserve"> инвалидностью</w:t>
      </w:r>
      <w:r>
        <w:rPr>
          <w:rFonts w:ascii="Arial" w:cs="Arial" w:eastAsia="Arial" w:hAnsi="Arial"/>
          <w:sz w:val="24"/>
          <w:szCs w:val="24"/>
        </w:rPr>
        <w:t xml:space="preserve">, не достигших совершеннолетия;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az2up7f-s4pft1evxg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контроля за правильностью выплаты и во избежание переплат получатели ДЕСП обязаны ежегодно предоставлять обновленные справки с места жительства, а также предъявлять паспорта в УСР.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назначении ДЕСП оформляется протоколом в КИССП. На основании распечатанного протокола из КИССП о назначении ДЕСП оформляются документы на выплату ДЕСП.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ведения электронных документов из-за технического сбоя КИССП готовятся бумажные документы по установленной форме с последующим внесением их в КИССП.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расчета и перерасчета размеров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ДЕСП назначается в размере </w:t>
      </w:r>
      <w:r>
        <w:rPr>
          <w:rFonts w:ascii="Arial" w:cs="Arial" w:eastAsia="Arial" w:hAnsi="Arial"/>
          <w:sz w:val="24"/>
          <w:szCs w:val="24"/>
        </w:rPr>
        <w:t xml:space="preserve">пятидесяти пяти </w:t>
      </w:r>
      <w:r>
        <w:rPr>
          <w:rFonts w:ascii="Arial" w:cs="Arial" w:eastAsia="Arial" w:hAnsi="Arial"/>
          <w:sz w:val="24"/>
          <w:szCs w:val="24"/>
        </w:rPr>
        <w:t xml:space="preserve">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rry_hw2vwvqvhpmzta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ДЕСП жителям высокогорных и отдаленных зон назначается без учета районного коэффициента.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Перерасчет ДЕСП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ДЕСП;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размера расчетного показателя;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одного из получателей.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Перерасчет размеров ДЕСП производится с первого числа месяца, в котором произошли изменения, или с даты, указанной в соответствующем нормативном правовом акте, предусматривающем изменение размера ДЕСП.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Приостановка, возобновление и прекращение выплаты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Выплата ДЕСП приостанавливается в случае необходимости представления справки медико-социальной экспертной комиссии по истечении срока установления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Приостановка производится с первого числа месяца, следующего за месяцем, в котором заявитель должен представить справку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медико-социальной экспертной комиссии должна быть представлена в течение двух месяцев со дня приостановки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справки медико-социальной экспертной комиссии в течение указанного срока выплата возобновляется со дня приостановки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справка медико-социальной экспертной комиссии не представлена в течение двух месяцев со дня приостановки, выплата ДЕСП прекращается. Выплата ДЕСП возобновляется с первого числа месяца, в котором была представлена справка медико-социальной экспертной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Выплата ДЕСП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наступления смерти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получателя на постоянное место жительства за пределы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несвоевременного представления получателем (законным представителем) требуемых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достижения получателем возраста 18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окончания срока действия справки медико-социальной экспертной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невостребования получателем (законным представителем) ДЕСП в течение шести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выплаты дополнительного ежемесячного социального пособия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Выплата ДЕСП производится за счет средств республиканского бюджета на основании действующих нормативных правовых актов, регламентирующих порядок выплаты государственных пособий.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порядку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 и в сентябре 2022 года в Баткенской и Ошской областях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Начальнику
 (наименование района/города) рай (гор) УСР
 (Ф.И.О. начальника рай (гор) УСР)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назначение дополнительного ежемесячного социального пособия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jqnkylfabnivc7szo_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(Ф.И.О. заявителя), проживающий(ая) по адресу ______________________, серия паспорта ______ № ___________, кем выдан _____________, дата выдачи ________________, дата рождения __________________, прошу назначить дополнительное ежемесячное социальное пособие(*):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заявителю
 (сын, дочь, опекаемый)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по отношению к погибшему
 (сын, дочь, отец, мать)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Таблица заполняется в случае оформления дополнител</w:t>
      </w:r>
      <w:r>
        <w:rPr>
          <w:rFonts w:ascii="Arial" w:cs="Arial" w:eastAsia="Arial" w:hAnsi="Arial"/>
          <w:sz w:val="24"/>
          <w:szCs w:val="24"/>
        </w:rPr>
        <w:t xml:space="preserve">ьного ежемесячного социального пособия на детей и родителей погибшего.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обстоятельств, влекущих прекращение или приостановку выплаты дополнительного ежемесячного социального пособия, обязуюсь информировать районное (городское) управление социального развития в течение 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 __________________________ дата заполнения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 и подпись специалиста, принявшего заявление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nsgkvntyxanu55e7_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dalil.kg/document/158973</w:t>
      </w:r>
    </w:hyperlink>
  </w:p>
  <w:p>
    <w:pPr>
      <w:spacing w:after="0" w:before="40"/>
      <w:jc w:val="center"/>
    </w:pPr>
    <w:hyperlink w:history="1" r:id="rIdd4utjvnfmic18lu4uby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jwqddm7oxbr9eokq_76" Type="http://schemas.openxmlformats.org/officeDocument/2006/relationships/hyperlink" Target="https://dalil.kg/document/158967" TargetMode="External"/><Relationship Id="rId_nmyng9aeskszygnqvc3z" Type="http://schemas.openxmlformats.org/officeDocument/2006/relationships/hyperlink" Target="https://dalil.kg/document/160519" TargetMode="External"/><Relationship Id="rIdskgkcf-wz4paui6mduzsv" Type="http://schemas.openxmlformats.org/officeDocument/2006/relationships/hyperlink" Target="https://dalil.kg/document/160519" TargetMode="External"/><Relationship Id="rIdmobskd2ijz-nm3phvjq_s" Type="http://schemas.openxmlformats.org/officeDocument/2006/relationships/hyperlink" Target="https://dalil.kg/document/160519" TargetMode="External"/><Relationship Id="rIdgn6chf2s1engr6rapxp6g" Type="http://schemas.openxmlformats.org/officeDocument/2006/relationships/hyperlink" Target="https://dalil.kg/document/160519" TargetMode="External"/><Relationship Id="rId8kz8jj9fqdnew5wartni-" Type="http://schemas.openxmlformats.org/officeDocument/2006/relationships/hyperlink" Target="https://dalil.kg/document/160519" TargetMode="External"/><Relationship Id="rId4x1whz_98zejnd-sirjbg" Type="http://schemas.openxmlformats.org/officeDocument/2006/relationships/hyperlink" Target="https://dalil.kg/document/160519" TargetMode="External"/><Relationship Id="rId9x-kyezfmmadnhirjonsh" Type="http://schemas.openxmlformats.org/officeDocument/2006/relationships/hyperlink" Target="https://dalil.kg/document/158973#pr" TargetMode="External"/><Relationship Id="rIduaz2up7f-s4pft1evxgap" Type="http://schemas.openxmlformats.org/officeDocument/2006/relationships/hyperlink" Target="https://dalil.kg/document/160519" TargetMode="External"/><Relationship Id="rId-rry_hw2vwvqvhpmztac4" Type="http://schemas.openxmlformats.org/officeDocument/2006/relationships/hyperlink" Target="https://dalil.kg/document/160519" TargetMode="External"/><Relationship Id="rIdkjqnkylfabnivc7szo_ng" Type="http://schemas.openxmlformats.org/officeDocument/2006/relationships/hyperlink" Target="https://dalil.kg/document/16051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nsgkvntyxanu55e7_dd" Type="http://schemas.openxmlformats.org/officeDocument/2006/relationships/hyperlink" Target="https://dalil.kg/document/158973" TargetMode="External"/><Relationship Id="rIdd4utjvnfmic18lu4uby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2026-09-28T11:08:24.718Z</dcterms:created>
  <dcterms:modified xsi:type="dcterms:W3CDTF">2026-09-28T11:08:24.718Z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