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государственного контроля (надзора) за соблюдением требований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государственного контроля (надзора) за соблюдением требований технических регламентов (далее - Положение) устанавливает правовые и организационные основы деятельности по государственному контролю (надзору) за соответствием продукции требованиям технических регламентов в целях обеспечения защиты жизни и здоровья граждан, животных и растений, защиты прав потребителей и охраны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применения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оценка риска</w:t>
      </w:r>
      <w:r>
        <w:rPr>
          <w:rFonts w:ascii="Arial" w:cs="Arial" w:eastAsia="Arial" w:hAnsi="Arial"/>
          <w:sz w:val="24"/>
          <w:szCs w:val="24"/>
        </w:rPr>
        <w:t xml:space="preserve"> - определение количественным или качественным способом величины (степени)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опасная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 с нарушениями требований, установленных техническими регламентами на соответствующий вид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риск</w:t>
      </w:r>
      <w:r>
        <w:rPr>
          <w:rFonts w:ascii="Arial" w:cs="Arial" w:eastAsia="Arial" w:hAnsi="Arial"/>
          <w:sz w:val="24"/>
          <w:szCs w:val="24"/>
        </w:rPr>
        <w:t xml:space="preserve"> - сочетание вероятности причинения вреда и последствий этого вреда для жизни или здоровья человека, имущества, окружающей среды, жизни или здоровья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специально уполномоченный орган государственного контроля (надзора) за соблюдением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изготовителем лицо</w:t>
      </w:r>
      <w:r>
        <w:rPr>
          <w:rFonts w:ascii="Arial" w:cs="Arial" w:eastAsia="Arial" w:hAnsi="Arial"/>
          <w:sz w:val="24"/>
          <w:szCs w:val="24"/>
        </w:rPr>
        <w:t xml:space="preserve"> - зарегистрированные в установленном законодательством порядке на территории Кыргызской Республики юридическое лицо или физическое лицо в качестве индивидуального предпринимателя, которые на основании договора с изготовителем, в том числе иностранным изготовителем, осуществляют действия от имени этого изготовителя при оценке соответствия и выпуске в обращение продукции на территории, а также несут ответственность за несоответствие продукции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хозяйствующий субъект</w:t>
      </w:r>
      <w:r>
        <w:rPr>
          <w:rFonts w:ascii="Arial" w:cs="Arial" w:eastAsia="Arial" w:hAnsi="Arial"/>
          <w:sz w:val="24"/>
          <w:szCs w:val="24"/>
        </w:rPr>
        <w:t xml:space="preserve"> - это физическое или юридическое лицо осуществляющее производство, реализацию либо приобретение продукции, занимающееся самостоятельной предпринимательской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Объектами государственного контроля (надзора) за пищевой продукцией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пищевая продукция, на которую распространяются обязательные требования технических регламентов на пищевую продукцию, производимая в Кыргызской Республике или ввозимая, находящаяся в обращении на рынке Кыргызской Республики, в том числе подлежащая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продукция, к которой поступили претензии (жалобы) или заявления по отношению к ее безопасности в уполномоченные органы от потребителей и организаций (в том числе зарубежных), правоохранительных органов,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проведения работ по подтверждению соответствия органов по оценке соответствия, уполномоченных органов по оценке соответствия в случае выявления сертификатов и деклараций о соответствии с нарушениями требований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контроль (надзор) за пищевой продукцией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торговых точках, магазинах, на рынках, в том числе в складских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ярмарок, выставок, представлений, других местах демонстрации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проверок на ярмарках, выставках, представлениях и/или в других местах демонстрации продукции, уполномоченными органами проверяется соответствие продукции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контроль (надзор) за пищевой продукцией осуществляется на основе оценки риска нарушения требований, установленных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Уполномоченный орган ежеквартально определяет и формирует перечень продукции, представляющей наибольшую опасность для жизни и здоровья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предотвращения обращения на рынке опасной пищевой продукции уполномоченными органами ежеквартально производится закуп пищевой продукции согласно утвержденному перечню в соответствии с требованиями по отбору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закупе пищевой продукции составляется акт закупки в двух экземплярах для проведения испытаний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Закупленная пищевая продукция направляется в однодневный срок в аккредитованные испытательные лаборатории для проведения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Закуп пищевой продукции производится за счет средств, выделяемых из государственного бюджета уполномоченным органам для выполнения своих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результатам проведенных испытаний уполномоченный орган в случае выявления несоответствия установленным требованиям технических регламентов проводит соответствующие работы по утилизации/уничтожению опасной пищевой продукции в соответствии с Положением о порядке утилизации и уничтожения пищевой продукции, не соответствующей установленным требованиям к ее качеству и безопасности, утвержденным постановлением Правительства Кыргызской Республики от 18 февраля 2020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Объектами государственного контроля (надзора) за промышленной продукцией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промышленная продукция, в том числе здания и сооружения, и/или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эксплуатации, выполнения работ и оказания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продукция, на которую распространяются обязательные требования безопасности, производимая/ввозимая в Кыргызской Республике или находящаяся в обращении на рынке Кыргызской Республики, в том числе подлежащая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продукция (работы, услуги), к безопасности которой в уполномоченные органы поступили претензии (жалобы) от потребителей и организаций (в том числе зарубежных), правоохранительных органов,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процессы производства, эксплуатации (использования), хранения, реализации продукции, а также оказания услуг по поддержанию находящейся в эксплуатации продукции соответствующим требованиям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процедура проведения работ по подтверждению соответствия органов по оценке соответствия, уполномоченных органов по оценке соответствия, органов инспекции, в случае выявления сертификатов и деклараций о соответствии с нарушениями требований технических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диагностических центров по проведению технического осмотра колесных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станций технического обслуживания, мастерских, осуществляющих переоборудование колесных транспортных средств, установку газобаллонного и другого оборудования на колесные 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Государственный контроль (надзор) за соблюдением требований технических регламентов осуществляется в местах: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реализации, эксплуатации, производства, хранения, перевозки, строительства и утилизации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торговых точках, магазинах и на рынках, в том числе в складских помещениях;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использования продукции во время ее монтажа и/или введения в эксплуатацию (если соответствие продукции отдельным требованиям технических регламентов может быть проверено только во время таких действий);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проведения ярмарок, выставок, представлений или местах демонстрации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проверок на ярмарках, выставках, представлениях или других местах демонстрации продукции уполномоченными органами проверяется соответствие продукции установленным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обнаружения у продавца не соответствующей требованиям технических регламентов продукции ответственность за нее несет изготовитель (уполномоченное изготовителем лицо), поставщик (импортер) или продавец.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контроль (надзор) за промышленной продукцией осуществляется на основе оценки риска нарушения требований, установленных техническими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ежеквартально определяет и формирует перечень продукции, компонентов к продукции, процессов производства, представляющих наибольшую опасность для жизни и здоровья человека, который утверждается приказом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предотвращения обращения на рынке опасной промышленной продукции уполномоченный орган ежеквартально производит закуп промышленной продукции согласно утвержденному перечню в соответствии с требованиями по отбору образцов в количестве, необходимом для проведения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Закуп промышленной продукции проводится за счет средств, выделяемых из государственного бюджета уполномоченным органам для выполнения своих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закупе промышленной продукции составляется акт закупки в двух экземплярах согласно приложению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Закупленная продукция в однодневный срок направляется в аккредитованные испытательные лаборатории для проведения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Испытания проводятся в объеме, определенном уполномоченным органом надзора.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отношении промышленной продукции, для осуществления государственного контроля (надзора) которой необходимо введение ее в эксплуатацию, государственный контроль (надзор) проводится по месту нахождения субъекта проверки и (или) по месту фактического осуществления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выявления несоответствий установленным требованиям технических регламентов уполномоченный орган надзора проводит работы в соответствии с Порядком осуществления изъятия, отзыва, доработки или возврата заводу-изготовителю (поставщику) промышленной продукции, не соответствующей требованиям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 объектам государственного контроля (надзора) за строительством, реконструкцией, капитальным ремонтом, эксплуатацией автомобильных дорог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строящиеся, реконструируемые, капитально ремонтируемые, эксплуатируемые автомобильные дороги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применяемые при строительстве, реконструкции, капитальном ремонте дорожно-строительные материалы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целях осуществления государственного контроля (надзора) уполномоченным органом ежеквартально утверждается график проверки выполненных работ при строительстве, реконструкции, капитальном ремонте автомобильных дорог (далее - график проверки).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График проверки уполномоченным органом согласовывается с проектной организацией, заказчиком.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установления несоответствия требованиям технических регламентов уполномоченным органом осуществляется отбор использованных материалов и изделий для проведения лабораторных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Количество отбираемых образцов (проб), использованных материалов и изделий (объем выборки) должно соответствовать требованиям методики отбора.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Затраты, связанные с отбором, доставкой и проведением экспертизы (испытаний) образцов материалов и изделий, используемых при строительстве, финансируются за счет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установлении несоответствия требованиям технических регламентов в ходе лабораторных испытаний затраты на проведение лабораторных испытаний подлежат возмещению уполномоченному органу за счет субъекта строительства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несогласия хозяйствующего субъекта с результатами лабораторных испытаний он вправе обратиться в аккредитованную в установленном законодательством порядке лабораторию по своему усмотрению для проведения дополнительного лабораторного испытания за свой счет.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Государственный контроль (надзор) эксплуатируемых автомобильных дорог общего пользования на соответствие требованиям технических регламентов осуществляется согласно плановым проверкам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Уполномоченные органы в целях информирования об опасной продукции ведут информационную систему, посредством которой осуществляют обмен сведениями: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выявленной продукции, не соответствующей требованиям технических регламентов, а также о принятых мерах по предупреждению, выявлению и пресечению обращения на территориях государств-членов Евразийского экономического союза такой продукции и (или) устранению негативных последствий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выявленных случаях реализации на территории государства-члена Евразийского экономического союза продукции, подлежащей обязательной оценке соответствия требованиям технических регламентов, без документов об оценке соответствия или сведений о ее проведении;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выявленных фактах нарушения требований технических регламентов в части оценки соответствия продукции, включая факты нарушения правил выполнения работ по оценке соответствия и факты представления недостоверных результатов исследований (испытаний) и измерений.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Права, обязанности и ответственность сторон при проведении государственного контроля (надзора) определены в соответствии с </w:t>
      </w:r>
      <w:hyperlink w:history="1" r:id="rId0-kxrxwfw4p4zl758g9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приведения проверок субъектов предпринимательства" от 25 мая 2007 года № 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государственного контроля (надзора) за соблюдением требований технических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ЗАКУПКИ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Мою,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куплено у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закупки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99"/>
        <w:gridCol w:w="1940"/>
        <w:gridCol w:w="1974"/>
        <w:gridCol w:w="995"/>
        <w:gridCol w:w="1270"/>
      </w:tblGrid>
      <w:tr>
        <w:tc>
          <w:tcPr>
            <w:tcW w:type="dxa" w:w="39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ТНВЭД</w:t>
            </w:r>
          </w:p>
        </w:tc>
        <w:tc>
          <w:tcPr>
            <w:tcW w:type="dxa" w:w="19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3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9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 на сумму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прописью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Деньги в сумме получил продавец 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ФИО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Продукцию получил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подпись лица, закупившего продукцию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закупки: _______________________________________________________________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svfilmyr0x7g8xyyz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dalil.kg/document/159015</w:t>
      </w:r>
    </w:hyperlink>
  </w:p>
  <w:p>
    <w:pPr>
      <w:spacing w:after="0" w:before="40"/>
      <w:jc w:val="center"/>
    </w:pPr>
    <w:hyperlink w:history="1" r:id="rIdalbbbrecurshf-4mcmg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kxrxwfw4p4zl758g96q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svfilmyr0x7g8xyyzrz" Type="http://schemas.openxmlformats.org/officeDocument/2006/relationships/hyperlink" Target="https://dalil.kg/document/159015" TargetMode="External"/><Relationship Id="rIdalbbbrecurshf-4mcmg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2026-09-24T05:31:52.943Z</dcterms:created>
  <dcterms:modified xsi:type="dcterms:W3CDTF">2026-09-24T05:31:52.943Z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