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марта 2022 года № 1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на территории Маевского айылного аймака Аламудунского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1eqjjp4rf1bbvmvofb4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12 августа 2022 года № 451)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индустриально-логистического центра в Маевском айылном аймаке Аламудунского района Чуйской области Кыргызской Республики, в соответствии со статьей 20 Земельного кодекса Кыргызской Республики, </w:t>
      </w:r>
      <w:hyperlink w:history="1" r:id="rId_orghlzifrpieszmyo1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 и </w:t>
      </w:r>
      <w:hyperlink w:history="1" r:id="rIdvze-std9l5yrtc6fjmr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39ystlnbjho7muilt-w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unf54lmbmv4pjhdbvc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представительства Правительства Кыргызской Республики в Чуйской области Кыргызской Республики от 2 июня 2020 года № ЭА-05-448 и распоряжение государственной администрации Аламудунского района от 19 мая 2020 года № 183-б,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19,66 га земель орошаемой пашни, находящихся в частной собственности Назарб</w:t>
      </w:r>
      <w:r>
        <w:rPr>
          <w:rFonts w:ascii="Arial" w:cs="Arial" w:eastAsia="Arial" w:hAnsi="Arial"/>
          <w:sz w:val="24"/>
          <w:szCs w:val="24"/>
        </w:rPr>
        <w:t xml:space="preserve">ековой</w:t>
      </w:r>
      <w:r>
        <w:rPr>
          <w:rFonts w:ascii="Arial" w:cs="Arial" w:eastAsia="Arial" w:hAnsi="Arial"/>
          <w:sz w:val="24"/>
          <w:szCs w:val="24"/>
        </w:rPr>
        <w:t xml:space="preserve"> Умсун </w:t>
      </w:r>
      <w:r>
        <w:rPr>
          <w:rFonts w:ascii="Arial" w:cs="Arial" w:eastAsia="Arial" w:hAnsi="Arial"/>
          <w:sz w:val="24"/>
          <w:szCs w:val="24"/>
        </w:rPr>
        <w:t xml:space="preserve">Умаровны </w:t>
      </w:r>
      <w:r>
        <w:rPr>
          <w:rFonts w:ascii="Arial" w:cs="Arial" w:eastAsia="Arial" w:hAnsi="Arial"/>
          <w:sz w:val="24"/>
          <w:szCs w:val="24"/>
        </w:rPr>
        <w:t xml:space="preserve">и Маркабаева Алтынбека</w:t>
      </w:r>
      <w:r>
        <w:rPr>
          <w:rFonts w:ascii="Arial" w:cs="Arial" w:eastAsia="Arial" w:hAnsi="Arial"/>
          <w:sz w:val="24"/>
          <w:szCs w:val="24"/>
        </w:rPr>
        <w:t xml:space="preserve"> Эрмековича</w:t>
      </w:r>
      <w:r>
        <w:rPr>
          <w:rFonts w:ascii="Arial" w:cs="Arial" w:eastAsia="Arial" w:hAnsi="Arial"/>
          <w:sz w:val="24"/>
          <w:szCs w:val="24"/>
        </w:rPr>
        <w:t xml:space="preserve">, расположенных в контуре № 684 на территории Маевского айылного аймака Аламудунского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размещения промышленного объекта индустриально-логистического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2hf7hji9si4gi4caew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12 августа 2022 года № 451)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Аламудунского района Чуйской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суммы стоимости возмещения потерь сельскохозяйственного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изъятие в случае использования земель, указанных в пункте 1 настоящего постановления, не по целевому назначению,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реализацию настоящего постановления и контроль за целевым использованием земель, указанных в пункте 1 данного постановления, возложить на министра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fkl_-8rxycaobshuf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dalil.kg/document/159056</w:t>
      </w:r>
    </w:hyperlink>
  </w:p>
  <w:p>
    <w:pPr>
      <w:spacing w:after="0" w:before="40"/>
      <w:jc w:val="center"/>
    </w:pPr>
    <w:hyperlink w:history="1" r:id="rIdif60w62z0fk35y7gudy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1eqjjp4rf1bbvmvofb4a" Type="http://schemas.openxmlformats.org/officeDocument/2006/relationships/hyperlink" Target="https://dalil.kg/document/160244" TargetMode="External"/><Relationship Id="rId_orghlzifrpieszmyo1-v" Type="http://schemas.openxmlformats.org/officeDocument/2006/relationships/hyperlink" Target="https://dalil.kg/document/203953#st_6" TargetMode="External"/><Relationship Id="rIdvze-std9l5yrtc6fjmr1h" Type="http://schemas.openxmlformats.org/officeDocument/2006/relationships/hyperlink" Target="https://dalil.kg/document/202627#st_1" TargetMode="External"/><Relationship Id="rId39ystlnbjho7muilt-woi" Type="http://schemas.openxmlformats.org/officeDocument/2006/relationships/hyperlink" Target="https://dalil.kg/document/112301#st_13" TargetMode="External"/><Relationship Id="rIdjunf54lmbmv4pjhdbvcpu" Type="http://schemas.openxmlformats.org/officeDocument/2006/relationships/hyperlink" Target="https://dalil.kg/document/112301#st_17" TargetMode="External"/><Relationship Id="rIdb2hf7hji9si4gi4caewm2" Type="http://schemas.openxmlformats.org/officeDocument/2006/relationships/hyperlink" Target="https://dalil.kg/document/16024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fkl_-8rxycaobshufg6" Type="http://schemas.openxmlformats.org/officeDocument/2006/relationships/hyperlink" Target="https://dalil.kg/document/159056" TargetMode="External"/><Relationship Id="rIdif60w62z0fk35y7gudy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2026-09-30T06:40:46.073Z</dcterms:created>
  <dcterms:modified xsi:type="dcterms:W3CDTF">2026-09-30T06:40:46.073Z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