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20 </w:t>
      </w:r>
      <w:r>
        <w:rPr>
          <w:rFonts w:ascii="Arial" w:cs="Arial" w:eastAsia="Arial" w:hAnsi="Arial"/>
          <w:sz w:val="24"/>
          <w:szCs w:val="24"/>
        </w:rPr>
        <w:t xml:space="preserve">майы</w:t>
      </w:r>
      <w:r>
        <w:rPr>
          <w:rFonts w:ascii="Arial" w:cs="Arial" w:eastAsia="Arial" w:hAnsi="Arial"/>
          <w:sz w:val="24"/>
          <w:szCs w:val="24"/>
        </w:rPr>
        <w:t xml:space="preserve"> 2022 года № 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выдачи иностранных разрешений и многосторонних разрешений кыргызским автомобильным перевозчикам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эффективной деятельности уполномоченного государственного органа в сфере транспорта в части распределения бланков иностранных разрешений и многосторонних разрешений кыргызским автомобильным перевозчикам, в соответствии со </w:t>
      </w:r>
      <w:hyperlink w:history="1" r:id="rIdklnaao1asixnxqcjbvp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автомобильном транспорте", статьями </w:t>
      </w:r>
      <w:hyperlink w:history="1" r:id="rIdoxhd8vnyb_cnlqji763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13,</w:t>
        </w:r>
      </w:hyperlink>
      <w:hyperlink w:history="1" r:id="rIdbcovqtvmlisv6ym7fkx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r>
        <w:rPr>
          <w:rFonts w:ascii="Arial" w:cs="Arial" w:eastAsia="Arial" w:hAnsi="Arial"/>
          <w:sz w:val="24"/>
          <w:szCs w:val="24"/>
        </w:rPr>
        <w:t xml:space="preserve">Порядок</w:t>
      </w:r>
      <w:r>
        <w:rPr>
          <w:rFonts w:ascii="Arial" w:cs="Arial" w:eastAsia="Arial" w:hAnsi="Arial"/>
          <w:sz w:val="24"/>
          <w:szCs w:val="24"/>
        </w:rPr>
        <w:t xml:space="preserve"> выдачи иностранных разрешений и многосторонних разрешений кыргызским автомобильным перевозчикам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kirvznwk-9gtqniwvc7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dalil.kg/document/159215</w:t>
      </w:r>
    </w:hyperlink>
  </w:p>
  <w:p>
    <w:pPr>
      <w:spacing w:after="0" w:before="40"/>
      <w:jc w:val="center"/>
    </w:pPr>
    <w:hyperlink w:history="1" r:id="rIdhekkndp5s2x-fnrgjg2r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lnaao1asixnxqcjbvpee" Type="http://schemas.openxmlformats.org/officeDocument/2006/relationships/hyperlink" Target="https://dalil.kg/document/203963#st_44" TargetMode="External"/><Relationship Id="rIdoxhd8vnyb_cnlqji763zn" Type="http://schemas.openxmlformats.org/officeDocument/2006/relationships/hyperlink" Target="https://dalil.kg/document/112301#st_13" TargetMode="External"/><Relationship Id="rIdbcovqtvmlisv6ym7fkxea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kirvznwk-9gtqniwvc7d" Type="http://schemas.openxmlformats.org/officeDocument/2006/relationships/hyperlink" Target="https://dalil.kg/document/159215" TargetMode="External"/><Relationship Id="rIdhekkndp5s2x-fnrgjg2r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2026-09-27T11:39:03.205Z</dcterms:created>
  <dcterms:modified xsi:type="dcterms:W3CDTF">2026-09-27T11:39:03.205Z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