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УТРАТИЛО СИЛУ
 в соответствии с </w:t>
      </w:r>
      <w:hyperlink w:history="1" r:id="rIdjq1rraix6pbpduokmrj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
 от 23 сентября 2025 года № 605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июня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326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предоставления поручительства субъектам национальной экономики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ckezdidvtmh_vtlpdfc5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cqgo0c7_d4qf48f3vm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2023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gfjaft1q4v3rywlmef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2025 года № 424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антикризисных мер, направленных на обеспечение национальной и продовольственной безопасности страны, путем оказания поддержки субъектам национальной экономики, в соответствии со статьями </w:t>
      </w:r>
      <w:hyperlink w:history="1" r:id="rIdnutneflqlxqjky_g5gg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epn5c57unp6v0vajzz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Порядок </w:t>
      </w:r>
      <w:r>
        <w:rPr>
          <w:rFonts w:ascii="Arial" w:cs="Arial" w:eastAsia="Arial" w:hAnsi="Arial"/>
          <w:sz w:val="24"/>
          <w:szCs w:val="24"/>
        </w:rPr>
        <w:t xml:space="preserve">предоставления поручительства субъектам национальной экономики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i8pcmh1ry68gkyfjvt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финансов Кыргызской Республики" от 15 ноября 2021 года № 253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k4eqwf5i_o6ewqiq9m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Республики, утвержденном вышеуказанным </w:t>
      </w:r>
      <w:hyperlink w:history="1" r:id="rIdllxgmnf47_dykgwwrfw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12 дополнить абзацем одиннадцатым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выступает в установленном порядке поручителем перед финансово-кредитными организациями.".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oyt1m6wr3gl1apovpd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июля 2025 года № 424)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filjypa8awbzagv7rxj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5 июля 2023 года № 335)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ежегодно предусматривать средства для реализации механизма предоставления поручительства субъектам национальной экономики в республиканском бюджете на соответствующий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4dccxqenmv8ksutamt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Рекомендовать финансово-кредитным организациям руководствоваться Порядком предоставления поручительства субъектам национальной экономики, утвержденным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8mouv88vswuouo7oml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1g2sxf61fegm-eouv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dalil.kg/document/159249</w:t>
      </w:r>
    </w:hyperlink>
  </w:p>
  <w:p>
    <w:pPr>
      <w:spacing w:after="0" w:before="40"/>
      <w:jc w:val="center"/>
    </w:pPr>
    <w:hyperlink w:history="1" r:id="rIdmqjtfmu9tgqhtmin8iv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1rraix6pbpduokmrjdh" Type="http://schemas.openxmlformats.org/officeDocument/2006/relationships/hyperlink" Target="https://dalil.kg/document/230031529" TargetMode="External"/><Relationship Id="rIdckezdidvtmh_vtlpdfc5o" Type="http://schemas.openxmlformats.org/officeDocument/2006/relationships/hyperlink" Target="https://dalil.kg/document/159447" TargetMode="External"/><Relationship Id="rIdscqgo0c7_d4qf48f3vmd6" Type="http://schemas.openxmlformats.org/officeDocument/2006/relationships/hyperlink" Target="https://dalil.kg/document/160300" TargetMode="External"/><Relationship Id="rIdqgfjaft1q4v3rywlmefm1" Type="http://schemas.openxmlformats.org/officeDocument/2006/relationships/hyperlink" Target="https://dalil.kg/document/230029416" TargetMode="External"/><Relationship Id="rIdnutneflqlxqjky_g5ggtx" Type="http://schemas.openxmlformats.org/officeDocument/2006/relationships/hyperlink" Target="https://dalil.kg/document/112301#st_13" TargetMode="External"/><Relationship Id="rIdrepn5c57unp6v0vajzzzj" Type="http://schemas.openxmlformats.org/officeDocument/2006/relationships/hyperlink" Target="https://dalil.kg/document/112301#st_17" TargetMode="External"/><Relationship Id="rIdoi8pcmh1ry68gkyfjvtjm" Type="http://schemas.openxmlformats.org/officeDocument/2006/relationships/hyperlink" Target="https://dalil.kg/document/158690" TargetMode="External"/><Relationship Id="rIdtk4eqwf5i_o6ewqiq9mip" Type="http://schemas.openxmlformats.org/officeDocument/2006/relationships/hyperlink" Target="https://dalil.kg/document/158728" TargetMode="External"/><Relationship Id="rIdllxgmnf47_dykgwwrfwyu" Type="http://schemas.openxmlformats.org/officeDocument/2006/relationships/hyperlink" Target="https://dalil.kg/document/158690" TargetMode="External"/><Relationship Id="rIdqoyt1m6wr3gl1apovpdbf" Type="http://schemas.openxmlformats.org/officeDocument/2006/relationships/hyperlink" Target="https://dalil.kg/document/230029416" TargetMode="External"/><Relationship Id="rIdfiljypa8awbzagv7rxjb0" Type="http://schemas.openxmlformats.org/officeDocument/2006/relationships/hyperlink" Target="https://dalil.kg/document/160300" TargetMode="External"/><Relationship Id="rId74dccxqenmv8ksutamtjn" Type="http://schemas.openxmlformats.org/officeDocument/2006/relationships/hyperlink" Target="https://dalil.kg/document/159447" TargetMode="External"/><Relationship Id="rId48mouv88vswuouo7omlpn" Type="http://schemas.openxmlformats.org/officeDocument/2006/relationships/hyperlink" Target="https://dalil.kg/document/15944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1g2sxf61fegm-eouvwi" Type="http://schemas.openxmlformats.org/officeDocument/2006/relationships/hyperlink" Target="https://dalil.kg/document/159249" TargetMode="External"/><Relationship Id="rIdmqjtfmu9tgqhtmin8iv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2026-09-25T14:55:03.955Z</dcterms:created>
  <dcterms:modified xsi:type="dcterms:W3CDTF">2026-09-25T14:55:03.955Z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