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2022 года № 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Правил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приспособлений" от 4 апреля 2017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epqz-nejmt0vdqejzww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jxc3gm29v1hj-c0ani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0njnjmgyuroruldewv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в соответствии со статьями </w:t>
      </w:r>
      <w:hyperlink w:history="1" r:id="rIdpjeq1vi9jbyrr0b_sqi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omopawc6baeiqyldzm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0uagwmmcc4uiuxi0dx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r9hjsuyshqt_wg8uy6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приспособлений" от 4 апреля 2017 года № 202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</w:t>
      </w:r>
      <w:hyperlink w:history="1" r:id="rIdklw0hqtuf-s4pqw_fsz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статьями </w:t>
      </w:r>
      <w:hyperlink w:history="1" r:id="rId30ikfdnlsrlafft2a7y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bbxgrzngv8q4yx8pq_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после слов "Кыргызской Республики" дополнить словами "и Министерству транспорта и коммуникаций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eykbkt9nfggevju03dl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приспособлений, утвержденных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"(далее - ОВД)" дополнить словами "и уполномоченного органа в сфере транспорта по осуществлению транспортного контроля (далее - УОТК)";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"стоянки транспортных средств" дополнить словами ", а также в случаях несоблюдения (превышения)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 и осуществления иностранным перевозчиком международных автомобильных перевозок без разрешения или без специального разрешения на проезд по территории Кыргызской Республики либо с разрешениями, не соответствующими виду перевозки";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применение блокираторов колес или других видов приспособлений - принудительная установка технических средств на транспортное средство, исключающая возможность его движения (вращение колеса), в случаях нарушений водителем транспортного средства правил и требований, ответственность за которые предусмотрена </w:t>
      </w:r>
      <w:hyperlink w:history="1" r:id="rIdaefifjmxjdcltfdu4la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</w:t>
      </w:r>
      <w:hyperlink w:history="1" r:id="rIdluf7bfdamtwubsbq-ju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</w:t>
      </w:r>
      <w:hyperlink w:history="1" r:id="rIdn7oo9f9liag82vmyt6t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 </w:t>
      </w:r>
      <w:hyperlink w:history="1" r:id="rIdhnhpj7jm6dlj2jvha1n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3, 5 после аббревиатуры "ОВД" дополнить аббревиатурой ", УОТК";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принудительной эвакуации транспортного средства собственник уведомляется о месте нахождения транспортного средства путем размещения информации на соответствующих сайтах Министерства внутренних дел Кыргызской Республики и Министерства транспорта и коммуникаций Кыргызской Республики, о чем вносятся сведения в Автоматизированную информационную систему (АИС) Единого реестра правонарушений. О принудительной эвакуации транспортного средства и применении блокираторов колес делается соответствующая отметка в протоколе о правонарушении.";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"движения ОВД" дополнить словами "и УОТК";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одиннадцатым-четырнадцатым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"Принудительная эвакуация транспортного средства на специализированную стоянку осуществляется должностными лицами УОТК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(превышение)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иностранным перевозчиком международных автомобильных перевозок без разрешения или без специального разрешения на проезд по территории Кыргызской Республики либо с разрешениями, не соответствующими виду перевозки.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Принудительная эвакуация транспортного средства на специализированную стоянку осуществляется должностными лицами подразделений безопасности дорожного движения ОВД и УОТК за нарушение срока оплаты штрафа, установленного частью 1 </w:t>
      </w:r>
      <w:hyperlink w:history="1" r:id="rIdj65vkhjbcvt9xuy5qgo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563</w:t>
        </w:r>
      </w:hyperlink>
      <w:r>
        <w:rPr>
          <w:rFonts w:ascii="Arial" w:cs="Arial" w:eastAsia="Arial" w:hAnsi="Arial"/>
          <w:sz w:val="24"/>
          <w:szCs w:val="24"/>
        </w:rPr>
        <w:t xml:space="preserve">, в случаях совершения правонарушений, предусмотренных </w:t>
      </w:r>
      <w:hyperlink w:history="1" r:id="rId28hvmn8t4tkipc4juwa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21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свыше 100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При принудительной эвакуации транспортного средства сотрудником подразделения безопасности дорожного движения ОВД и УОТК проводится внешний осмотр транспортного средства с соблюдением требований </w:t>
      </w:r>
      <w:hyperlink w:history="1" r:id="rIdt-oyyjr8s8cwhpjsc9w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о чем составляется протокол, а также производится фото- или видеосъемка транспортного средства, материалы которых приобщаются к делу о нарушении, о чем делается отметка в протоколе.";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8, пункты 9, 10, 11, 12, 15, 25 и 26 после слов "движения ОВД" дополнить словами "и УОТК";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"Сотрудник УОТК применяет блокировку колеса транспортного средства в случаях несоблюдения (превышения)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 и осуществления иностранным перевозчиком международных автомобильных перевозок без разрешения или без специального разрешения на проезд по территории Кыргызской Республики либо с разрешениями, не соответствующими виду перевозки.";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применении блокировки колеса транспортного средства сотрудник УОТК незамедлительно информирует территориальное структурное подразделение УОТК по месту совершения нарушения.";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"Снятие блокировки колеса транспортного средства осуществляется сотрудником УОТК после устранения всех причин, послуживших основанием для ее применения.";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22, 33 и 34 после слов "Кыргызской Республики" дополнить словами "и Министерство транспорта и коммуникаций Кыргызской Республики"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и Министерству транспорта и коммуникаций Кыргызской Республики в месячный срок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vtd1hcxvl0mjud9ga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dalil.kg/document/159268</w:t>
      </w:r>
    </w:hyperlink>
  </w:p>
  <w:p>
    <w:pPr>
      <w:spacing w:after="0" w:before="40"/>
      <w:jc w:val="center"/>
    </w:pPr>
    <w:hyperlink w:history="1" r:id="rIdvbkkg3jmt5fslcl8nra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qz-nejmt0vdqejzwwgn" Type="http://schemas.openxmlformats.org/officeDocument/2006/relationships/hyperlink" Target="https://dalil.kg/document/112306#st_34" TargetMode="External"/><Relationship Id="rIdkjxc3gm29v1hj-c0anilx" Type="http://schemas.openxmlformats.org/officeDocument/2006/relationships/hyperlink" Target="https://dalil.kg/document/112306#st_37" TargetMode="External"/><Relationship Id="rIdj0njnjmgyuroruldewvbd" Type="http://schemas.openxmlformats.org/officeDocument/2006/relationships/hyperlink" Target="https://dalil.kg/document/112306#st_38" TargetMode="External"/><Relationship Id="rIdpjeq1vi9jbyrr0b_sqicj" Type="http://schemas.openxmlformats.org/officeDocument/2006/relationships/hyperlink" Target="https://dalil.kg/document/112301#st_13" TargetMode="External"/><Relationship Id="rIdqomopawc6baeiqyldzmo2" Type="http://schemas.openxmlformats.org/officeDocument/2006/relationships/hyperlink" Target="https://dalil.kg/document/112301#st_17" TargetMode="External"/><Relationship Id="rId80uagwmmcc4uiuxi0dxg9" Type="http://schemas.openxmlformats.org/officeDocument/2006/relationships/hyperlink" Target="https://dalil.kg/document/99902" TargetMode="External"/><Relationship Id="rIdvr9hjsuyshqt_wg8uy6qy" Type="http://schemas.openxmlformats.org/officeDocument/2006/relationships/hyperlink" Target="https://dalil.kg/document/99903" TargetMode="External"/><Relationship Id="rIdklw0hqtuf-s4pqw_fszaa" Type="http://schemas.openxmlformats.org/officeDocument/2006/relationships/hyperlink" Target="https://dalil.kg/document/112306" TargetMode="External"/><Relationship Id="rId30ikfdnlsrlafft2a7y2l" Type="http://schemas.openxmlformats.org/officeDocument/2006/relationships/hyperlink" Target="https://dalil.kg/document/112301#st_13" TargetMode="External"/><Relationship Id="rIdxbbxgrzngv8q4yx8pq_qp" Type="http://schemas.openxmlformats.org/officeDocument/2006/relationships/hyperlink" Target="https://dalil.kg/document/112301#st_17" TargetMode="External"/><Relationship Id="rIdeykbkt9nfggevju03dlkl" Type="http://schemas.openxmlformats.org/officeDocument/2006/relationships/hyperlink" Target="https://dalil.kg/document/99903" TargetMode="External"/><Relationship Id="rIdaefifjmxjdcltfdu4lavz" Type="http://schemas.openxmlformats.org/officeDocument/2006/relationships/hyperlink" Target="https://dalil.kg/document/112306#st_181" TargetMode="External"/><Relationship Id="rIdluf7bfdamtwubsbq-juf6" Type="http://schemas.openxmlformats.org/officeDocument/2006/relationships/hyperlink" Target="https://dalil.kg/document/112306#st_187" TargetMode="External"/><Relationship Id="rIdn7oo9f9liag82vmyt6t5j" Type="http://schemas.openxmlformats.org/officeDocument/2006/relationships/hyperlink" Target="https://dalil.kg/document/112306#st_563" TargetMode="External"/><Relationship Id="rIdhnhpj7jm6dlj2jvha1n0s" Type="http://schemas.openxmlformats.org/officeDocument/2006/relationships/hyperlink" Target="https://dalil.kg/document/112306#st_200" TargetMode="External"/><Relationship Id="rIdj65vkhjbcvt9xuy5qgozy" Type="http://schemas.openxmlformats.org/officeDocument/2006/relationships/hyperlink" Target="https://dalil.kg/document/112306#st_563" TargetMode="External"/><Relationship Id="rId28hvmn8t4tkipc4juwags" Type="http://schemas.openxmlformats.org/officeDocument/2006/relationships/hyperlink" Target="https://dalil.kg/document/112306#g21" TargetMode="External"/><Relationship Id="rIdt-oyyjr8s8cwhpjsc9wsv" Type="http://schemas.openxmlformats.org/officeDocument/2006/relationships/hyperlink" Target="https://dalil.kg/document/112306#st_51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vtd1hcxvl0mjud9gavi" Type="http://schemas.openxmlformats.org/officeDocument/2006/relationships/hyperlink" Target="https://dalil.kg/document/159268" TargetMode="External"/><Relationship Id="rIdvbkkg3jmt5fslcl8nra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2026-09-23T20:25:34.599Z</dcterms:created>
  <dcterms:modified xsi:type="dcterms:W3CDTF">2026-09-23T20:25:34.599Z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