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19 августа 2022 года № 466</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в некоторые решения Правительства Кыргызской Республики в целях оптимизации визовых процедур</w:t>
      </w:r>
    </w:p>
    <w:p>
      <w:pPr>
        <w:spacing w:after="60"/>
        <w:ind w:firstLine="567"/>
        <w:jc w:val="both"/>
      </w:pPr>
      <w:r>
        <w:rPr>
          <w:rFonts w:ascii="Arial" w:cs="Arial" w:eastAsia="Arial" w:hAnsi="Arial"/>
          <w:sz w:val="24"/>
          <w:szCs w:val="24"/>
        </w:rPr>
        <w:t xml:space="preserve">В соответствии со статьями </w:t>
      </w:r>
      <w:hyperlink w:history="1" r:id="rId0umgsxhrod5sub5rrapwr">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kb3amzhllg_g-0jyhlfoi">
        <w:r>
          <w:rPr>
            <w:rFonts w:ascii="Arial" w:cs="Arial" w:eastAsia="Arial" w:hAnsi="Arial"/>
            <w:color w:val="1D4ED8"/>
            <w:sz w:val="24"/>
            <w:szCs w:val="24"/>
            <w:u w:val="single"/>
          </w:rPr>
          <w:t xml:space="preserve">13</w:t>
        </w:r>
      </w:hyperlink>
      <w:r>
        <w:rPr>
          <w:rFonts w:ascii="Arial" w:cs="Arial" w:eastAsia="Arial" w:hAnsi="Arial"/>
          <w:sz w:val="24"/>
          <w:szCs w:val="24"/>
        </w:rPr>
        <w:t xml:space="preserve"> Закона Кыргызской Республики "О внешней миграции", статьями </w:t>
      </w:r>
      <w:hyperlink w:history="1" r:id="rIdrlqpazbrlyacfrj0fg0iw">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is-tmg42vygzd3-fepvcm">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ufftjaxahn_ynve7-vjc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средствах, взимаемых за оказание консульских услуг" от 18 декабря 2012 года № 839 следующие изменения:</w:t>
      </w:r>
    </w:p>
    <w:p>
      <w:pPr>
        <w:spacing w:after="60"/>
        <w:ind w:firstLine="567"/>
        <w:jc w:val="both"/>
      </w:pPr>
      <w:r>
        <w:rPr>
          <w:rFonts w:ascii="Arial" w:cs="Arial" w:eastAsia="Arial" w:hAnsi="Arial"/>
          <w:sz w:val="24"/>
          <w:szCs w:val="24"/>
        </w:rPr>
        <w:t xml:space="preserve">в </w:t>
      </w:r>
      <w:hyperlink w:history="1" r:id="rIdqcahle-3mwei-3cqsudpt">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средствах, взимаемых за оказание консульских услуг, утвержденном указанным </w:t>
      </w:r>
      <w:hyperlink w:history="1" r:id="rIdduw8-x9tyap9hvr-_cuy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20 признать утратившим силу;</w:t>
      </w:r>
    </w:p>
    <w:p>
      <w:pPr>
        <w:spacing w:after="60"/>
        <w:ind w:firstLine="567"/>
        <w:jc w:val="both"/>
      </w:pPr>
      <w:r>
        <w:rPr>
          <w:rFonts w:ascii="Arial" w:cs="Arial" w:eastAsia="Arial" w:hAnsi="Arial"/>
          <w:sz w:val="24"/>
          <w:szCs w:val="24"/>
        </w:rPr>
        <w:t xml:space="preserve">- в подпункте 11-1 пункта 24 слово "Правительства" заменить словами "Кабинета Министров".</w:t>
      </w:r>
    </w:p>
    <w:p>
      <w:pPr>
        <w:spacing w:after="60"/>
        <w:ind w:firstLine="567"/>
        <w:jc w:val="both"/>
      </w:pPr>
      <w:r>
        <w:rPr>
          <w:rFonts w:ascii="Arial" w:cs="Arial" w:eastAsia="Arial" w:hAnsi="Arial"/>
          <w:sz w:val="24"/>
          <w:szCs w:val="24"/>
        </w:rPr>
        <w:t xml:space="preserve">2. Внести в </w:t>
      </w:r>
      <w:hyperlink w:history="1" r:id="rIdaxpdbtiksiu44fcxqex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b8tv4hbv1aihrenena_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оформления виз Кыргызской Республики" от 15 марта 2017 года № 155 следующие изменения:</w:t>
      </w:r>
    </w:p>
    <w:p>
      <w:pPr>
        <w:spacing w:after="60"/>
        <w:ind w:firstLine="567"/>
        <w:jc w:val="both"/>
      </w:pPr>
      <w:r>
        <w:rPr>
          <w:rFonts w:ascii="Arial" w:cs="Arial" w:eastAsia="Arial" w:hAnsi="Arial"/>
          <w:sz w:val="24"/>
          <w:szCs w:val="24"/>
        </w:rPr>
        <w:t xml:space="preserve">в </w:t>
      </w:r>
      <w:hyperlink w:history="1" r:id="rIdlsamz3ufx9q8l4mxc8irm">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оформления виз Кыргызской Республики, утвержденной указанным </w:t>
      </w:r>
      <w:hyperlink w:history="1" r:id="rIdwe_ptlplyvvogciax-yd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 изложить в следующей редакции:</w:t>
      </w:r>
    </w:p>
    <w:p>
      <w:pPr>
        <w:spacing w:after="60"/>
        <w:ind w:firstLine="567"/>
        <w:jc w:val="both"/>
      </w:pPr>
      <w:r>
        <w:rPr>
          <w:rFonts w:ascii="Arial" w:cs="Arial" w:eastAsia="Arial" w:hAnsi="Arial"/>
          <w:sz w:val="24"/>
          <w:szCs w:val="24"/>
        </w:rPr>
        <w:t xml:space="preserve">"2. Отдельные особенности условий по оформлению виз определяются Кабинетом Министров Кыргызской Республики, в том числе в период действия на территории страны чрезвычайной ситуации и/или чрезвычайного положения.";</w:t>
      </w:r>
    </w:p>
    <w:p>
      <w:pPr>
        <w:spacing w:after="60"/>
        <w:ind w:firstLine="567"/>
        <w:jc w:val="both"/>
      </w:pPr>
      <w:r>
        <w:rPr>
          <w:rFonts w:ascii="Arial" w:cs="Arial" w:eastAsia="Arial" w:hAnsi="Arial"/>
          <w:sz w:val="24"/>
          <w:szCs w:val="24"/>
        </w:rPr>
        <w:t xml:space="preserve">- в пункте 4:</w:t>
      </w:r>
    </w:p>
    <w:p>
      <w:pPr>
        <w:spacing w:after="60"/>
        <w:ind w:firstLine="567"/>
        <w:jc w:val="both"/>
      </w:pPr>
      <w:r>
        <w:rPr>
          <w:rFonts w:ascii="Arial" w:cs="Arial" w:eastAsia="Arial" w:hAnsi="Arial"/>
          <w:sz w:val="24"/>
          <w:szCs w:val="24"/>
        </w:rPr>
        <w:t xml:space="preserve">абзац второй после слов "(далее - ДКС)" дополнить словами "или полномочного представительства МИД на территории Кыргызской Республики (далее - ПП МИД)";</w:t>
      </w:r>
    </w:p>
    <w:p>
      <w:pPr>
        <w:spacing w:after="60"/>
        <w:ind w:firstLine="567"/>
        <w:jc w:val="both"/>
      </w:pPr>
      <w:r>
        <w:rPr>
          <w:rFonts w:ascii="Arial" w:cs="Arial" w:eastAsia="Arial" w:hAnsi="Arial"/>
          <w:sz w:val="24"/>
          <w:szCs w:val="24"/>
        </w:rPr>
        <w:t xml:space="preserve">в абзаце четырнадцатом слова ", а в случае отсутствия таковых - специально уполномоченными на то представительствами других стран" исключить;</w:t>
      </w:r>
    </w:p>
    <w:p>
      <w:pPr>
        <w:spacing w:after="60"/>
        <w:ind w:firstLine="567"/>
        <w:jc w:val="both"/>
      </w:pPr>
      <w:r>
        <w:rPr>
          <w:rFonts w:ascii="Arial" w:cs="Arial" w:eastAsia="Arial" w:hAnsi="Arial"/>
          <w:sz w:val="24"/>
          <w:szCs w:val="24"/>
        </w:rPr>
        <w:t xml:space="preserve">- пункт 5 изложить в следующей редакции:</w:t>
      </w:r>
    </w:p>
    <w:p>
      <w:pPr>
        <w:spacing w:after="60"/>
        <w:ind w:firstLine="567"/>
        <w:jc w:val="both"/>
      </w:pPr>
      <w:r>
        <w:rPr>
          <w:rFonts w:ascii="Arial" w:cs="Arial" w:eastAsia="Arial" w:hAnsi="Arial"/>
          <w:sz w:val="24"/>
          <w:szCs w:val="24"/>
        </w:rPr>
        <w:t xml:space="preserve">"5. Визы подразделяются на следующие категории и типы:</w:t>
      </w:r>
    </w:p>
    <w:p>
      <w:pPr>
        <w:spacing w:after="60"/>
        <w:ind w:firstLine="567"/>
        <w:jc w:val="both"/>
      </w:pPr>
      <w:r>
        <w:rPr>
          <w:rFonts w:ascii="Arial" w:cs="Arial" w:eastAsia="Arial" w:hAnsi="Arial"/>
          <w:sz w:val="24"/>
          <w:szCs w:val="24"/>
        </w:rPr>
        <w:t xml:space="preserve">- дипломатическая виза ("diplomatic visa") - тип "D";</w:t>
      </w:r>
    </w:p>
    <w:p>
      <w:pPr>
        <w:spacing w:after="60"/>
        <w:ind w:firstLine="567"/>
        <w:jc w:val="both"/>
      </w:pPr>
      <w:r>
        <w:rPr>
          <w:rFonts w:ascii="Arial" w:cs="Arial" w:eastAsia="Arial" w:hAnsi="Arial"/>
          <w:sz w:val="24"/>
          <w:szCs w:val="24"/>
        </w:rPr>
        <w:t xml:space="preserve">- служебная виза ("official visa") - тип "О";</w:t>
      </w:r>
    </w:p>
    <w:p>
      <w:pPr>
        <w:spacing w:after="60"/>
        <w:ind w:firstLine="567"/>
        <w:jc w:val="both"/>
      </w:pPr>
      <w:r>
        <w:rPr>
          <w:rFonts w:ascii="Arial" w:cs="Arial" w:eastAsia="Arial" w:hAnsi="Arial"/>
          <w:sz w:val="24"/>
          <w:szCs w:val="24"/>
        </w:rPr>
        <w:t xml:space="preserve">- инвестиционная виза ("investment visa") - тип "I";</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трудовая виза</w:t>
      </w:r>
      <w:r>
        <w:rPr>
          <w:rFonts w:ascii="Arial" w:cs="Arial" w:eastAsia="Arial" w:hAnsi="Arial"/>
          <w:sz w:val="24"/>
          <w:szCs w:val="24"/>
        </w:rPr>
        <w:t xml:space="preserve"> ("employment visa") - </w:t>
      </w:r>
      <w:r>
        <w:rPr>
          <w:rFonts w:ascii="Arial" w:cs="Arial" w:eastAsia="Arial" w:hAnsi="Arial"/>
          <w:sz w:val="24"/>
          <w:szCs w:val="24"/>
        </w:rPr>
        <w:t xml:space="preserve">тип </w:t>
      </w:r>
      <w:r>
        <w:rPr>
          <w:rFonts w:ascii="Arial" w:cs="Arial" w:eastAsia="Arial" w:hAnsi="Arial"/>
          <w:sz w:val="24"/>
          <w:szCs w:val="24"/>
        </w:rPr>
        <w:t xml:space="preserve">"W";</w:t>
      </w:r>
    </w:p>
    <w:p>
      <w:pPr>
        <w:spacing w:after="60"/>
        <w:ind w:firstLine="567"/>
        <w:jc w:val="both"/>
      </w:pPr>
      <w:r>
        <w:rPr>
          <w:rFonts w:ascii="Arial" w:cs="Arial" w:eastAsia="Arial" w:hAnsi="Arial"/>
          <w:sz w:val="24"/>
          <w:szCs w:val="24"/>
        </w:rPr>
        <w:t xml:space="preserve">- специальная трудовая виза ("special working visa") - тип "SW";</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учебная виза</w:t>
      </w:r>
      <w:r>
        <w:rPr>
          <w:rFonts w:ascii="Arial" w:cs="Arial" w:eastAsia="Arial" w:hAnsi="Arial"/>
          <w:sz w:val="24"/>
          <w:szCs w:val="24"/>
        </w:rPr>
        <w:t xml:space="preserve"> ("study visa") - </w:t>
      </w:r>
      <w:r>
        <w:rPr>
          <w:rFonts w:ascii="Arial" w:cs="Arial" w:eastAsia="Arial" w:hAnsi="Arial"/>
          <w:sz w:val="24"/>
          <w:szCs w:val="24"/>
        </w:rPr>
        <w:t xml:space="preserve">тип </w:t>
      </w:r>
      <w:r>
        <w:rPr>
          <w:rFonts w:ascii="Arial" w:cs="Arial" w:eastAsia="Arial" w:hAnsi="Arial"/>
          <w:sz w:val="24"/>
          <w:szCs w:val="24"/>
        </w:rPr>
        <w:t xml:space="preserve">"S";</w:t>
      </w:r>
    </w:p>
    <w:p>
      <w:pPr>
        <w:spacing w:after="60"/>
        <w:ind w:firstLine="567"/>
        <w:jc w:val="both"/>
      </w:pPr>
      <w:r>
        <w:rPr>
          <w:rFonts w:ascii="Arial" w:cs="Arial" w:eastAsia="Arial" w:hAnsi="Arial"/>
          <w:sz w:val="24"/>
          <w:szCs w:val="24"/>
        </w:rPr>
        <w:t xml:space="preserve">- деловая виза ("business visa") - тип "В";</w:t>
      </w:r>
    </w:p>
    <w:p>
      <w:pPr>
        <w:spacing w:after="60"/>
        <w:ind w:firstLine="567"/>
        <w:jc w:val="both"/>
      </w:pPr>
      <w:r>
        <w:rPr>
          <w:rFonts w:ascii="Arial" w:cs="Arial" w:eastAsia="Arial" w:hAnsi="Arial"/>
          <w:sz w:val="24"/>
          <w:szCs w:val="24"/>
        </w:rPr>
        <w:t xml:space="preserve">- водительская виза ("driver's visa") - тип "Т";</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атайын мейман виза </w:t>
      </w:r>
      <w:r>
        <w:rPr>
          <w:rFonts w:ascii="Arial" w:cs="Arial" w:eastAsia="Arial" w:hAnsi="Arial"/>
          <w:sz w:val="24"/>
          <w:szCs w:val="24"/>
        </w:rPr>
        <w:t xml:space="preserve">("special guest visa") - </w:t>
      </w:r>
      <w:r>
        <w:rPr>
          <w:rFonts w:ascii="Arial" w:cs="Arial" w:eastAsia="Arial" w:hAnsi="Arial"/>
          <w:sz w:val="24"/>
          <w:szCs w:val="24"/>
        </w:rPr>
        <w:t xml:space="preserve">тип </w:t>
      </w:r>
      <w:r>
        <w:rPr>
          <w:rFonts w:ascii="Arial" w:cs="Arial" w:eastAsia="Arial" w:hAnsi="Arial"/>
          <w:sz w:val="24"/>
          <w:szCs w:val="24"/>
        </w:rPr>
        <w:t xml:space="preserve">"SG";</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туугандар виза</w:t>
      </w:r>
      <w:r>
        <w:rPr>
          <w:rFonts w:ascii="Arial" w:cs="Arial" w:eastAsia="Arial" w:hAnsi="Arial"/>
          <w:sz w:val="24"/>
          <w:szCs w:val="24"/>
        </w:rPr>
        <w:t xml:space="preserve"> ("relatives visa") - </w:t>
      </w:r>
      <w:r>
        <w:rPr>
          <w:rFonts w:ascii="Arial" w:cs="Arial" w:eastAsia="Arial" w:hAnsi="Arial"/>
          <w:sz w:val="24"/>
          <w:szCs w:val="24"/>
        </w:rPr>
        <w:t xml:space="preserve">тип </w:t>
      </w:r>
      <w:r>
        <w:rPr>
          <w:rFonts w:ascii="Arial" w:cs="Arial" w:eastAsia="Arial" w:hAnsi="Arial"/>
          <w:sz w:val="24"/>
          <w:szCs w:val="24"/>
        </w:rPr>
        <w:t xml:space="preserve">"RL";</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мекен виза</w:t>
      </w:r>
      <w:r>
        <w:rPr>
          <w:rFonts w:ascii="Arial" w:cs="Arial" w:eastAsia="Arial" w:hAnsi="Arial"/>
          <w:sz w:val="24"/>
          <w:szCs w:val="24"/>
        </w:rPr>
        <w:t xml:space="preserve"> ("meken visa") - </w:t>
      </w:r>
      <w:r>
        <w:rPr>
          <w:rFonts w:ascii="Arial" w:cs="Arial" w:eastAsia="Arial" w:hAnsi="Arial"/>
          <w:sz w:val="24"/>
          <w:szCs w:val="24"/>
        </w:rPr>
        <w:t xml:space="preserve">тип </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туристическая виза ("tourist visa") - тип "TS";</w:t>
      </w:r>
    </w:p>
    <w:p>
      <w:pPr>
        <w:spacing w:after="60"/>
        <w:ind w:firstLine="567"/>
        <w:jc w:val="both"/>
      </w:pPr>
      <w:r>
        <w:rPr>
          <w:rFonts w:ascii="Arial" w:cs="Arial" w:eastAsia="Arial" w:hAnsi="Arial"/>
          <w:sz w:val="24"/>
          <w:szCs w:val="24"/>
        </w:rPr>
        <w:t xml:space="preserve">- виза для горного туризма ("visa for mountain tourism") - тип "МТ";</w:t>
      </w:r>
    </w:p>
    <w:p>
      <w:pPr>
        <w:spacing w:after="60"/>
        <w:ind w:firstLine="567"/>
        <w:jc w:val="both"/>
      </w:pPr>
      <w:r>
        <w:rPr>
          <w:rFonts w:ascii="Arial" w:cs="Arial" w:eastAsia="Arial" w:hAnsi="Arial"/>
          <w:sz w:val="24"/>
          <w:szCs w:val="24"/>
        </w:rPr>
        <w:t xml:space="preserve">- религиозная виза ("religion visa") - тип "R";</w:t>
      </w:r>
    </w:p>
    <w:p>
      <w:pPr>
        <w:spacing w:after="60"/>
        <w:ind w:firstLine="567"/>
        <w:jc w:val="both"/>
      </w:pPr>
      <w:r>
        <w:rPr>
          <w:rFonts w:ascii="Arial" w:cs="Arial" w:eastAsia="Arial" w:hAnsi="Arial"/>
          <w:sz w:val="24"/>
          <w:szCs w:val="24"/>
        </w:rPr>
        <w:t xml:space="preserve">- виза для членов семьи иностранца ("foreigners family visa") - тип "FF";</w:t>
      </w:r>
    </w:p>
    <w:p>
      <w:pPr>
        <w:spacing w:after="60"/>
        <w:ind w:firstLine="567"/>
        <w:jc w:val="both"/>
      </w:pPr>
      <w:r>
        <w:rPr>
          <w:rFonts w:ascii="Arial" w:cs="Arial" w:eastAsia="Arial" w:hAnsi="Arial"/>
          <w:sz w:val="24"/>
          <w:szCs w:val="24"/>
        </w:rPr>
        <w:t xml:space="preserve">- транзитная виза ("transit visa") - тип "TR";</w:t>
      </w:r>
    </w:p>
    <w:p>
      <w:pPr>
        <w:spacing w:after="60"/>
        <w:ind w:firstLine="567"/>
        <w:jc w:val="both"/>
      </w:pPr>
      <w:r>
        <w:rPr>
          <w:rFonts w:ascii="Arial" w:cs="Arial" w:eastAsia="Arial" w:hAnsi="Arial"/>
          <w:sz w:val="24"/>
          <w:szCs w:val="24"/>
        </w:rPr>
        <w:t xml:space="preserve">- выездная виза ("leave visa") - тип "L";</w:t>
      </w:r>
    </w:p>
    <w:p>
      <w:pPr>
        <w:spacing w:after="60"/>
        <w:ind w:firstLine="567"/>
        <w:jc w:val="both"/>
      </w:pPr>
      <w:r>
        <w:rPr>
          <w:rFonts w:ascii="Arial" w:cs="Arial" w:eastAsia="Arial" w:hAnsi="Arial"/>
          <w:sz w:val="24"/>
          <w:szCs w:val="24"/>
        </w:rPr>
        <w:t xml:space="preserve">- виза "Цифровой кочевник "Digital nomads" - тип "DN".";</w:t>
      </w:r>
    </w:p>
    <w:p>
      <w:pPr>
        <w:spacing w:after="60"/>
        <w:ind w:firstLine="567"/>
        <w:jc w:val="both"/>
      </w:pPr>
      <w:r>
        <w:rPr>
          <w:rFonts w:ascii="Arial" w:cs="Arial" w:eastAsia="Arial" w:hAnsi="Arial"/>
          <w:sz w:val="24"/>
          <w:szCs w:val="24"/>
        </w:rPr>
        <w:t xml:space="preserve">- в пункте 7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 пункт 10 изложить в следующей редакции:</w:t>
      </w:r>
    </w:p>
    <w:p>
      <w:pPr>
        <w:spacing w:after="60"/>
        <w:ind w:firstLine="567"/>
        <w:jc w:val="both"/>
      </w:pPr>
      <w:r>
        <w:rPr>
          <w:rFonts w:ascii="Arial" w:cs="Arial" w:eastAsia="Arial" w:hAnsi="Arial"/>
          <w:sz w:val="24"/>
          <w:szCs w:val="24"/>
        </w:rPr>
        <w:t xml:space="preserve">"10. Заявителю, находящемуся на территории Кыргызской Республики, оформляются следующие категории и типы виз:</w:t>
      </w:r>
    </w:p>
    <w:p>
      <w:pPr>
        <w:spacing w:after="60"/>
        <w:ind w:firstLine="567"/>
        <w:jc w:val="both"/>
      </w:pPr>
      <w:r>
        <w:rPr>
          <w:rFonts w:ascii="Arial" w:cs="Arial" w:eastAsia="Arial" w:hAnsi="Arial"/>
          <w:sz w:val="24"/>
          <w:szCs w:val="24"/>
        </w:rPr>
        <w:t xml:space="preserve">- дипломатическая виза ("diplomatic visa") - тип "D";</w:t>
      </w:r>
    </w:p>
    <w:p>
      <w:pPr>
        <w:spacing w:after="60"/>
        <w:ind w:firstLine="567"/>
        <w:jc w:val="both"/>
      </w:pPr>
      <w:r>
        <w:rPr>
          <w:rFonts w:ascii="Arial" w:cs="Arial" w:eastAsia="Arial" w:hAnsi="Arial"/>
          <w:sz w:val="24"/>
          <w:szCs w:val="24"/>
        </w:rPr>
        <w:t xml:space="preserve">- служебная виза ("official visa") - тип "О";</w:t>
      </w:r>
    </w:p>
    <w:p>
      <w:pPr>
        <w:spacing w:after="60"/>
        <w:ind w:firstLine="567"/>
        <w:jc w:val="both"/>
      </w:pPr>
      <w:r>
        <w:rPr>
          <w:rFonts w:ascii="Arial" w:cs="Arial" w:eastAsia="Arial" w:hAnsi="Arial"/>
          <w:sz w:val="24"/>
          <w:szCs w:val="24"/>
        </w:rPr>
        <w:t xml:space="preserve">- инвестиционная виза ("investment visa") - тип "I";</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трудовая виза</w:t>
      </w:r>
      <w:r>
        <w:rPr>
          <w:rFonts w:ascii="Arial" w:cs="Arial" w:eastAsia="Arial" w:hAnsi="Arial"/>
          <w:sz w:val="24"/>
          <w:szCs w:val="24"/>
        </w:rPr>
        <w:t xml:space="preserve"> ("employment visa") - </w:t>
      </w:r>
      <w:r>
        <w:rPr>
          <w:rFonts w:ascii="Arial" w:cs="Arial" w:eastAsia="Arial" w:hAnsi="Arial"/>
          <w:sz w:val="24"/>
          <w:szCs w:val="24"/>
        </w:rPr>
        <w:t xml:space="preserve">тип </w:t>
      </w:r>
      <w:r>
        <w:rPr>
          <w:rFonts w:ascii="Arial" w:cs="Arial" w:eastAsia="Arial" w:hAnsi="Arial"/>
          <w:sz w:val="24"/>
          <w:szCs w:val="24"/>
        </w:rPr>
        <w:t xml:space="preserve">"W";</w:t>
      </w:r>
    </w:p>
    <w:p>
      <w:pPr>
        <w:spacing w:after="60"/>
        <w:ind w:firstLine="567"/>
        <w:jc w:val="both"/>
      </w:pPr>
      <w:r>
        <w:rPr>
          <w:rFonts w:ascii="Arial" w:cs="Arial" w:eastAsia="Arial" w:hAnsi="Arial"/>
          <w:sz w:val="24"/>
          <w:szCs w:val="24"/>
        </w:rPr>
        <w:t xml:space="preserve">- специальная трудовая виза ("special working visa") - тип "SW";</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атайын мейман виза</w:t>
      </w:r>
      <w:r>
        <w:rPr>
          <w:rFonts w:ascii="Arial" w:cs="Arial" w:eastAsia="Arial" w:hAnsi="Arial"/>
          <w:sz w:val="24"/>
          <w:szCs w:val="24"/>
        </w:rPr>
        <w:t xml:space="preserve"> ("special guest visa") - </w:t>
      </w:r>
      <w:r>
        <w:rPr>
          <w:rFonts w:ascii="Arial" w:cs="Arial" w:eastAsia="Arial" w:hAnsi="Arial"/>
          <w:sz w:val="24"/>
          <w:szCs w:val="24"/>
        </w:rPr>
        <w:t xml:space="preserve">тип </w:t>
      </w:r>
      <w:r>
        <w:rPr>
          <w:rFonts w:ascii="Arial" w:cs="Arial" w:eastAsia="Arial" w:hAnsi="Arial"/>
          <w:sz w:val="24"/>
          <w:szCs w:val="24"/>
        </w:rPr>
        <w:t xml:space="preserve">"SG";</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учебная виза</w:t>
      </w:r>
      <w:r>
        <w:rPr>
          <w:rFonts w:ascii="Arial" w:cs="Arial" w:eastAsia="Arial" w:hAnsi="Arial"/>
          <w:sz w:val="24"/>
          <w:szCs w:val="24"/>
        </w:rPr>
        <w:t xml:space="preserve"> ("study visa") - </w:t>
      </w:r>
      <w:r>
        <w:rPr>
          <w:rFonts w:ascii="Arial" w:cs="Arial" w:eastAsia="Arial" w:hAnsi="Arial"/>
          <w:sz w:val="24"/>
          <w:szCs w:val="24"/>
        </w:rPr>
        <w:t xml:space="preserve">тип </w:t>
      </w:r>
      <w:r>
        <w:rPr>
          <w:rFonts w:ascii="Arial" w:cs="Arial" w:eastAsia="Arial" w:hAnsi="Arial"/>
          <w:sz w:val="24"/>
          <w:szCs w:val="24"/>
        </w:rPr>
        <w:t xml:space="preserve">"S";</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туугандар виза </w:t>
      </w:r>
      <w:r>
        <w:rPr>
          <w:rFonts w:ascii="Arial" w:cs="Arial" w:eastAsia="Arial" w:hAnsi="Arial"/>
          <w:sz w:val="24"/>
          <w:szCs w:val="24"/>
        </w:rPr>
        <w:t xml:space="preserve">("relatives visa") - </w:t>
      </w:r>
      <w:r>
        <w:rPr>
          <w:rFonts w:ascii="Arial" w:cs="Arial" w:eastAsia="Arial" w:hAnsi="Arial"/>
          <w:sz w:val="24"/>
          <w:szCs w:val="24"/>
        </w:rPr>
        <w:t xml:space="preserve">тип </w:t>
      </w:r>
      <w:r>
        <w:rPr>
          <w:rFonts w:ascii="Arial" w:cs="Arial" w:eastAsia="Arial" w:hAnsi="Arial"/>
          <w:sz w:val="24"/>
          <w:szCs w:val="24"/>
        </w:rPr>
        <w:t xml:space="preserve">"RL";</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мекен виза</w:t>
      </w:r>
      <w:r>
        <w:rPr>
          <w:rFonts w:ascii="Arial" w:cs="Arial" w:eastAsia="Arial" w:hAnsi="Arial"/>
          <w:sz w:val="24"/>
          <w:szCs w:val="24"/>
        </w:rPr>
        <w:t xml:space="preserve"> ("meken visa") - </w:t>
      </w:r>
      <w:r>
        <w:rPr>
          <w:rFonts w:ascii="Arial" w:cs="Arial" w:eastAsia="Arial" w:hAnsi="Arial"/>
          <w:sz w:val="24"/>
          <w:szCs w:val="24"/>
        </w:rPr>
        <w:t xml:space="preserve">тип </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религиозная виза ("religion visa") - тип "R";</w:t>
      </w:r>
    </w:p>
    <w:p>
      <w:pPr>
        <w:spacing w:after="60"/>
        <w:ind w:firstLine="567"/>
        <w:jc w:val="both"/>
      </w:pPr>
      <w:r>
        <w:rPr>
          <w:rFonts w:ascii="Arial" w:cs="Arial" w:eastAsia="Arial" w:hAnsi="Arial"/>
          <w:sz w:val="24"/>
          <w:szCs w:val="24"/>
        </w:rPr>
        <w:t xml:space="preserve">- виза для членов семьи иностранца ("foreigners family visa") - тип "FF";</w:t>
      </w:r>
    </w:p>
    <w:p>
      <w:pPr>
        <w:spacing w:after="60"/>
        <w:ind w:firstLine="567"/>
        <w:jc w:val="both"/>
      </w:pPr>
      <w:r>
        <w:rPr>
          <w:rFonts w:ascii="Arial" w:cs="Arial" w:eastAsia="Arial" w:hAnsi="Arial"/>
          <w:sz w:val="24"/>
          <w:szCs w:val="24"/>
        </w:rPr>
        <w:t xml:space="preserve">- выездная виза ("leave visa") - тип "L";</w:t>
      </w:r>
    </w:p>
    <w:p>
      <w:pPr>
        <w:spacing w:after="60"/>
        <w:ind w:firstLine="567"/>
        <w:jc w:val="both"/>
      </w:pPr>
      <w:r>
        <w:rPr>
          <w:rFonts w:ascii="Arial" w:cs="Arial" w:eastAsia="Arial" w:hAnsi="Arial"/>
          <w:sz w:val="24"/>
          <w:szCs w:val="24"/>
        </w:rPr>
        <w:t xml:space="preserve">- виза "Цифровой кочевник "Digital nomad" - тип "DN";</w:t>
      </w:r>
    </w:p>
    <w:p>
      <w:pPr>
        <w:spacing w:after="60"/>
        <w:ind w:firstLine="567"/>
        <w:jc w:val="both"/>
      </w:pPr>
      <w:r>
        <w:rPr>
          <w:rFonts w:ascii="Arial" w:cs="Arial" w:eastAsia="Arial" w:hAnsi="Arial"/>
          <w:sz w:val="24"/>
          <w:szCs w:val="24"/>
        </w:rPr>
        <w:t xml:space="preserve">- транзитная виза ("transit visa") - тип "TR".</w:t>
      </w:r>
    </w:p>
    <w:p>
      <w:pPr>
        <w:spacing w:after="60"/>
        <w:ind w:firstLine="567"/>
        <w:jc w:val="both"/>
      </w:pPr>
      <w:r>
        <w:rPr>
          <w:rFonts w:ascii="Arial" w:cs="Arial" w:eastAsia="Arial" w:hAnsi="Arial"/>
          <w:sz w:val="24"/>
          <w:szCs w:val="24"/>
        </w:rPr>
        <w:t xml:space="preserve">Заявителю, родившемуся на территории Кыргызской Республики, оформляется одна из вышеперечисленных категорий виз без требования выезда из страны.";</w:t>
      </w:r>
    </w:p>
    <w:p>
      <w:pPr>
        <w:spacing w:after="60"/>
        <w:ind w:firstLine="567"/>
        <w:jc w:val="both"/>
      </w:pPr>
      <w:r>
        <w:rPr>
          <w:rFonts w:ascii="Arial" w:cs="Arial" w:eastAsia="Arial" w:hAnsi="Arial"/>
          <w:sz w:val="24"/>
          <w:szCs w:val="24"/>
        </w:rPr>
        <w:t xml:space="preserve">- в пункте 16 слова "тип W1" заменить словами "тип W";</w:t>
      </w:r>
    </w:p>
    <w:p>
      <w:pPr>
        <w:spacing w:after="60"/>
        <w:ind w:firstLine="567"/>
        <w:jc w:val="both"/>
      </w:pPr>
      <w:r>
        <w:rPr>
          <w:rFonts w:ascii="Arial" w:cs="Arial" w:eastAsia="Arial" w:hAnsi="Arial"/>
          <w:sz w:val="24"/>
          <w:szCs w:val="24"/>
        </w:rPr>
        <w:t xml:space="preserve">- пункт 17 изложить в следующей редакции:</w:t>
      </w:r>
    </w:p>
    <w:p>
      <w:pPr>
        <w:spacing w:after="60"/>
        <w:ind w:firstLine="567"/>
        <w:jc w:val="both"/>
      </w:pPr>
      <w:r>
        <w:rPr>
          <w:rFonts w:ascii="Arial" w:cs="Arial" w:eastAsia="Arial" w:hAnsi="Arial"/>
          <w:sz w:val="24"/>
          <w:szCs w:val="24"/>
        </w:rPr>
        <w:t xml:space="preserve">"17. Специальная трудовая виза (тип "SW") оформляется заявителю, для которого в соответствии с законодательством Кыргызской Республики в сфере внешней миграции предусмотрен иной порядок осуществления трудовой деятельности, без получения разрешения на работу, а также сотрудникам благотворительных фондов, на срок до 60 дней.</w:t>
      </w:r>
    </w:p>
    <w:p>
      <w:pPr>
        <w:spacing w:after="60"/>
        <w:ind w:firstLine="567"/>
        <w:jc w:val="both"/>
      </w:pPr>
      <w:r>
        <w:rPr>
          <w:rFonts w:ascii="Arial" w:cs="Arial" w:eastAsia="Arial" w:hAnsi="Arial"/>
          <w:sz w:val="24"/>
          <w:szCs w:val="24"/>
        </w:rPr>
        <w:t xml:space="preserve">Специальная трудовая виза (тип "SW") оформляется ДКС, ПП МИД или загранучреждениями Кыргызской Республики на основании справки уполномоченного государственного органа в сфере миграции или аккредитации (для журналистов и корреспондентов) или на основании обращения государственных органов (для сотрудников благотворительных фондов, осуществляющих проекты на территории Кыргызской Республики), но не более чем на 1 год.";</w:t>
      </w:r>
    </w:p>
    <w:p>
      <w:pPr>
        <w:spacing w:after="60"/>
        <w:ind w:firstLine="567"/>
        <w:jc w:val="both"/>
      </w:pPr>
      <w:r>
        <w:rPr>
          <w:rFonts w:ascii="Arial" w:cs="Arial" w:eastAsia="Arial" w:hAnsi="Arial"/>
          <w:sz w:val="24"/>
          <w:szCs w:val="24"/>
        </w:rPr>
        <w:t xml:space="preserve">- пункт 19 после слов "юридическими лицами," дополнить словами "а также загранучреждениями Кыргызской Республики в рамках проектов по экономической дипломатии";</w:t>
      </w:r>
    </w:p>
    <w:p>
      <w:pPr>
        <w:spacing w:after="60"/>
        <w:ind w:firstLine="567"/>
        <w:jc w:val="both"/>
      </w:pPr>
      <w:r>
        <w:rPr>
          <w:rFonts w:ascii="Arial" w:cs="Arial" w:eastAsia="Arial" w:hAnsi="Arial"/>
          <w:sz w:val="24"/>
          <w:szCs w:val="24"/>
        </w:rPr>
        <w:t xml:space="preserve">- абзац второй пункта 20 после слов "если иное не установлено международным договором Кыргызской Республики" дополнить словами "или на принципах взаимности";</w:t>
      </w:r>
    </w:p>
    <w:p>
      <w:pPr>
        <w:spacing w:after="60"/>
        <w:ind w:firstLine="567"/>
        <w:jc w:val="both"/>
      </w:pPr>
      <w:r>
        <w:rPr>
          <w:rFonts w:ascii="Arial" w:cs="Arial" w:eastAsia="Arial" w:hAnsi="Arial"/>
          <w:sz w:val="24"/>
          <w:szCs w:val="24"/>
        </w:rPr>
        <w:t xml:space="preserve">- пункт 21 изложить в следующей редакции:</w:t>
      </w:r>
    </w:p>
    <w:p>
      <w:pPr>
        <w:spacing w:after="60"/>
        <w:ind w:firstLine="567"/>
        <w:jc w:val="both"/>
      </w:pPr>
      <w:r>
        <w:rPr>
          <w:rFonts w:ascii="Arial" w:cs="Arial" w:eastAsia="Arial" w:hAnsi="Arial"/>
          <w:sz w:val="24"/>
          <w:szCs w:val="24"/>
        </w:rPr>
        <w:t xml:space="preserve">"21. Атайын мейман виза (тип "SG") оформляется заявителю, въезжающему в Кыргызскую Республику с различными целями делового или частного характера, по поручению Президента Кыргызской Республики, Председателя Кабинета Министров Кыргызской Республики или министра иностранных дел Кыргызской Республики на срок не более 1 года.";</w:t>
      </w:r>
    </w:p>
    <w:p>
      <w:pPr>
        <w:spacing w:after="60"/>
        <w:ind w:firstLine="567"/>
        <w:jc w:val="both"/>
      </w:pPr>
      <w:r>
        <w:rPr>
          <w:rFonts w:ascii="Arial" w:cs="Arial" w:eastAsia="Arial" w:hAnsi="Arial"/>
          <w:sz w:val="24"/>
          <w:szCs w:val="24"/>
        </w:rPr>
        <w:t xml:space="preserve">- пункты 23, 24 изложить в следующей редакции:</w:t>
      </w:r>
    </w:p>
    <w:p>
      <w:pPr>
        <w:spacing w:after="60"/>
        <w:ind w:firstLine="567"/>
        <w:jc w:val="both"/>
      </w:pPr>
      <w:r>
        <w:rPr>
          <w:rFonts w:ascii="Arial" w:cs="Arial" w:eastAsia="Arial" w:hAnsi="Arial"/>
          <w:sz w:val="24"/>
          <w:szCs w:val="24"/>
        </w:rPr>
        <w:t xml:space="preserve">"23. Мекен виза (тип "М") оформляется этническим кыргызам, с возможностью последующего получения статуса "кайрылман", а также лицам, родившимся на территории Кыргызской Республики или Киргизской ССР, для посещения или возвращения в Кыргызскую Республику на срок до 1 года.</w:t>
      </w:r>
    </w:p>
    <w:p>
      <w:pPr>
        <w:spacing w:after="60"/>
        <w:ind w:firstLine="567"/>
        <w:jc w:val="both"/>
      </w:pPr>
      <w:r>
        <w:rPr>
          <w:rFonts w:ascii="Arial" w:cs="Arial" w:eastAsia="Arial" w:hAnsi="Arial"/>
          <w:sz w:val="24"/>
          <w:szCs w:val="24"/>
        </w:rPr>
        <w:t xml:space="preserve">При необходимости, лицу, имеющему статус "кайрылман", по согласованию с уполномоченным государственным органом Кыргызской Республики, ведающим вопросами национальной безопасности (далее - орган национальной безопасности), оформляется выездная/въездная мекен виза (тип "М") на срок до 1 года.</w:t>
      </w:r>
    </w:p>
    <w:p>
      <w:pPr>
        <w:spacing w:after="60"/>
        <w:ind w:firstLine="567"/>
        <w:jc w:val="both"/>
      </w:pPr>
      <w:r>
        <w:rPr>
          <w:rFonts w:ascii="Arial" w:cs="Arial" w:eastAsia="Arial" w:hAnsi="Arial"/>
          <w:sz w:val="24"/>
          <w:szCs w:val="24"/>
        </w:rPr>
        <w:t xml:space="preserve">24. Туристическая виза (тип "TS") оформляется заявителю, намеревающемуся посетить Кыргызскую Республику с целью туризма, с различными целями частного характера, в том числе посещение друзей, получение медицинских услуг, без права осуществления трудовой или индивидуальной предпринимательской деятельности, а также иных действий, связанных с извлечением прибыли на территории Кыргызской Республики, на срок до 60 дней, для однократного въезда и выезда.";</w:t>
      </w:r>
    </w:p>
    <w:p>
      <w:pPr>
        <w:spacing w:after="60"/>
        <w:ind w:firstLine="567"/>
        <w:jc w:val="both"/>
      </w:pPr>
      <w:r>
        <w:rPr>
          <w:rFonts w:ascii="Arial" w:cs="Arial" w:eastAsia="Arial" w:hAnsi="Arial"/>
          <w:sz w:val="24"/>
          <w:szCs w:val="24"/>
        </w:rPr>
        <w:t xml:space="preserve">- пункт 27 изложить в следующей редакции:</w:t>
      </w:r>
    </w:p>
    <w:p>
      <w:pPr>
        <w:spacing w:after="60"/>
        <w:ind w:firstLine="567"/>
        <w:jc w:val="both"/>
      </w:pPr>
      <w:r>
        <w:rPr>
          <w:rFonts w:ascii="Arial" w:cs="Arial" w:eastAsia="Arial" w:hAnsi="Arial"/>
          <w:sz w:val="24"/>
          <w:szCs w:val="24"/>
        </w:rPr>
        <w:t xml:space="preserve">"27. Виза для членов семьи иностранца (тип "FF") оформляется членам семьи заявителя (супруг/супруга, дети до 18 лет, родители несовершеннолетних детей, а также дети с инвалидностью и родители, находящиеся на иждивении), пребывающего на территории Кыргызской Республики с визами категорий служебная (тип "О"), инвестиционная (тип "I"), трудовая (типы "W"), специальная трудовая (типа "SW"), туугандар виза (тип "RL"), учебная (тип "S"), а также на основании вида на жительство или регистрации по месту пребывания (в отношении граждан государств, на которых распространяется безвизовый режим пребывания на территории Кыргызской Республики), или статуса "кайрылман" на срок до 1 года, без права осуществления трудовой деятельности или индивидуальной предпринимательской деятельности, а также иных действий, связанных с извлечением прибыли на территории Кыргызской Республики.";</w:t>
      </w:r>
    </w:p>
    <w:p>
      <w:pPr>
        <w:spacing w:after="60"/>
        <w:ind w:firstLine="567"/>
        <w:jc w:val="both"/>
      </w:pPr>
      <w:r>
        <w:rPr>
          <w:rFonts w:ascii="Arial" w:cs="Arial" w:eastAsia="Arial" w:hAnsi="Arial"/>
          <w:sz w:val="24"/>
          <w:szCs w:val="24"/>
        </w:rPr>
        <w:t xml:space="preserve">- пункт 29 дополнить абзацем тринадцатым следующего содержания:</w:t>
      </w:r>
    </w:p>
    <w:p>
      <w:pPr>
        <w:spacing w:after="60"/>
        <w:ind w:firstLine="567"/>
        <w:jc w:val="both"/>
      </w:pPr>
      <w:r>
        <w:rPr>
          <w:rFonts w:ascii="Arial" w:cs="Arial" w:eastAsia="Arial" w:hAnsi="Arial"/>
          <w:sz w:val="24"/>
          <w:szCs w:val="24"/>
        </w:rPr>
        <w:t xml:space="preserve">"Владельцу визы дипломатической или служебной категории в случае истечения срока ее действия для выезда из страны оформляется виза аналогичной категории (дипломатическая или служебная) на срок до 10 дней, на безвозмездной основе, по ходатайству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60"/>
        <w:ind w:firstLine="567"/>
        <w:jc w:val="both"/>
      </w:pPr>
      <w:r>
        <w:rPr>
          <w:rFonts w:ascii="Arial" w:cs="Arial" w:eastAsia="Arial" w:hAnsi="Arial"/>
          <w:sz w:val="24"/>
          <w:szCs w:val="24"/>
        </w:rPr>
        <w:t xml:space="preserve">- дополнить пунктом 29-1 следующего содержания:</w:t>
      </w:r>
    </w:p>
    <w:p>
      <w:pPr>
        <w:spacing w:after="60"/>
        <w:ind w:firstLine="567"/>
        <w:jc w:val="both"/>
      </w:pPr>
      <w:r>
        <w:rPr>
          <w:rFonts w:ascii="Arial" w:cs="Arial" w:eastAsia="Arial" w:hAnsi="Arial"/>
          <w:sz w:val="24"/>
          <w:szCs w:val="24"/>
        </w:rPr>
        <w:t xml:space="preserve">"29-1. Виза "Цифровой кочевник "Digital nomad" (тип "DN") оформляется ДКС иностранному гражданину или лицу без гражданства, осуществляющему деятельность в сфере информационно-коммуникационных технологий и занятых в сфере разработки программных продуктов, по ходатайству уполномоченного государственного органа по реализации государственной политики в области цифровизации и электронного управления или владельцу статуса "Цифровой кочевник "Digital nomad" на срок до 6 месяцев.";</w:t>
      </w:r>
    </w:p>
    <w:p>
      <w:pPr>
        <w:spacing w:after="60"/>
        <w:ind w:firstLine="567"/>
        <w:jc w:val="both"/>
      </w:pPr>
      <w:r>
        <w:rPr>
          <w:rFonts w:ascii="Arial" w:cs="Arial" w:eastAsia="Arial" w:hAnsi="Arial"/>
          <w:sz w:val="24"/>
          <w:szCs w:val="24"/>
        </w:rPr>
        <w:t xml:space="preserve">- пункт 33 дополнить абзацами третьим, четвертым следующего содержания:</w:t>
      </w:r>
    </w:p>
    <w:p>
      <w:pPr>
        <w:spacing w:after="60"/>
        <w:ind w:firstLine="567"/>
        <w:jc w:val="both"/>
      </w:pPr>
      <w:r>
        <w:rPr>
          <w:rFonts w:ascii="Arial" w:cs="Arial" w:eastAsia="Arial" w:hAnsi="Arial"/>
          <w:sz w:val="24"/>
          <w:szCs w:val="24"/>
        </w:rPr>
        <w:t xml:space="preserve">"Заявка на оформление визы подлежит исправлению в течение 30 дней со дня возврата на доработку, по истечении указанного срока заявка считается аннулированной.</w:t>
      </w:r>
    </w:p>
    <w:p>
      <w:pPr>
        <w:spacing w:after="60"/>
        <w:ind w:firstLine="567"/>
        <w:jc w:val="both"/>
      </w:pPr>
      <w:r>
        <w:rPr>
          <w:rFonts w:ascii="Arial" w:cs="Arial" w:eastAsia="Arial" w:hAnsi="Arial"/>
          <w:sz w:val="24"/>
          <w:szCs w:val="24"/>
        </w:rPr>
        <w:t xml:space="preserve">Денежные средства за аннулированную заявку не подлежат возврату.";</w:t>
      </w:r>
    </w:p>
    <w:p>
      <w:pPr>
        <w:spacing w:after="60"/>
        <w:ind w:firstLine="567"/>
        <w:jc w:val="both"/>
      </w:pPr>
      <w:r>
        <w:rPr>
          <w:rFonts w:ascii="Arial" w:cs="Arial" w:eastAsia="Arial" w:hAnsi="Arial"/>
          <w:sz w:val="24"/>
          <w:szCs w:val="24"/>
        </w:rPr>
        <w:t xml:space="preserve">- пункт 36 изложить в следующей редакции:</w:t>
      </w:r>
    </w:p>
    <w:p>
      <w:pPr>
        <w:spacing w:after="60"/>
        <w:ind w:firstLine="567"/>
        <w:jc w:val="both"/>
      </w:pPr>
      <w:r>
        <w:rPr>
          <w:rFonts w:ascii="Arial" w:cs="Arial" w:eastAsia="Arial" w:hAnsi="Arial"/>
          <w:sz w:val="24"/>
          <w:szCs w:val="24"/>
        </w:rPr>
        <w:t xml:space="preserve">"36. Перечень необходимых документов для оформления визы в зависимости от категории и типа виз:</w:t>
      </w:r>
    </w:p>
    <w:p>
      <w:pPr>
        <w:spacing w:after="60"/>
        <w:ind w:firstLine="567"/>
        <w:jc w:val="both"/>
      </w:pPr>
      <w:r>
        <w:rPr>
          <w:rFonts w:ascii="Arial" w:cs="Arial" w:eastAsia="Arial" w:hAnsi="Arial"/>
          <w:sz w:val="24"/>
          <w:szCs w:val="24"/>
        </w:rPr>
        <w:t xml:space="preserve">1) для дипломатической визы (тип "D"):</w:t>
      </w:r>
    </w:p>
    <w:p>
      <w:pPr>
        <w:spacing w:after="60"/>
        <w:ind w:firstLine="567"/>
        <w:jc w:val="both"/>
      </w:pPr>
      <w:r>
        <w:rPr>
          <w:rFonts w:ascii="Arial" w:cs="Arial" w:eastAsia="Arial" w:hAnsi="Arial"/>
          <w:sz w:val="24"/>
          <w:szCs w:val="24"/>
        </w:rPr>
        <w:t xml:space="preserve">- копия дипломатического паспорта;</w:t>
      </w:r>
    </w:p>
    <w:p>
      <w:pPr>
        <w:spacing w:after="60"/>
        <w:ind w:firstLine="567"/>
        <w:jc w:val="both"/>
      </w:pPr>
      <w:r>
        <w:rPr>
          <w:rFonts w:ascii="Arial" w:cs="Arial" w:eastAsia="Arial" w:hAnsi="Arial"/>
          <w:sz w:val="24"/>
          <w:szCs w:val="24"/>
        </w:rPr>
        <w:t xml:space="preserve">- копия аккредитационной карты (в случае оформления долгосрочной визы ДКС или ПП МИД);</w:t>
      </w:r>
    </w:p>
    <w:p>
      <w:pPr>
        <w:spacing w:after="60"/>
        <w:ind w:firstLine="567"/>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60"/>
        <w:ind w:firstLine="567"/>
        <w:jc w:val="both"/>
      </w:pPr>
      <w:r>
        <w:rPr>
          <w:rFonts w:ascii="Arial" w:cs="Arial" w:eastAsia="Arial" w:hAnsi="Arial"/>
          <w:sz w:val="24"/>
          <w:szCs w:val="24"/>
        </w:rPr>
        <w:t xml:space="preserve">2) для служебной визы (тип "О"):</w:t>
      </w:r>
    </w:p>
    <w:p>
      <w:pPr>
        <w:spacing w:after="60"/>
        <w:ind w:firstLine="567"/>
        <w:jc w:val="both"/>
      </w:pPr>
      <w:r>
        <w:rPr>
          <w:rFonts w:ascii="Arial" w:cs="Arial" w:eastAsia="Arial" w:hAnsi="Arial"/>
          <w:sz w:val="24"/>
          <w:szCs w:val="24"/>
        </w:rPr>
        <w:t xml:space="preserve">- копия служебного паспорта;</w:t>
      </w:r>
    </w:p>
    <w:p>
      <w:pPr>
        <w:spacing w:after="60"/>
        <w:ind w:firstLine="567"/>
        <w:jc w:val="both"/>
      </w:pPr>
      <w:r>
        <w:rPr>
          <w:rFonts w:ascii="Arial" w:cs="Arial" w:eastAsia="Arial" w:hAnsi="Arial"/>
          <w:sz w:val="24"/>
          <w:szCs w:val="24"/>
        </w:rPr>
        <w:t xml:space="preserve">- копия аккредитационной карточки (в случае оформления долгосрочной визы ДКС или ПП МИД);</w:t>
      </w:r>
    </w:p>
    <w:p>
      <w:pPr>
        <w:spacing w:after="60"/>
        <w:ind w:firstLine="567"/>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60"/>
        <w:ind w:firstLine="567"/>
        <w:jc w:val="both"/>
      </w:pPr>
      <w:r>
        <w:rPr>
          <w:rFonts w:ascii="Arial" w:cs="Arial" w:eastAsia="Arial" w:hAnsi="Arial"/>
          <w:sz w:val="24"/>
          <w:szCs w:val="24"/>
        </w:rPr>
        <w:t xml:space="preserve">3) для инвестиционной визы (тип "I"):</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уполномоченного государственного органа в сфере реализации инвестиционной политики, подтверждающее соответствие заявителя статусу инвестора, подписанное руководителем этого государственного органа;</w:t>
      </w:r>
    </w:p>
    <w:p>
      <w:pPr>
        <w:spacing w:after="60"/>
        <w:ind w:firstLine="567"/>
        <w:jc w:val="both"/>
      </w:pPr>
      <w:r>
        <w:rPr>
          <w:rFonts w:ascii="Arial" w:cs="Arial" w:eastAsia="Arial" w:hAnsi="Arial"/>
          <w:sz w:val="24"/>
          <w:szCs w:val="24"/>
        </w:rPr>
        <w:t xml:space="preserve">4) для трудовой визы (тип "W"):</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60"/>
        <w:ind w:firstLine="567"/>
        <w:jc w:val="both"/>
      </w:pPr>
      <w:r>
        <w:rPr>
          <w:rFonts w:ascii="Arial" w:cs="Arial" w:eastAsia="Arial" w:hAnsi="Arial"/>
          <w:sz w:val="24"/>
          <w:szCs w:val="24"/>
        </w:rPr>
        <w:t xml:space="preserve">- личное обращение заявителя, имеющего намерение осуществлять на территории Кыргызской Республики индивидуальную предпринимательскую деятельность;</w:t>
      </w:r>
    </w:p>
    <w:p>
      <w:pPr>
        <w:spacing w:after="60"/>
        <w:ind w:firstLine="567"/>
        <w:jc w:val="both"/>
      </w:pPr>
      <w:r>
        <w:rPr>
          <w:rFonts w:ascii="Arial" w:cs="Arial" w:eastAsia="Arial" w:hAnsi="Arial"/>
          <w:sz w:val="24"/>
          <w:szCs w:val="24"/>
        </w:rPr>
        <w:t xml:space="preserve">- разрешение на работу (в случае оформления долгосрочной визы);</w:t>
      </w:r>
    </w:p>
    <w:p>
      <w:pPr>
        <w:spacing w:after="60"/>
        <w:ind w:firstLine="567"/>
        <w:jc w:val="both"/>
      </w:pPr>
      <w:r>
        <w:rPr>
          <w:rFonts w:ascii="Arial" w:cs="Arial" w:eastAsia="Arial" w:hAnsi="Arial"/>
          <w:sz w:val="24"/>
          <w:szCs w:val="24"/>
        </w:rPr>
        <w:t xml:space="preserve">5) для специальной трудовой визы (тип "SW"):</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60"/>
        <w:ind w:firstLine="567"/>
        <w:jc w:val="both"/>
      </w:pPr>
      <w:r>
        <w:rPr>
          <w:rFonts w:ascii="Arial" w:cs="Arial" w:eastAsia="Arial" w:hAnsi="Arial"/>
          <w:sz w:val="24"/>
          <w:szCs w:val="24"/>
        </w:rPr>
        <w:t xml:space="preserve">- справка уполномоченного государственного органа в сфере миграции или документ об аккредитации журналистов/корреспондентов (в случае оформления долгосрочной визы);</w:t>
      </w:r>
    </w:p>
    <w:p>
      <w:pPr>
        <w:spacing w:after="6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подтверждающее соответствие заявителя статусу сотрудника благотворительного фонда;</w:t>
      </w:r>
    </w:p>
    <w:p>
      <w:pPr>
        <w:spacing w:after="60"/>
        <w:ind w:firstLine="567"/>
        <w:jc w:val="both"/>
      </w:pPr>
      <w:r>
        <w:rPr>
          <w:rFonts w:ascii="Arial" w:cs="Arial" w:eastAsia="Arial" w:hAnsi="Arial"/>
          <w:sz w:val="24"/>
          <w:szCs w:val="24"/>
        </w:rPr>
        <w:t xml:space="preserve">6) для учебной визы (тип "S"):</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руководителя образовательной организации, зарегистрированной на территории Кыргызской Республики,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60"/>
        <w:ind w:firstLine="567"/>
        <w:jc w:val="both"/>
      </w:pPr>
      <w:r>
        <w:rPr>
          <w:rFonts w:ascii="Arial" w:cs="Arial" w:eastAsia="Arial" w:hAnsi="Arial"/>
          <w:sz w:val="24"/>
          <w:szCs w:val="24"/>
        </w:rPr>
        <w:t xml:space="preserve">- заверенная копия индивидуального договора между заявителем и образовательной организацией (с указанием срока обучения), зарегистрированной на территории Кыргызской Республики (в случае оформления долгосрочной визы);</w:t>
      </w:r>
    </w:p>
    <w:p>
      <w:pPr>
        <w:spacing w:after="60"/>
        <w:ind w:firstLine="567"/>
        <w:jc w:val="both"/>
      </w:pPr>
      <w:r>
        <w:rPr>
          <w:rFonts w:ascii="Arial" w:cs="Arial" w:eastAsia="Arial" w:hAnsi="Arial"/>
          <w:sz w:val="24"/>
          <w:szCs w:val="24"/>
        </w:rPr>
        <w:t xml:space="preserve">7) для деловой визы (тип "В"):</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или юридического лица, зарегистрированного на территории Кыргызской Республики,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60"/>
        <w:ind w:firstLine="567"/>
        <w:jc w:val="both"/>
      </w:pPr>
      <w:r>
        <w:rPr>
          <w:rFonts w:ascii="Arial" w:cs="Arial" w:eastAsia="Arial" w:hAnsi="Arial"/>
          <w:sz w:val="24"/>
          <w:szCs w:val="24"/>
        </w:rPr>
        <w:t xml:space="preserve">8) для водительской визы (тип "Т"):</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транспортной компании, с указанием должности заявителя и данных грузового автотранспортного средства, если иное не предусмотрено международным договором Кыргызской Республики;</w:t>
      </w:r>
    </w:p>
    <w:p>
      <w:pPr>
        <w:spacing w:after="60"/>
        <w:ind w:firstLine="567"/>
        <w:jc w:val="both"/>
      </w:pPr>
      <w:r>
        <w:rPr>
          <w:rFonts w:ascii="Arial" w:cs="Arial" w:eastAsia="Arial" w:hAnsi="Arial"/>
          <w:sz w:val="24"/>
          <w:szCs w:val="24"/>
        </w:rPr>
        <w:t xml:space="preserve">- копия и оригинал водительского удостоверения;</w:t>
      </w:r>
    </w:p>
    <w:p>
      <w:pPr>
        <w:spacing w:after="60"/>
        <w:ind w:firstLine="567"/>
        <w:jc w:val="both"/>
      </w:pPr>
      <w:r>
        <w:rPr>
          <w:rFonts w:ascii="Arial" w:cs="Arial" w:eastAsia="Arial" w:hAnsi="Arial"/>
          <w:sz w:val="24"/>
          <w:szCs w:val="24"/>
        </w:rPr>
        <w:t xml:space="preserve">- копия свидетельства о регистрации автотранспортного средства;</w:t>
      </w:r>
    </w:p>
    <w:p>
      <w:pPr>
        <w:spacing w:after="60"/>
        <w:ind w:firstLine="567"/>
        <w:jc w:val="both"/>
      </w:pPr>
      <w:r>
        <w:rPr>
          <w:rFonts w:ascii="Arial" w:cs="Arial" w:eastAsia="Arial" w:hAnsi="Arial"/>
          <w:sz w:val="24"/>
          <w:szCs w:val="24"/>
        </w:rPr>
        <w:t xml:space="preserve">- заверенная копия лицензии, дающей право на осуществление международных грузовых перевозок;</w:t>
      </w:r>
    </w:p>
    <w:p>
      <w:pPr>
        <w:spacing w:after="60"/>
        <w:ind w:firstLine="567"/>
        <w:jc w:val="both"/>
      </w:pPr>
      <w:r>
        <w:rPr>
          <w:rFonts w:ascii="Arial" w:cs="Arial" w:eastAsia="Arial" w:hAnsi="Arial"/>
          <w:sz w:val="24"/>
          <w:szCs w:val="24"/>
        </w:rPr>
        <w:t xml:space="preserve">9) для атайын мейман визы (тип "SG"):</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поручение Президента Кыргызской Республики, Председателя Кабинета Министров Кыргызской Республики или министра иностранных дел Кыргызской Республики;</w:t>
      </w:r>
    </w:p>
    <w:p>
      <w:pPr>
        <w:spacing w:after="60"/>
        <w:ind w:firstLine="567"/>
        <w:jc w:val="both"/>
      </w:pPr>
      <w:r>
        <w:rPr>
          <w:rFonts w:ascii="Arial" w:cs="Arial" w:eastAsia="Arial" w:hAnsi="Arial"/>
          <w:sz w:val="24"/>
          <w:szCs w:val="24"/>
        </w:rPr>
        <w:t xml:space="preserve">10) для туугандар визы (тип "RL"):</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ходатайство гражданина Кыргызской Республики с приложением копии паспорта Кыргызской Республики;</w:t>
      </w:r>
    </w:p>
    <w:p>
      <w:pPr>
        <w:spacing w:after="60"/>
        <w:ind w:firstLine="567"/>
        <w:jc w:val="both"/>
      </w:pPr>
      <w:r>
        <w:rPr>
          <w:rFonts w:ascii="Arial" w:cs="Arial" w:eastAsia="Arial" w:hAnsi="Arial"/>
          <w:sz w:val="24"/>
          <w:szCs w:val="24"/>
        </w:rPr>
        <w:t xml:space="preserve">- копия документа, подтверждающего постоянное проживание приглашающей стороны на территории Кыргызской Республики;</w:t>
      </w:r>
    </w:p>
    <w:p>
      <w:pPr>
        <w:spacing w:after="60"/>
        <w:ind w:firstLine="567"/>
        <w:jc w:val="both"/>
      </w:pPr>
      <w:r>
        <w:rPr>
          <w:rFonts w:ascii="Arial" w:cs="Arial" w:eastAsia="Arial" w:hAnsi="Arial"/>
          <w:sz w:val="24"/>
          <w:szCs w:val="24"/>
        </w:rPr>
        <w:t xml:space="preserve">- свидетельство о регистрации брака или иные документы, подтверждающие родственные отношения заявителя с гражданином Кыргызской Республики;</w:t>
      </w:r>
    </w:p>
    <w:p>
      <w:pPr>
        <w:spacing w:after="60"/>
        <w:ind w:firstLine="567"/>
        <w:jc w:val="both"/>
      </w:pPr>
      <w:r>
        <w:rPr>
          <w:rFonts w:ascii="Arial" w:cs="Arial" w:eastAsia="Arial" w:hAnsi="Arial"/>
          <w:sz w:val="24"/>
          <w:szCs w:val="24"/>
        </w:rPr>
        <w:t xml:space="preserve">- справка с места работы о заработной плате или другой документ о материальной состоятельности приглашающей стороны или заявителя;</w:t>
      </w:r>
    </w:p>
    <w:p>
      <w:pPr>
        <w:spacing w:after="60"/>
        <w:ind w:firstLine="567"/>
        <w:jc w:val="both"/>
      </w:pP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p>
    <w:p>
      <w:pPr>
        <w:spacing w:after="60"/>
        <w:ind w:firstLine="567"/>
        <w:jc w:val="both"/>
      </w:pPr>
      <w:r>
        <w:rPr>
          <w:rFonts w:ascii="Arial" w:cs="Arial" w:eastAsia="Arial" w:hAnsi="Arial"/>
          <w:sz w:val="24"/>
          <w:szCs w:val="24"/>
        </w:rPr>
        <w:t xml:space="preserve">- ходатайство уполномоченного государственного органа в сфере миграции и личное обращение лица, признанного беженцем (в случае выдачи выездной/въездной визы);</w:t>
      </w:r>
    </w:p>
    <w:p>
      <w:pPr>
        <w:spacing w:after="60"/>
        <w:ind w:firstLine="567"/>
        <w:jc w:val="both"/>
      </w:pPr>
      <w:r>
        <w:rPr>
          <w:rFonts w:ascii="Arial" w:cs="Arial" w:eastAsia="Arial" w:hAnsi="Arial"/>
          <w:sz w:val="24"/>
          <w:szCs w:val="24"/>
        </w:rPr>
        <w:t xml:space="preserve">11) для мекен визы (тип "М"):</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ходатайство заявителя;</w:t>
      </w:r>
    </w:p>
    <w:p>
      <w:pPr>
        <w:spacing w:after="60"/>
        <w:ind w:firstLine="567"/>
        <w:jc w:val="both"/>
      </w:pPr>
      <w:r>
        <w:rPr>
          <w:rFonts w:ascii="Arial" w:cs="Arial" w:eastAsia="Arial" w:hAnsi="Arial"/>
          <w:sz w:val="24"/>
          <w:szCs w:val="24"/>
        </w:rPr>
        <w:t xml:space="preserve">- подтверждающие документы об этнической принадлежности кыргызов или документы, подтверждающие рождение на территории Кыргызской Республики или Киргизской ССР (нотариально заверенные свидетельства о рождении, выписки из актов гражданского состояния, архивные документы, национальные паспорта иностранного государства);</w:t>
      </w:r>
    </w:p>
    <w:p>
      <w:pPr>
        <w:spacing w:after="60"/>
        <w:ind w:firstLine="567"/>
        <w:jc w:val="both"/>
      </w:pP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p>
    <w:p>
      <w:pPr>
        <w:spacing w:after="60"/>
        <w:ind w:firstLine="567"/>
        <w:jc w:val="both"/>
      </w:pPr>
      <w:r>
        <w:rPr>
          <w:rFonts w:ascii="Arial" w:cs="Arial" w:eastAsia="Arial" w:hAnsi="Arial"/>
          <w:sz w:val="24"/>
          <w:szCs w:val="24"/>
        </w:rPr>
        <w:t xml:space="preserve">- личное обращение лиц, имеющих статус "кайрылман" (в случае оформления выездной/въездной визы);</w:t>
      </w:r>
    </w:p>
    <w:p>
      <w:pPr>
        <w:spacing w:after="60"/>
        <w:ind w:firstLine="567"/>
        <w:jc w:val="both"/>
      </w:pPr>
      <w:r>
        <w:rPr>
          <w:rFonts w:ascii="Arial" w:cs="Arial" w:eastAsia="Arial" w:hAnsi="Arial"/>
          <w:sz w:val="24"/>
          <w:szCs w:val="24"/>
        </w:rPr>
        <w:t xml:space="preserve">12) для туристической визы (тип "TS"):</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w:t>
      </w:r>
    </w:p>
    <w:p>
      <w:pPr>
        <w:spacing w:after="60"/>
        <w:ind w:firstLine="567"/>
        <w:jc w:val="both"/>
      </w:pPr>
      <w:r>
        <w:rPr>
          <w:rFonts w:ascii="Arial" w:cs="Arial" w:eastAsia="Arial" w:hAnsi="Arial"/>
          <w:sz w:val="24"/>
          <w:szCs w:val="24"/>
        </w:rPr>
        <w:t xml:space="preserve">13) виза для горного туризма (тип "МТ"):</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w:t>
      </w:r>
    </w:p>
    <w:p>
      <w:pPr>
        <w:spacing w:after="60"/>
        <w:ind w:firstLine="567"/>
        <w:jc w:val="both"/>
      </w:pPr>
      <w:r>
        <w:rPr>
          <w:rFonts w:ascii="Arial" w:cs="Arial" w:eastAsia="Arial" w:hAnsi="Arial"/>
          <w:sz w:val="24"/>
          <w:szCs w:val="24"/>
        </w:rPr>
        <w:t xml:space="preserve">- маршрут следования - похода (план организации соответствующего тура);</w:t>
      </w:r>
    </w:p>
    <w:p>
      <w:pPr>
        <w:spacing w:after="60"/>
        <w:ind w:firstLine="567"/>
        <w:jc w:val="both"/>
      </w:pPr>
      <w:r>
        <w:rPr>
          <w:rFonts w:ascii="Arial" w:cs="Arial" w:eastAsia="Arial" w:hAnsi="Arial"/>
          <w:sz w:val="24"/>
          <w:szCs w:val="24"/>
        </w:rPr>
        <w:t xml:space="preserve">14) для религиозной визы (тип "R"):</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обращение религиозной организации, при наличии разрешения, выданного уполномоченным государственным органом по делам религий Кыргызской Республики;</w:t>
      </w:r>
    </w:p>
    <w:p>
      <w:pPr>
        <w:spacing w:after="60"/>
        <w:ind w:firstLine="567"/>
        <w:jc w:val="both"/>
      </w:pPr>
      <w:r>
        <w:rPr>
          <w:rFonts w:ascii="Arial" w:cs="Arial" w:eastAsia="Arial" w:hAnsi="Arial"/>
          <w:sz w:val="24"/>
          <w:szCs w:val="24"/>
        </w:rPr>
        <w:t xml:space="preserve">15) для визы члена семьи иностранца (тип "FF"):</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заявление иностранного гражданина или лица без гражданства;</w:t>
      </w:r>
    </w:p>
    <w:p>
      <w:pPr>
        <w:spacing w:after="60"/>
        <w:ind w:firstLine="567"/>
        <w:jc w:val="both"/>
      </w:pPr>
      <w:r>
        <w:rPr>
          <w:rFonts w:ascii="Arial" w:cs="Arial" w:eastAsia="Arial" w:hAnsi="Arial"/>
          <w:sz w:val="24"/>
          <w:szCs w:val="24"/>
        </w:rPr>
        <w:t xml:space="preserve">- ходатайство принимающей организации (для юридических лиц);</w:t>
      </w:r>
    </w:p>
    <w:p>
      <w:pPr>
        <w:spacing w:after="60"/>
        <w:ind w:firstLine="567"/>
        <w:jc w:val="both"/>
      </w:pPr>
      <w:r>
        <w:rPr>
          <w:rFonts w:ascii="Arial" w:cs="Arial" w:eastAsia="Arial" w:hAnsi="Arial"/>
          <w:sz w:val="24"/>
          <w:szCs w:val="24"/>
        </w:rPr>
        <w:t xml:space="preserve">- копии документов, удостоверяющих родство между заявителем и членами его семьи;</w:t>
      </w:r>
    </w:p>
    <w:p>
      <w:pPr>
        <w:spacing w:after="60"/>
        <w:ind w:firstLine="567"/>
        <w:jc w:val="both"/>
      </w:pPr>
      <w:r>
        <w:rPr>
          <w:rFonts w:ascii="Arial" w:cs="Arial" w:eastAsia="Arial" w:hAnsi="Arial"/>
          <w:sz w:val="24"/>
          <w:szCs w:val="24"/>
        </w:rPr>
        <w:t xml:space="preserve">- копии документов, подтверждающих легальное пребывания на территории Кыргызской Республики иностранного гражданина или лица без гражданства;</w:t>
      </w:r>
    </w:p>
    <w:p>
      <w:pPr>
        <w:spacing w:after="60"/>
        <w:ind w:firstLine="567"/>
        <w:jc w:val="both"/>
      </w:pPr>
      <w:r>
        <w:rPr>
          <w:rFonts w:ascii="Arial" w:cs="Arial" w:eastAsia="Arial" w:hAnsi="Arial"/>
          <w:sz w:val="24"/>
          <w:szCs w:val="24"/>
        </w:rPr>
        <w:t xml:space="preserve">16) для транзитной визы (тип "TR"):</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копия проездного билета до конечного пункта следования в третью страну или копия визы страны следования, или копия разрешения (приглашения), заверенная официальными властями третьей страны, в случае получения визы по прибытии;</w:t>
      </w:r>
    </w:p>
    <w:p>
      <w:pPr>
        <w:spacing w:after="60"/>
        <w:ind w:firstLine="567"/>
        <w:jc w:val="both"/>
      </w:pPr>
      <w:r>
        <w:rPr>
          <w:rFonts w:ascii="Arial" w:cs="Arial" w:eastAsia="Arial" w:hAnsi="Arial"/>
          <w:sz w:val="24"/>
          <w:szCs w:val="24"/>
        </w:rPr>
        <w:t xml:space="preserve">17) для выездной визы (тип "L"):</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письма органа национальной безопасности, уполномоченного государственного органа внутренних дел или уполномоченного государственного органа в сфере миграции;</w:t>
      </w:r>
    </w:p>
    <w:p>
      <w:pPr>
        <w:spacing w:after="60"/>
        <w:ind w:firstLine="567"/>
        <w:jc w:val="both"/>
      </w:pPr>
      <w:r>
        <w:rPr>
          <w:rFonts w:ascii="Arial" w:cs="Arial" w:eastAsia="Arial" w:hAnsi="Arial"/>
          <w:sz w:val="24"/>
          <w:szCs w:val="24"/>
        </w:rPr>
        <w:t xml:space="preserve">18) для визы "Цифровой кочевник "Digital nomad" (тип "DN"):</w:t>
      </w:r>
    </w:p>
    <w:p>
      <w:pPr>
        <w:spacing w:after="60"/>
        <w:ind w:firstLine="567"/>
        <w:jc w:val="both"/>
      </w:pPr>
      <w:r>
        <w:rPr>
          <w:rFonts w:ascii="Arial" w:cs="Arial" w:eastAsia="Arial" w:hAnsi="Arial"/>
          <w:sz w:val="24"/>
          <w:szCs w:val="24"/>
        </w:rPr>
        <w:t xml:space="preserve">- копия действительного документа;</w:t>
      </w:r>
    </w:p>
    <w:p>
      <w:pPr>
        <w:spacing w:after="6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60"/>
        <w:ind w:firstLine="567"/>
        <w:jc w:val="both"/>
      </w:pPr>
      <w:r>
        <w:rPr>
          <w:rFonts w:ascii="Arial" w:cs="Arial" w:eastAsia="Arial" w:hAnsi="Arial"/>
          <w:sz w:val="24"/>
          <w:szCs w:val="24"/>
        </w:rPr>
        <w:t xml:space="preserve">В случае представления заявителями документов, предусмотренных в настоящем пункте, на иностранном языке, к ним прилагаются их переводы на государственный или официальный язык, при этом подпись переводчика, осуществившего перевод документов, должна быть нотариально заверена (нотариально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государственный или официальный язык, если иное не предусмотрено международным договором Кыргызской Республики).";</w:t>
      </w:r>
    </w:p>
    <w:p>
      <w:pPr>
        <w:spacing w:after="60"/>
        <w:ind w:firstLine="567"/>
        <w:jc w:val="both"/>
      </w:pPr>
      <w:r>
        <w:rPr>
          <w:rFonts w:ascii="Arial" w:cs="Arial" w:eastAsia="Arial" w:hAnsi="Arial"/>
          <w:sz w:val="24"/>
          <w:szCs w:val="24"/>
        </w:rPr>
        <w:t xml:space="preserve">- абзацы первый и второй пункта 39 изложить в следующей редакции:</w:t>
      </w:r>
    </w:p>
    <w:p>
      <w:pPr>
        <w:spacing w:after="60"/>
        <w:ind w:firstLine="567"/>
        <w:jc w:val="both"/>
      </w:pPr>
      <w:r>
        <w:rPr>
          <w:rFonts w:ascii="Arial" w:cs="Arial" w:eastAsia="Arial" w:hAnsi="Arial"/>
          <w:sz w:val="24"/>
          <w:szCs w:val="24"/>
        </w:rPr>
        <w:t xml:space="preserve">"39. Заявка на оформление визы согласовывается с органом национальной безопасности, в течение 4 рабочих дней, посредством ЕСУВМ.</w:t>
      </w:r>
    </w:p>
    <w:p>
      <w:pPr>
        <w:spacing w:after="60"/>
        <w:ind w:firstLine="567"/>
        <w:jc w:val="both"/>
      </w:pPr>
      <w:r>
        <w:rPr>
          <w:rFonts w:ascii="Arial" w:cs="Arial" w:eastAsia="Arial" w:hAnsi="Arial"/>
          <w:sz w:val="24"/>
          <w:szCs w:val="24"/>
        </w:rPr>
        <w:t xml:space="preserve">Согласованию не подлежат заявки на оформление визы для граждан иностранных государств, на которых распространяется упрощенный визовый режим, для лиц, не достигших 14-летнего возраста, а также при оформлении визы на другой действительный документ заявителя.";</w:t>
      </w:r>
    </w:p>
    <w:p>
      <w:pPr>
        <w:spacing w:after="60"/>
        <w:ind w:firstLine="567"/>
        <w:jc w:val="both"/>
      </w:pPr>
      <w:r>
        <w:rPr>
          <w:rFonts w:ascii="Arial" w:cs="Arial" w:eastAsia="Arial" w:hAnsi="Arial"/>
          <w:sz w:val="24"/>
          <w:szCs w:val="24"/>
        </w:rPr>
        <w:t xml:space="preserve">- в пунктах 47, 63 цифры "10" заменить цифрой "5" соответственно;</w:t>
      </w:r>
    </w:p>
    <w:p>
      <w:pPr>
        <w:spacing w:after="60"/>
        <w:ind w:firstLine="567"/>
        <w:jc w:val="both"/>
      </w:pPr>
      <w:r>
        <w:rPr>
          <w:rFonts w:ascii="Arial" w:cs="Arial" w:eastAsia="Arial" w:hAnsi="Arial"/>
          <w:sz w:val="24"/>
          <w:szCs w:val="24"/>
        </w:rPr>
        <w:t xml:space="preserve">- пункт 50 изложить в следующей редакции:</w:t>
      </w:r>
    </w:p>
    <w:p>
      <w:pPr>
        <w:spacing w:after="60"/>
        <w:ind w:firstLine="567"/>
        <w:jc w:val="both"/>
      </w:pPr>
      <w:r>
        <w:rPr>
          <w:rFonts w:ascii="Arial" w:cs="Arial" w:eastAsia="Arial" w:hAnsi="Arial"/>
          <w:sz w:val="24"/>
          <w:szCs w:val="24"/>
        </w:rPr>
        <w:t xml:space="preserve">"50. Список лиц, въезд которым в Кыргызскую Республику запрещен (далее - Список), а также лиц, которым было отказано в оформлении визы, формируется органом национальной безопасности, обновляется в ЕСУВМ, а также передается в ДКС в электронном формате.</w:t>
      </w:r>
    </w:p>
    <w:p>
      <w:pPr>
        <w:spacing w:after="60"/>
        <w:ind w:firstLine="567"/>
        <w:jc w:val="both"/>
      </w:pPr>
      <w:r>
        <w:rPr>
          <w:rFonts w:ascii="Arial" w:cs="Arial" w:eastAsia="Arial" w:hAnsi="Arial"/>
          <w:sz w:val="24"/>
          <w:szCs w:val="24"/>
        </w:rPr>
        <w:t xml:space="preserve">Список должен содержать следующую информацию:</w:t>
      </w:r>
    </w:p>
    <w:p>
      <w:pPr>
        <w:spacing w:after="60"/>
        <w:ind w:firstLine="567"/>
        <w:jc w:val="both"/>
      </w:pPr>
      <w:r>
        <w:rPr>
          <w:rFonts w:ascii="Arial" w:cs="Arial" w:eastAsia="Arial" w:hAnsi="Arial"/>
          <w:sz w:val="24"/>
          <w:szCs w:val="24"/>
        </w:rPr>
        <w:t xml:space="preserve">- фамилия, имя, отчество иностранного гражданина или лица без гражданства (в латинской транскрипции);</w:t>
      </w:r>
    </w:p>
    <w:p>
      <w:pPr>
        <w:spacing w:after="60"/>
        <w:ind w:firstLine="567"/>
        <w:jc w:val="both"/>
      </w:pPr>
      <w:r>
        <w:rPr>
          <w:rFonts w:ascii="Arial" w:cs="Arial" w:eastAsia="Arial" w:hAnsi="Arial"/>
          <w:sz w:val="24"/>
          <w:szCs w:val="24"/>
        </w:rPr>
        <w:t xml:space="preserve">- дата рождения;</w:t>
      </w:r>
    </w:p>
    <w:p>
      <w:pPr>
        <w:spacing w:after="60"/>
        <w:ind w:firstLine="567"/>
        <w:jc w:val="both"/>
      </w:pPr>
      <w:r>
        <w:rPr>
          <w:rFonts w:ascii="Arial" w:cs="Arial" w:eastAsia="Arial" w:hAnsi="Arial"/>
          <w:sz w:val="24"/>
          <w:szCs w:val="24"/>
        </w:rPr>
        <w:t xml:space="preserve">- реквизиты действительного документа (при наличии);</w:t>
      </w:r>
    </w:p>
    <w:p>
      <w:pPr>
        <w:spacing w:after="60"/>
        <w:ind w:firstLine="567"/>
        <w:jc w:val="both"/>
      </w:pPr>
      <w:r>
        <w:rPr>
          <w:rFonts w:ascii="Arial" w:cs="Arial" w:eastAsia="Arial" w:hAnsi="Arial"/>
          <w:sz w:val="24"/>
          <w:szCs w:val="24"/>
        </w:rPr>
        <w:t xml:space="preserve">- гражданство.";</w:t>
      </w:r>
    </w:p>
    <w:p>
      <w:pPr>
        <w:spacing w:after="60"/>
        <w:ind w:firstLine="567"/>
        <w:jc w:val="both"/>
      </w:pPr>
      <w:r>
        <w:rPr>
          <w:rFonts w:ascii="Arial" w:cs="Arial" w:eastAsia="Arial" w:hAnsi="Arial"/>
          <w:sz w:val="24"/>
          <w:szCs w:val="24"/>
        </w:rPr>
        <w:t xml:space="preserve">- в пункте 52:</w:t>
      </w:r>
    </w:p>
    <w:p>
      <w:pPr>
        <w:spacing w:after="60"/>
        <w:ind w:firstLine="567"/>
        <w:jc w:val="both"/>
      </w:pPr>
      <w:r>
        <w:rPr>
          <w:rFonts w:ascii="Arial" w:cs="Arial" w:eastAsia="Arial" w:hAnsi="Arial"/>
          <w:sz w:val="24"/>
          <w:szCs w:val="24"/>
        </w:rPr>
        <w:t xml:space="preserve">в абзаце втором слова "и ПП МИД (для частных целей)" исключить;</w:t>
      </w:r>
    </w:p>
    <w:p>
      <w:pPr>
        <w:spacing w:after="60"/>
        <w:ind w:firstLine="567"/>
        <w:jc w:val="both"/>
      </w:pPr>
      <w:r>
        <w:rPr>
          <w:rFonts w:ascii="Arial" w:cs="Arial" w:eastAsia="Arial" w:hAnsi="Arial"/>
          <w:sz w:val="24"/>
          <w:szCs w:val="24"/>
        </w:rPr>
        <w:t xml:space="preserve">дополнить абзацами седьмым, восьмым, девятым следующего содержания:</w:t>
      </w:r>
    </w:p>
    <w:p>
      <w:pPr>
        <w:spacing w:after="60"/>
        <w:ind w:firstLine="567"/>
        <w:jc w:val="both"/>
      </w:pPr>
      <w:r>
        <w:rPr>
          <w:rFonts w:ascii="Arial" w:cs="Arial" w:eastAsia="Arial" w:hAnsi="Arial"/>
          <w:sz w:val="24"/>
          <w:szCs w:val="24"/>
        </w:rPr>
        <w:t xml:space="preserve">"В случае порчи/утери/окончания страниц действительного документа возможно оформление визы на новый действительный документ заявителя на оставшийся срок действия визы.</w:t>
      </w:r>
    </w:p>
    <w:p>
      <w:pPr>
        <w:spacing w:after="60"/>
        <w:ind w:firstLine="567"/>
        <w:jc w:val="both"/>
      </w:pPr>
      <w:r>
        <w:rPr>
          <w:rFonts w:ascii="Arial" w:cs="Arial" w:eastAsia="Arial" w:hAnsi="Arial"/>
          <w:sz w:val="24"/>
          <w:szCs w:val="24"/>
        </w:rPr>
        <w:t xml:space="preserve">Оформление визы осуществляется посредством портала "Электронная виза" с указанием причины изменения проездного документа.</w:t>
      </w:r>
    </w:p>
    <w:p>
      <w:pPr>
        <w:spacing w:after="60"/>
        <w:ind w:firstLine="567"/>
        <w:jc w:val="both"/>
      </w:pPr>
      <w:r>
        <w:rPr>
          <w:rFonts w:ascii="Arial" w:cs="Arial" w:eastAsia="Arial" w:hAnsi="Arial"/>
          <w:sz w:val="24"/>
          <w:szCs w:val="24"/>
        </w:rPr>
        <w:t xml:space="preserve">Сведения об испорченном/утерянном/с оконченными страницами документа вводятся в базу "Недействительные документы" ЕСУВМ, с соответствующей отметкой о причине признания документа недействительным.";</w:t>
      </w:r>
    </w:p>
    <w:p>
      <w:pPr>
        <w:spacing w:after="60"/>
        <w:ind w:firstLine="567"/>
        <w:jc w:val="both"/>
      </w:pPr>
      <w:r>
        <w:rPr>
          <w:rFonts w:ascii="Arial" w:cs="Arial" w:eastAsia="Arial" w:hAnsi="Arial"/>
          <w:sz w:val="24"/>
          <w:szCs w:val="24"/>
        </w:rPr>
        <w:t xml:space="preserve">- в пункте 53:</w:t>
      </w:r>
    </w:p>
    <w:p>
      <w:pPr>
        <w:spacing w:after="60"/>
        <w:ind w:firstLine="567"/>
        <w:jc w:val="both"/>
      </w:pPr>
      <w:r>
        <w:rPr>
          <w:rFonts w:ascii="Arial" w:cs="Arial" w:eastAsia="Arial" w:hAnsi="Arial"/>
          <w:sz w:val="24"/>
          <w:szCs w:val="24"/>
        </w:rPr>
        <w:t xml:space="preserve">в абзаце первом слова "и ПП МИД" исключить;</w:t>
      </w:r>
    </w:p>
    <w:p>
      <w:pPr>
        <w:spacing w:after="60"/>
        <w:ind w:firstLine="567"/>
        <w:jc w:val="both"/>
      </w:pPr>
      <w:r>
        <w:rPr>
          <w:rFonts w:ascii="Arial" w:cs="Arial" w:eastAsia="Arial" w:hAnsi="Arial"/>
          <w:sz w:val="24"/>
          <w:szCs w:val="24"/>
        </w:rPr>
        <w:t xml:space="preserve">в абзаце втором слова "(ДКС и ПП МИД)" исключить;</w:t>
      </w:r>
    </w:p>
    <w:p>
      <w:pPr>
        <w:spacing w:after="60"/>
        <w:ind w:firstLine="567"/>
        <w:jc w:val="both"/>
      </w:pPr>
      <w:r>
        <w:rPr>
          <w:rFonts w:ascii="Arial" w:cs="Arial" w:eastAsia="Arial" w:hAnsi="Arial"/>
          <w:sz w:val="24"/>
          <w:szCs w:val="24"/>
        </w:rPr>
        <w:t xml:space="preserve">в абзаце седьмом аббревиатуру "(ДКС)" исключить;</w:t>
      </w:r>
    </w:p>
    <w:p>
      <w:pPr>
        <w:spacing w:after="60"/>
        <w:ind w:firstLine="567"/>
        <w:jc w:val="both"/>
      </w:pPr>
      <w:r>
        <w:rPr>
          <w:rFonts w:ascii="Arial" w:cs="Arial" w:eastAsia="Arial" w:hAnsi="Arial"/>
          <w:sz w:val="24"/>
          <w:szCs w:val="24"/>
        </w:rPr>
        <w:t xml:space="preserve">- в пункте 54 слова "/ПП МИД" исключить;</w:t>
      </w:r>
    </w:p>
    <w:p>
      <w:pPr>
        <w:spacing w:after="60"/>
        <w:ind w:firstLine="567"/>
        <w:jc w:val="both"/>
      </w:pPr>
      <w:r>
        <w:rPr>
          <w:rFonts w:ascii="Arial" w:cs="Arial" w:eastAsia="Arial" w:hAnsi="Arial"/>
          <w:sz w:val="24"/>
          <w:szCs w:val="24"/>
        </w:rPr>
        <w:t xml:space="preserve">- пункт 55 изложить в следующей редакции:</w:t>
      </w:r>
    </w:p>
    <w:p>
      <w:pPr>
        <w:spacing w:after="60"/>
        <w:ind w:firstLine="567"/>
        <w:jc w:val="both"/>
      </w:pPr>
      <w:r>
        <w:rPr>
          <w:rFonts w:ascii="Arial" w:cs="Arial" w:eastAsia="Arial" w:hAnsi="Arial"/>
          <w:sz w:val="24"/>
          <w:szCs w:val="24"/>
        </w:rPr>
        <w:t xml:space="preserve">"55. Оформление виз гражданам иностранных государств осуществляется загранучреждениями или визовым пунктом МИД в международном пункте пропуска через государственную границу на основании визовой поддержки ДКС. В случае отсутствия визовой поддержки, оформление виз осуществляется после согласования с ДКС посредством ЕСУВМ.</w:t>
      </w:r>
    </w:p>
    <w:p>
      <w:pPr>
        <w:spacing w:after="60"/>
        <w:ind w:firstLine="567"/>
        <w:jc w:val="both"/>
      </w:pPr>
      <w:r>
        <w:rPr>
          <w:rFonts w:ascii="Arial" w:cs="Arial" w:eastAsia="Arial" w:hAnsi="Arial"/>
          <w:sz w:val="24"/>
          <w:szCs w:val="24"/>
        </w:rPr>
        <w:t xml:space="preserve">Оформление виз гражданам иностранных государств, в отношении которых действует упрощенный визовый режим, а также лиц, не достигших 14-летнего возраста, осуществляется по результатам рассмотрения их личных обращений.";</w:t>
      </w:r>
    </w:p>
    <w:p>
      <w:pPr>
        <w:spacing w:after="60"/>
        <w:ind w:firstLine="567"/>
        <w:jc w:val="both"/>
      </w:pPr>
      <w:r>
        <w:rPr>
          <w:rFonts w:ascii="Arial" w:cs="Arial" w:eastAsia="Arial" w:hAnsi="Arial"/>
          <w:sz w:val="24"/>
          <w:szCs w:val="24"/>
        </w:rPr>
        <w:t xml:space="preserve">- пункт 58 изложить в следующей редакции:</w:t>
      </w:r>
    </w:p>
    <w:p>
      <w:pPr>
        <w:spacing w:after="60"/>
        <w:ind w:firstLine="567"/>
        <w:jc w:val="both"/>
      </w:pPr>
      <w:r>
        <w:rPr>
          <w:rFonts w:ascii="Arial" w:cs="Arial" w:eastAsia="Arial" w:hAnsi="Arial"/>
          <w:sz w:val="24"/>
          <w:szCs w:val="24"/>
        </w:rPr>
        <w:t xml:space="preserve">"58. При приеме документов консульское должностное лицо проверяет полноту и правильность их заполнения, в случае возникновения сомнений в достоверности изложенных в них сведений, уточняет у заявителя или приглашающей стороны.</w:t>
      </w:r>
    </w:p>
    <w:p>
      <w:pPr>
        <w:spacing w:after="60"/>
        <w:ind w:firstLine="567"/>
        <w:jc w:val="both"/>
      </w:pPr>
      <w:r>
        <w:rPr>
          <w:rFonts w:ascii="Arial" w:cs="Arial" w:eastAsia="Arial" w:hAnsi="Arial"/>
          <w:sz w:val="24"/>
          <w:szCs w:val="24"/>
        </w:rPr>
        <w:t xml:space="preserve">Консульское должностное лицо осуществляет проверку визовой истории заявителя (наличие запрета или отказа в оформлении визы) посредством ЕСУВМ.</w:t>
      </w:r>
    </w:p>
    <w:p>
      <w:pPr>
        <w:spacing w:after="60"/>
        <w:ind w:firstLine="567"/>
        <w:jc w:val="both"/>
      </w:pPr>
      <w:r>
        <w:rPr>
          <w:rFonts w:ascii="Arial" w:cs="Arial" w:eastAsia="Arial" w:hAnsi="Arial"/>
          <w:sz w:val="24"/>
          <w:szCs w:val="24"/>
        </w:rPr>
        <w:t xml:space="preserve">При необходимости консульское должностное лицо требует дополнительные документы, необходимые для подтверждения сведений, представленных заявителем или приглашающей стороной.";</w:t>
      </w:r>
    </w:p>
    <w:p>
      <w:pPr>
        <w:spacing w:after="60"/>
        <w:ind w:firstLine="567"/>
        <w:jc w:val="both"/>
      </w:pPr>
      <w:r>
        <w:rPr>
          <w:rFonts w:ascii="Arial" w:cs="Arial" w:eastAsia="Arial" w:hAnsi="Arial"/>
          <w:sz w:val="24"/>
          <w:szCs w:val="24"/>
        </w:rPr>
        <w:t xml:space="preserve">- пункт 60 дополнить абзацем четвертым следующего содержания:</w:t>
      </w:r>
    </w:p>
    <w:p>
      <w:pPr>
        <w:spacing w:after="60"/>
        <w:ind w:firstLine="567"/>
        <w:jc w:val="both"/>
      </w:pPr>
      <w:r>
        <w:rPr>
          <w:rFonts w:ascii="Arial" w:cs="Arial" w:eastAsia="Arial" w:hAnsi="Arial"/>
          <w:sz w:val="24"/>
          <w:szCs w:val="24"/>
        </w:rPr>
        <w:t xml:space="preserve">"Сведения об оформленных визах ПП МИД, загранучреждениями Кыргызской Республики, визовым пунктом МИД в международном пункте пропуска через государственную границу вводятся в единую базу данных посредством ЕСУВМ.".</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apqgdzicdje9_ucxnicx">
      <w:r>
        <w:rPr>
          <w:rFonts w:ascii="Arial" w:cs="Arial" w:eastAsia="Arial" w:hAnsi="Arial"/>
          <w:color w:val="132D3F"/>
          <w:sz w:val="16"/>
          <w:szCs w:val="16"/>
          <w:u w:val="single"/>
        </w:rPr>
        <w:t xml:space="preserve">dalil.kg/document/159403</w:t>
      </w:r>
    </w:hyperlink>
  </w:p>
  <w:p>
    <w:pPr>
      <w:spacing w:after="0" w:before="40"/>
      <w:jc w:val="center"/>
    </w:pPr>
    <w:hyperlink w:history="1" r:id="rIdcuzqkigtxzb-ryn0zmtb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umgsxhrod5sub5rrapwr" Type="http://schemas.openxmlformats.org/officeDocument/2006/relationships/hyperlink" Target="https://dalil.kg/document/350#st_6" TargetMode="External"/><Relationship Id="rIdkb3amzhllg_g-0jyhlfoi" Type="http://schemas.openxmlformats.org/officeDocument/2006/relationships/hyperlink" Target="https://dalil.kg/document/350#st_13" TargetMode="External"/><Relationship Id="rIdrlqpazbrlyacfrj0fg0iw" Type="http://schemas.openxmlformats.org/officeDocument/2006/relationships/hyperlink" Target="https://dalil.kg/document/112301#st_13" TargetMode="External"/><Relationship Id="rIdis-tmg42vygzd3-fepvcm" Type="http://schemas.openxmlformats.org/officeDocument/2006/relationships/hyperlink" Target="https://dalil.kg/document/112301#st_17" TargetMode="External"/><Relationship Id="rIdufftjaxahn_ynve7-vjcc" Type="http://schemas.openxmlformats.org/officeDocument/2006/relationships/hyperlink" Target="https://dalil.kg/document/93225" TargetMode="External"/><Relationship Id="rIdqcahle-3mwei-3cqsudpt" Type="http://schemas.openxmlformats.org/officeDocument/2006/relationships/hyperlink" Target="https://dalil.kg/document/93901" TargetMode="External"/><Relationship Id="rIdduw8-x9tyap9hvr-_cuy9" Type="http://schemas.openxmlformats.org/officeDocument/2006/relationships/hyperlink" Target="https://dalil.kg/document/93225" TargetMode="External"/><Relationship Id="rIdaxpdbtiksiu44fcxqexju" Type="http://schemas.openxmlformats.org/officeDocument/2006/relationships/hyperlink" Target="https://dalil.kg/document/98803" TargetMode="External"/><Relationship Id="rIdob8tv4hbv1aihrenena_o" Type="http://schemas.openxmlformats.org/officeDocument/2006/relationships/hyperlink" Target="https://dalil.kg/document/98804" TargetMode="External"/><Relationship Id="rIdlsamz3ufx9q8l4mxc8irm" Type="http://schemas.openxmlformats.org/officeDocument/2006/relationships/hyperlink" Target="https://dalil.kg/document/98804" TargetMode="External"/><Relationship Id="rIdwe_ptlplyvvogciax-ydm" Type="http://schemas.openxmlformats.org/officeDocument/2006/relationships/hyperlink" Target="https://dalil.kg/document/98803"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apqgdzicdje9_ucxnicx" Type="http://schemas.openxmlformats.org/officeDocument/2006/relationships/hyperlink" Target="https://dalil.kg/document/159403" TargetMode="External"/><Relationship Id="rIdcuzqkigtxzb-ryn0zmtb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2026-09-24T05:29:25.501Z</dcterms:created>
  <dcterms:modified xsi:type="dcterms:W3CDTF">2026-09-24T05:29:25.501Z</dcterms:modified>
</cp:coreProperties>
</file>

<file path=docProps/custom.xml><?xml version="1.0" encoding="utf-8"?>
<Properties xmlns="http://schemas.openxmlformats.org/officeDocument/2006/custom-properties" xmlns:vt="http://schemas.openxmlformats.org/officeDocument/2006/docPropsVTypes"/>
</file>