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(к постановлению Кабинета Министров Кыргызской Республики от 22 сентября 2022 года № 516)</w:t>
      </w:r>
    </w:p>
    <w:p>
      <w:pPr>
        <w:spacing w:after="400" w:before="400"/>
        <w:jc w:val="center"/>
      </w:pPr>
      <w:r>
        <w:rPr>
          <w:rFonts w:ascii="Arial" w:cs="Arial" w:eastAsia="Arial" w:hAnsi="Arial"/>
          <w:b/>
          <w:bCs/>
          <w:sz w:val="32"/>
          <w:szCs w:val="32"/>
        </w:rPr>
        <w:t xml:space="preserve">ПОРЯДОК
 оснащения автотранспортных средств контрольными устройствами (тахографами) регистрации режима труда и отдыха водителей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оснащения автотранспортных средств контрольными устройствами (тахографами) регистрации режима труда и отдыха водителей (далее - Порядок) разработан в целях реализации </w:t>
      </w:r>
      <w:hyperlink w:history="1" r:id="rIdc2buig_qksd2epoxfvjb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присоединении Кыргызской Республики к Европейскому соглашению, касающемуся работы экипажей транспортных средств, производящих международные автомобильные перевозки (ЕСТР) от 1 июля 1970 года, город Женева", пункта 14 </w:t>
      </w:r>
      <w:r>
        <w:rPr>
          <w:rFonts w:ascii="Arial" w:cs="Arial" w:eastAsia="Arial" w:hAnsi="Arial"/>
          <w:sz w:val="24"/>
          <w:szCs w:val="24"/>
        </w:rPr>
        <w:t xml:space="preserve">Технического Регламента </w:t>
      </w:r>
      <w:r>
        <w:rPr>
          <w:rFonts w:ascii="Arial" w:cs="Arial" w:eastAsia="Arial" w:hAnsi="Arial"/>
          <w:sz w:val="24"/>
          <w:szCs w:val="24"/>
        </w:rPr>
        <w:t xml:space="preserve">Таможенного союза "О безопасности колесных транспортных средств (ТРТС 018/2011)", </w:t>
      </w:r>
      <w:hyperlink w:history="1" r:id="rIdbledimc0eh3xhgxozb6ws">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"Об автомобильном транспорте" и устанавливает требования к оснащению транспортных средств категорий </w:t>
      </w:r>
      <w:r>
        <w:rPr>
          <w:rFonts w:ascii="Arial" w:cs="Arial" w:eastAsia="Arial" w:hAnsi="Arial"/>
          <w:sz w:val="24"/>
          <w:szCs w:val="24"/>
        </w:rPr>
        <w:t xml:space="preserve">M</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 выпускаемых в обращение и находящихся в эксплуатации, осуществляющих коммерческие перевозки пассажиров и грузов (далее - транспортные средства), тахографами и использованию тахографов, требования к сервисным центрам, осуществляющим установку, ремонт и обслуживание тахографов, а также требования к изготовлению и выдаче карточек к электронным (цифровым) тахографам.</w:t>
      </w:r>
    </w:p>
    <w:p>
      <w:pPr>
        <w:spacing w:after="60"/>
        <w:ind w:firstLine="567"/>
        <w:jc w:val="both"/>
      </w:pPr>
      <w:r>
        <w:rPr>
          <w:rFonts w:ascii="Arial" w:cs="Arial" w:eastAsia="Arial" w:hAnsi="Arial"/>
          <w:sz w:val="24"/>
          <w:szCs w:val="24"/>
        </w:rPr>
        <w:t xml:space="preserve">2. Настоящий Порядок применяется к владельцам транспортных средств категорий </w:t>
      </w:r>
      <w:r>
        <w:rPr>
          <w:rFonts w:ascii="Arial" w:cs="Arial" w:eastAsia="Arial" w:hAnsi="Arial"/>
          <w:sz w:val="24"/>
          <w:szCs w:val="24"/>
        </w:rPr>
        <w:t xml:space="preserve">M</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 (далее - транспортные средства) независимо от того, являются ли они собственниками транспортных средств или используют их на ином законном основании (далее - владельцы транспортных средств).</w:t>
      </w:r>
    </w:p>
    <w:p>
      <w:pPr>
        <w:spacing w:after="60"/>
        <w:ind w:firstLine="567"/>
        <w:jc w:val="both"/>
      </w:pPr>
      <w:r>
        <w:rPr>
          <w:rFonts w:ascii="Arial" w:cs="Arial" w:eastAsia="Arial" w:hAnsi="Arial"/>
          <w:sz w:val="24"/>
          <w:szCs w:val="24"/>
        </w:rPr>
        <w:t xml:space="preserve">3. В настоящем Порядке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водитель</w:t>
      </w:r>
      <w:r>
        <w:rPr>
          <w:rFonts w:ascii="Arial" w:cs="Arial" w:eastAsia="Arial" w:hAnsi="Arial"/>
          <w:sz w:val="24"/>
          <w:szCs w:val="24"/>
        </w:rPr>
        <w:t xml:space="preserve"> - любое лицо, независимо от того, работает оно по найму или нет, управляющее транспортным средством хотя бы в течение короткого периода времени или находящееся на транспортном средстве в рамках его обязанностей для того, чтобы управлять им в случае необходимости;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держатель электронной карточки</w:t>
      </w:r>
      <w:r>
        <w:rPr>
          <w:rFonts w:ascii="Arial" w:cs="Arial" w:eastAsia="Arial" w:hAnsi="Arial"/>
          <w:sz w:val="24"/>
          <w:szCs w:val="24"/>
        </w:rPr>
        <w:t xml:space="preserve"> - физическое или юридическое лицо, имеющее электронную карточку, согласно настоящему Порядку;</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диаграммный диск</w:t>
      </w:r>
      <w:r>
        <w:rPr>
          <w:rFonts w:ascii="Arial" w:cs="Arial" w:eastAsia="Arial" w:hAnsi="Arial"/>
          <w:sz w:val="24"/>
          <w:szCs w:val="24"/>
        </w:rPr>
        <w:t xml:space="preserve"> - диск, который вводится в механический тахограф и предназначен для непрерывной записи и хранения информации, подлежащей регистрации;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другая работа</w:t>
      </w:r>
      <w:r>
        <w:rPr>
          <w:rFonts w:ascii="Arial" w:cs="Arial" w:eastAsia="Arial" w:hAnsi="Arial"/>
          <w:sz w:val="24"/>
          <w:szCs w:val="24"/>
        </w:rPr>
        <w:t xml:space="preserve"> - любая трудовая деятельность, кроме управления транспортным средством, включая работу на того же или иного работодателя, в транспортном секторе или вне его. Данный термин не охватывает время ожидания и время, не используемое для управления и проведенное в движущемся транспортном средстве, на пароме или в поезде;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Европейское соглашение, касающееся работы экипажей транспортных средств, производящих международные автомобильные перевозки (далее - Соглашение ЕСТР)</w:t>
      </w:r>
      <w:r>
        <w:rPr>
          <w:rFonts w:ascii="Arial" w:cs="Arial" w:eastAsia="Arial" w:hAnsi="Arial"/>
          <w:sz w:val="24"/>
          <w:szCs w:val="24"/>
        </w:rPr>
        <w:t xml:space="preserve"> - это соглашение, устанавливающее принципы работы водителей при выполнении международных автомобильных перевозок, правила организации труда и отдыха водителей с целью повышения безопасности дорожного движения;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ежедневный период отдыха</w:t>
      </w:r>
      <w:r>
        <w:rPr>
          <w:rFonts w:ascii="Arial" w:cs="Arial" w:eastAsia="Arial" w:hAnsi="Arial"/>
          <w:sz w:val="24"/>
          <w:szCs w:val="24"/>
        </w:rPr>
        <w:t xml:space="preserve"> - ежедневный период, в течение которого водитель может свободно располагать своим временем и который охватывает нормальный ежедневный период отдыха и сокращенный ежедневный период отдыха:</w:t>
      </w:r>
    </w:p>
    <w:p>
      <w:pPr>
        <w:spacing w:after="60"/>
        <w:ind w:firstLine="567"/>
        <w:jc w:val="both"/>
      </w:pPr>
      <w:r>
        <w:rPr>
          <w:rFonts w:ascii="Arial" w:cs="Arial" w:eastAsia="Arial" w:hAnsi="Arial"/>
          <w:sz w:val="24"/>
          <w:szCs w:val="24"/>
        </w:rPr>
        <w:t xml:space="preserve">- нормальный ежедневный период отдыха - любой период отдыха продолжительностью не менее 11 часов. В качестве альтернативного варианта нормальный ежедневный период отдыха может быть разбит на два периода, первый из которых должен быть непрерывным периодом отдыха продолжительностью не менее 3 часов и второй - непрерывным периодом отдыха продолжительностью не менее 9 часов;</w:t>
      </w:r>
    </w:p>
    <w:p>
      <w:pPr>
        <w:spacing w:after="60"/>
        <w:ind w:firstLine="567"/>
        <w:jc w:val="both"/>
      </w:pPr>
      <w:r>
        <w:rPr>
          <w:rFonts w:ascii="Arial" w:cs="Arial" w:eastAsia="Arial" w:hAnsi="Arial"/>
          <w:sz w:val="24"/>
          <w:szCs w:val="24"/>
        </w:rPr>
        <w:t xml:space="preserve">- сокращенный ежедневный период отдыха - любой период отдыха продолжительностью по крайней мере 9 часов, но менее 11 часов;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еженедельный период отдыха</w:t>
      </w:r>
      <w:r>
        <w:rPr>
          <w:rFonts w:ascii="Arial" w:cs="Arial" w:eastAsia="Arial" w:hAnsi="Arial"/>
          <w:sz w:val="24"/>
          <w:szCs w:val="24"/>
        </w:rPr>
        <w:t xml:space="preserve"> - еженедельный период, в течение которого водитель может свободно располагать своим временем и который охватывает нормальный еженедельный период отдыха и сокращенный еженедельный период отдыха:</w:t>
      </w:r>
    </w:p>
    <w:p>
      <w:pPr>
        <w:spacing w:after="60"/>
        <w:ind w:firstLine="567"/>
        <w:jc w:val="both"/>
      </w:pPr>
      <w:r>
        <w:rPr>
          <w:rFonts w:ascii="Arial" w:cs="Arial" w:eastAsia="Arial" w:hAnsi="Arial"/>
          <w:sz w:val="24"/>
          <w:szCs w:val="24"/>
        </w:rPr>
        <w:t xml:space="preserve">- нормальный еженедельный период отдыха - любой период отдыха продолжительностью не менее 45 часов;</w:t>
      </w:r>
    </w:p>
    <w:p>
      <w:pPr>
        <w:spacing w:after="60"/>
        <w:ind w:firstLine="567"/>
        <w:jc w:val="both"/>
      </w:pPr>
      <w:r>
        <w:rPr>
          <w:rFonts w:ascii="Arial" w:cs="Arial" w:eastAsia="Arial" w:hAnsi="Arial"/>
          <w:sz w:val="24"/>
          <w:szCs w:val="24"/>
        </w:rPr>
        <w:t xml:space="preserve">- сокращенный еженедельный период отдыха - любой период отдыха продолжительностью менее 45 часов, который может быть сокращен минимум до 24 последовательных часов при условии, что сокращение компенсировано эквивалентным периодом отдыха, используемым целиком до конца третьей недели, которая следует за данной неделей;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еженедельная продолжительность управления</w:t>
      </w:r>
      <w:r>
        <w:rPr>
          <w:rFonts w:ascii="Arial" w:cs="Arial" w:eastAsia="Arial" w:hAnsi="Arial"/>
          <w:sz w:val="24"/>
          <w:szCs w:val="24"/>
        </w:rPr>
        <w:t xml:space="preserve"> - общая суммарная продолжительность управления в течение недели;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информация о режимах труда и отдыха водителей транспортных средств</w:t>
      </w:r>
      <w:r>
        <w:rPr>
          <w:rFonts w:ascii="Arial" w:cs="Arial" w:eastAsia="Arial" w:hAnsi="Arial"/>
          <w:sz w:val="24"/>
          <w:szCs w:val="24"/>
        </w:rPr>
        <w:t xml:space="preserve"> - регистрируемая и хранящаяся в энергонезависимой памяти электронного (цифрового) тахографа, карточке водителя или диаграммном диске информация о водителе, который является держателем карточки, номере карточки водителя, периодах работы и отдыха водителя, пройденном расстоянии, скорости и режиме его труда и отдыха;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карточка водителя</w:t>
      </w:r>
      <w:r>
        <w:rPr>
          <w:rFonts w:ascii="Arial" w:cs="Arial" w:eastAsia="Arial" w:hAnsi="Arial"/>
          <w:sz w:val="24"/>
          <w:szCs w:val="24"/>
        </w:rPr>
        <w:t xml:space="preserve"> - карточка, используемая для идентификации личности водителя и хранения соответствующих данных о периодах работы и отдыха водителя при управлении транспортным средством;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карточка контролирующего органа</w:t>
      </w:r>
      <w:r>
        <w:rPr>
          <w:rFonts w:ascii="Arial" w:cs="Arial" w:eastAsia="Arial" w:hAnsi="Arial"/>
          <w:sz w:val="24"/>
          <w:szCs w:val="24"/>
        </w:rPr>
        <w:t xml:space="preserve"> - карточка с информацией о контролирующем органе, позволяющая осуществлять контроль скоростных режимов движения, режимов труда и отдыха водителей, управляющих транспортными средствами, оснащенными электронным (цифровым) тахографом;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карточка перевозчика</w:t>
      </w:r>
      <w:r>
        <w:rPr>
          <w:rFonts w:ascii="Arial" w:cs="Arial" w:eastAsia="Arial" w:hAnsi="Arial"/>
          <w:sz w:val="24"/>
          <w:szCs w:val="24"/>
        </w:rPr>
        <w:t xml:space="preserve"> - карточка с реквизитами перевозчика, используемая для анализа и контроля режимов труда и отдыха водителей транспортных средств и применяемая на принадлежащих перевозчику транспортных средствах на праве собственности или других законных основаниях;</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карточка сервисного центра (мастерской)</w:t>
      </w:r>
      <w:r>
        <w:rPr>
          <w:rFonts w:ascii="Arial" w:cs="Arial" w:eastAsia="Arial" w:hAnsi="Arial"/>
          <w:sz w:val="24"/>
          <w:szCs w:val="24"/>
        </w:rPr>
        <w:t xml:space="preserve"> - карточка с реквизитами работника сервисного центра, используемая для настройки электронного (цифрового) тахографа и установки параметров транспортного средства;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настройка тахографа</w:t>
      </w:r>
      <w:r>
        <w:rPr>
          <w:rFonts w:ascii="Arial" w:cs="Arial" w:eastAsia="Arial" w:hAnsi="Arial"/>
          <w:sz w:val="24"/>
          <w:szCs w:val="24"/>
        </w:rPr>
        <w:t xml:space="preserve"> - процедура согласования характеристик тахографа и датчика движения (импульсов) и установка параметров транспортного средства, после которой тахограф может выполнять все предусмотренные функции. Настройка электронного (цифрового) тахографа осуществляется с использованием карточки сервисного центра;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носитель информации</w:t>
      </w:r>
      <w:r>
        <w:rPr>
          <w:rFonts w:ascii="Arial" w:cs="Arial" w:eastAsia="Arial" w:hAnsi="Arial"/>
          <w:sz w:val="24"/>
          <w:szCs w:val="24"/>
        </w:rPr>
        <w:t xml:space="preserve"> - средство, которое находится в тахографе и предназначено для непрерывной записи и хранения информации, подлежащей регистрации;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обслуживание тахографа</w:t>
      </w:r>
      <w:r>
        <w:rPr>
          <w:rFonts w:ascii="Arial" w:cs="Arial" w:eastAsia="Arial" w:hAnsi="Arial"/>
          <w:sz w:val="24"/>
          <w:szCs w:val="24"/>
        </w:rPr>
        <w:t xml:space="preserve"> - проведение работ по настройке и ремонту тахографа;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отдых</w:t>
      </w:r>
      <w:r>
        <w:rPr>
          <w:rFonts w:ascii="Arial" w:cs="Arial" w:eastAsia="Arial" w:hAnsi="Arial"/>
          <w:sz w:val="24"/>
          <w:szCs w:val="24"/>
        </w:rPr>
        <w:t xml:space="preserve"> - любой непрерывный период, в течение которого водитель может свободно располагать своим временем;</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перевозчик</w:t>
      </w:r>
      <w:r>
        <w:rPr>
          <w:rFonts w:ascii="Arial" w:cs="Arial" w:eastAsia="Arial" w:hAnsi="Arial"/>
          <w:sz w:val="24"/>
          <w:szCs w:val="24"/>
        </w:rPr>
        <w:t xml:space="preserve"> - физическое или юридическое лицо, владеющее транспортным средством на праве собственности или на иных законных основаниях, предоставляющее услуги по перевозке пассажиров, багажа, груза и почты за плату или по найму и имеющее на это соответствующее разрешение/лицензию, выданную в установленном порядке;</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перенос информации</w:t>
      </w:r>
      <w:r>
        <w:rPr>
          <w:rFonts w:ascii="Arial" w:cs="Arial" w:eastAsia="Arial" w:hAnsi="Arial"/>
          <w:sz w:val="24"/>
          <w:szCs w:val="24"/>
        </w:rPr>
        <w:t xml:space="preserve"> - копирование части или всей информации, находящейся в памяти электронного (цифрового) тахографа или карточки водителя, в программно-технические средства перевозчика;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перерыв</w:t>
      </w:r>
      <w:r>
        <w:rPr>
          <w:rFonts w:ascii="Arial" w:cs="Arial" w:eastAsia="Arial" w:hAnsi="Arial"/>
          <w:sz w:val="24"/>
          <w:szCs w:val="24"/>
        </w:rPr>
        <w:t xml:space="preserve"> - любой период, в течение которого водитель не может управлять транспортным средством или выполнять любую другую работу и который используется исключительно для восстановления сил водителя;</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период управления</w:t>
      </w:r>
      <w:r>
        <w:rPr>
          <w:rFonts w:ascii="Arial" w:cs="Arial" w:eastAsia="Arial" w:hAnsi="Arial"/>
          <w:sz w:val="24"/>
          <w:szCs w:val="24"/>
        </w:rPr>
        <w:t xml:space="preserve"> - суммарная продолжительность управления транспортным средством с того момента, когда водитель начинает управлять транспортным средством после периода отдыха или перерыва и до начала следующего периода отдыха или перерыва. Период управления может быть непрерывным либо разбитым на отдельные периоды;</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периодическая проверка</w:t>
      </w:r>
      <w:r>
        <w:rPr>
          <w:rFonts w:ascii="Arial" w:cs="Arial" w:eastAsia="Arial" w:hAnsi="Arial"/>
          <w:sz w:val="24"/>
          <w:szCs w:val="24"/>
        </w:rPr>
        <w:t xml:space="preserve"> - проверка тахографа на правильность работы, наличие на тахографе знака официального утверждения типа и знака или свидетельства о поверке, фактическое значение эффективной окружности шин колес, наличие таблички с данными и целостности пломб;</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поверка средств измерений</w:t>
      </w:r>
      <w:r>
        <w:rPr>
          <w:rFonts w:ascii="Arial" w:cs="Arial" w:eastAsia="Arial" w:hAnsi="Arial"/>
          <w:sz w:val="24"/>
          <w:szCs w:val="24"/>
        </w:rPr>
        <w:t xml:space="preserve"> - установление пригодности средств измерений к применению на основании экспериментально определяемых метрологических характеристик и подтверждение их соответствия обязательным требованиям, установленным техническими регламентами или указанным в сопроводительных документах завода-изготовителя;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продолжительность управления</w:t>
      </w:r>
      <w:r>
        <w:rPr>
          <w:rFonts w:ascii="Arial" w:cs="Arial" w:eastAsia="Arial" w:hAnsi="Arial"/>
          <w:sz w:val="24"/>
          <w:szCs w:val="24"/>
        </w:rPr>
        <w:t xml:space="preserve"> - время, используемое для управления, зарегистрированное автоматически или полуавтоматически либо вручную в соответствии с условиями, определенными в Соглашении ЕСТР;</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ремонт тахографа</w:t>
      </w:r>
      <w:r>
        <w:rPr>
          <w:rFonts w:ascii="Arial" w:cs="Arial" w:eastAsia="Arial" w:hAnsi="Arial"/>
          <w:sz w:val="24"/>
          <w:szCs w:val="24"/>
        </w:rPr>
        <w:t xml:space="preserve"> - последовательность операций по восстановлению исправности или работоспособности тахографа, восстановлению его ресурса;</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сервисный центр (мастерской) (далее - сервисный центр)</w:t>
      </w:r>
      <w:r>
        <w:rPr>
          <w:rFonts w:ascii="Arial" w:cs="Arial" w:eastAsia="Arial" w:hAnsi="Arial"/>
          <w:sz w:val="24"/>
          <w:szCs w:val="24"/>
        </w:rPr>
        <w:t xml:space="preserve"> - физическое или юридическое лицо, осуществляющее деятельность по установке, обслуживанию и ремонту тахографа;</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тахограф</w:t>
      </w:r>
      <w:r>
        <w:rPr>
          <w:rFonts w:ascii="Arial" w:cs="Arial" w:eastAsia="Arial" w:hAnsi="Arial"/>
          <w:sz w:val="24"/>
          <w:szCs w:val="24"/>
        </w:rPr>
        <w:t xml:space="preserve"> - механическое либо электронное (цифровое) контрольное устройство регистрации режима труда и отдыха водителей;</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тахограф механический</w:t>
      </w:r>
      <w:r>
        <w:rPr>
          <w:rFonts w:ascii="Arial" w:cs="Arial" w:eastAsia="Arial" w:hAnsi="Arial"/>
          <w:sz w:val="24"/>
          <w:szCs w:val="24"/>
        </w:rPr>
        <w:t xml:space="preserve"> - контрольное устройство регистрации режима труда и отдыха водителей, скорости, пройденного пути, работающее на принципах записи информации на диаграммный бумажный диск;</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тахограф электронный (цифровой)</w:t>
      </w:r>
      <w:r>
        <w:rPr>
          <w:rFonts w:ascii="Arial" w:cs="Arial" w:eastAsia="Arial" w:hAnsi="Arial"/>
          <w:sz w:val="24"/>
          <w:szCs w:val="24"/>
        </w:rPr>
        <w:t xml:space="preserve"> - контрольное устройство регистрации режима труда и отдыха водителей, использующее принципы получения информации о параметрах работы автомобиля в кодированном цифровом формате с помощью карточки со встроенным чипом;</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транспортное предприятие</w:t>
      </w:r>
      <w:r>
        <w:rPr>
          <w:rFonts w:ascii="Arial" w:cs="Arial" w:eastAsia="Arial" w:hAnsi="Arial"/>
          <w:sz w:val="24"/>
          <w:szCs w:val="24"/>
        </w:rPr>
        <w:t xml:space="preserve"> - юридическое лицо, являющееся перевозчиком и занятое хозяйственно-коммерческой деятельностью по перевозке грузов, пассажиров, багажа и почты, техническому обслуживанию и ремонту транспортных средств, а также оказывающее другие виды услуг, связанные с транспортной деятельностью, и действующее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установка параметров транспортного средства</w:t>
      </w:r>
      <w:r>
        <w:rPr>
          <w:rFonts w:ascii="Arial" w:cs="Arial" w:eastAsia="Arial" w:hAnsi="Arial"/>
          <w:sz w:val="24"/>
          <w:szCs w:val="24"/>
        </w:rPr>
        <w:t xml:space="preserve"> - процедура обновления или заверения параметров транспортного средства. Параметры транспортного средства включают в себя: коэффициент транспортного средства (w), постоянного тахографа (</w:t>
      </w:r>
      <w:r>
        <w:rPr>
          <w:rFonts w:ascii="Arial" w:cs="Arial" w:eastAsia="Arial" w:hAnsi="Arial"/>
          <w:sz w:val="24"/>
          <w:szCs w:val="24"/>
        </w:rPr>
        <w:t xml:space="preserve">k</w:t>
      </w:r>
      <w:r>
        <w:rPr>
          <w:rFonts w:ascii="Arial" w:cs="Arial" w:eastAsia="Arial" w:hAnsi="Arial"/>
          <w:sz w:val="24"/>
          <w:szCs w:val="24"/>
        </w:rPr>
        <w:t xml:space="preserve">), эффективную окружность шин колес (</w:t>
      </w:r>
      <w:r>
        <w:rPr>
          <w:rFonts w:ascii="Arial" w:cs="Arial" w:eastAsia="Arial" w:hAnsi="Arial"/>
          <w:sz w:val="24"/>
          <w:szCs w:val="24"/>
        </w:rPr>
        <w:t xml:space="preserve">l</w:t>
      </w:r>
      <w:r>
        <w:rPr>
          <w:rFonts w:ascii="Arial" w:cs="Arial" w:eastAsia="Arial" w:hAnsi="Arial"/>
          <w:sz w:val="24"/>
          <w:szCs w:val="24"/>
        </w:rPr>
        <w:t xml:space="preserve">), размер шин, информацию об ограничителе скорости (если установлен на транспортном средстве), всемирное координированное время, показание одометра, регистрационный знак транспортного средства;</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экипаж из нескольких человек</w:t>
      </w:r>
      <w:r>
        <w:rPr>
          <w:rFonts w:ascii="Arial" w:cs="Arial" w:eastAsia="Arial" w:hAnsi="Arial"/>
          <w:sz w:val="24"/>
          <w:szCs w:val="24"/>
        </w:rPr>
        <w:t xml:space="preserve"> - ситуация, когда в течение каждого периода управления транспортным средством между любыми двумя последовательными ежедневными периодами отдыха или между ежедневным периодом отдыха и еженедельным периодом отдыха в транспортном средстве для его управления находятся два и более водителя. В течение первого часа управления транспортным средством в составе экипажа из нескольких человек присутствие другого водителя или водителей желательно, однако на протяжении остального периода такое присутствие обязательно;</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электронная карточка к электронному (цифровому) тахографу</w:t>
      </w:r>
      <w:r>
        <w:rPr>
          <w:rFonts w:ascii="Arial" w:cs="Arial" w:eastAsia="Arial" w:hAnsi="Arial"/>
          <w:sz w:val="24"/>
          <w:szCs w:val="24"/>
        </w:rPr>
        <w:t xml:space="preserve"> - карточка с интегральной микросхемой, позволяющая сохранить данные о режимах труда и отдыха водителя, иную информацию, необходимую для работы с электронным (цифровым) тахографом;</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эффективная окружность шин колес</w:t>
      </w:r>
      <w:r>
        <w:rPr>
          <w:rFonts w:ascii="Arial" w:cs="Arial" w:eastAsia="Arial" w:hAnsi="Arial"/>
          <w:sz w:val="24"/>
          <w:szCs w:val="24"/>
        </w:rPr>
        <w:t xml:space="preserve"> - среднее значение расстояний, пройденных несколькими ведущими колесами автотранспортного средства за один полный их оборот при нормальных условиях испытаний.</w:t>
      </w:r>
    </w:p>
    <w:p>
      <w:pPr>
        <w:spacing w:after="200" w:before="200"/>
        <w:jc w:val="center"/>
      </w:pPr>
      <w:r>
        <w:rPr>
          <w:rFonts w:ascii="Arial" w:cs="Arial" w:eastAsia="Arial" w:hAnsi="Arial"/>
          <w:b/>
          <w:bCs/>
          <w:sz w:val="24"/>
          <w:szCs w:val="24"/>
        </w:rPr>
        <w:t xml:space="preserve">2. Автотранспортные средства, подлежащие оснащению тахографами</w:t>
      </w:r>
    </w:p>
    <w:p>
      <w:pPr>
        <w:spacing w:after="60"/>
        <w:ind w:firstLine="567"/>
        <w:jc w:val="both"/>
      </w:pPr>
      <w:r>
        <w:rPr>
          <w:rFonts w:ascii="Arial" w:cs="Arial" w:eastAsia="Arial" w:hAnsi="Arial"/>
          <w:sz w:val="24"/>
          <w:szCs w:val="24"/>
        </w:rPr>
        <w:t xml:space="preserve">4. Оснащению тахографами подлежат выпускаемые в обращение и находящиеся в эксплуатации автотранспортные средства категорий М</w:t>
      </w:r>
      <w:r>
        <w:rPr>
          <w:rFonts w:ascii="Arial" w:cs="Arial" w:eastAsia="Arial" w:hAnsi="Arial"/>
          <w:sz w:val="24"/>
          <w:szCs w:val="24"/>
        </w:rPr>
        <w:t xml:space="preserve">2</w:t>
      </w:r>
      <w:r>
        <w:rPr>
          <w:rFonts w:ascii="Arial" w:cs="Arial" w:eastAsia="Arial" w:hAnsi="Arial"/>
          <w:sz w:val="24"/>
          <w:szCs w:val="24"/>
        </w:rPr>
        <w:t xml:space="preserve"> и М</w:t>
      </w:r>
      <w:r>
        <w:rPr>
          <w:rFonts w:ascii="Arial" w:cs="Arial" w:eastAsia="Arial" w:hAnsi="Arial"/>
          <w:sz w:val="24"/>
          <w:szCs w:val="24"/>
        </w:rPr>
        <w:t xml:space="preserve">3</w:t>
      </w:r>
      <w:r>
        <w:rPr>
          <w:rFonts w:ascii="Arial" w:cs="Arial" w:eastAsia="Arial" w:hAnsi="Arial"/>
          <w:sz w:val="24"/>
          <w:szCs w:val="24"/>
        </w:rPr>
        <w:t xml:space="preserve">, осуществляющие коммерческие перевозки пассажиров, категорий N</w:t>
      </w:r>
      <w:r>
        <w:rPr>
          <w:rFonts w:ascii="Arial" w:cs="Arial" w:eastAsia="Arial" w:hAnsi="Arial"/>
          <w:sz w:val="24"/>
          <w:szCs w:val="24"/>
        </w:rPr>
        <w:t xml:space="preserve">2</w:t>
      </w:r>
      <w:r>
        <w:rPr>
          <w:rFonts w:ascii="Arial" w:cs="Arial" w:eastAsia="Arial" w:hAnsi="Arial"/>
          <w:sz w:val="24"/>
          <w:szCs w:val="24"/>
        </w:rPr>
        <w:t xml:space="preserve"> и N</w:t>
      </w:r>
      <w:r>
        <w:rPr>
          <w:rFonts w:ascii="Arial" w:cs="Arial" w:eastAsia="Arial" w:hAnsi="Arial"/>
          <w:sz w:val="24"/>
          <w:szCs w:val="24"/>
        </w:rPr>
        <w:t xml:space="preserve">3</w:t>
      </w:r>
      <w:r>
        <w:rPr>
          <w:rFonts w:ascii="Arial" w:cs="Arial" w:eastAsia="Arial" w:hAnsi="Arial"/>
          <w:sz w:val="24"/>
          <w:szCs w:val="24"/>
        </w:rPr>
        <w:t xml:space="preserve">, осуществляющие коммерческие перевозки грузов, используемые при осуществлении международных автомобильных перевозок пассажиров, багажа и грузов.</w:t>
      </w:r>
    </w:p>
    <w:p>
      <w:pPr>
        <w:spacing w:after="60"/>
        <w:ind w:firstLine="567"/>
        <w:jc w:val="both"/>
      </w:pPr>
      <w:r>
        <w:rPr>
          <w:rFonts w:ascii="Arial" w:cs="Arial" w:eastAsia="Arial" w:hAnsi="Arial"/>
          <w:sz w:val="24"/>
          <w:szCs w:val="24"/>
        </w:rPr>
        <w:t xml:space="preserve">Конструкция данных транспортных средств должна предусматривать возможность оснащения (штатные места установки, крепления, энергопитания) тахографами.</w:t>
      </w:r>
    </w:p>
    <w:p>
      <w:pPr>
        <w:spacing w:after="60"/>
        <w:ind w:firstLine="567"/>
        <w:jc w:val="both"/>
      </w:pPr>
      <w:r>
        <w:rPr>
          <w:rFonts w:ascii="Arial" w:cs="Arial" w:eastAsia="Arial" w:hAnsi="Arial"/>
          <w:sz w:val="24"/>
          <w:szCs w:val="24"/>
        </w:rPr>
        <w:t xml:space="preserve">5. Не допускается эксплуатация транспортных средств при осуществлении перевозок, указанных в пункте 4 настоящего Порядка:</w:t>
      </w:r>
    </w:p>
    <w:p>
      <w:pPr>
        <w:spacing w:after="60"/>
        <w:ind w:firstLine="567"/>
        <w:jc w:val="both"/>
      </w:pPr>
      <w:r>
        <w:rPr>
          <w:rFonts w:ascii="Arial" w:cs="Arial" w:eastAsia="Arial" w:hAnsi="Arial"/>
          <w:sz w:val="24"/>
          <w:szCs w:val="24"/>
        </w:rPr>
        <w:t xml:space="preserve">1) без тахографа;</w:t>
      </w:r>
    </w:p>
    <w:p>
      <w:pPr>
        <w:spacing w:after="60"/>
        <w:ind w:firstLine="567"/>
        <w:jc w:val="both"/>
      </w:pPr>
      <w:r>
        <w:rPr>
          <w:rFonts w:ascii="Arial" w:cs="Arial" w:eastAsia="Arial" w:hAnsi="Arial"/>
          <w:sz w:val="24"/>
          <w:szCs w:val="24"/>
        </w:rPr>
        <w:t xml:space="preserve">2) с выключенным исправным тахографом;</w:t>
      </w:r>
    </w:p>
    <w:p>
      <w:pPr>
        <w:spacing w:after="60"/>
        <w:ind w:firstLine="567"/>
        <w:jc w:val="both"/>
      </w:pPr>
      <w:r>
        <w:rPr>
          <w:rFonts w:ascii="Arial" w:cs="Arial" w:eastAsia="Arial" w:hAnsi="Arial"/>
          <w:sz w:val="24"/>
          <w:szCs w:val="24"/>
        </w:rPr>
        <w:t xml:space="preserve">3) с неисправным тахографом;</w:t>
      </w:r>
    </w:p>
    <w:p>
      <w:pPr>
        <w:spacing w:after="60"/>
        <w:ind w:firstLine="567"/>
        <w:jc w:val="both"/>
      </w:pPr>
      <w:r>
        <w:rPr>
          <w:rFonts w:ascii="Arial" w:cs="Arial" w:eastAsia="Arial" w:hAnsi="Arial"/>
          <w:sz w:val="24"/>
          <w:szCs w:val="24"/>
        </w:rPr>
        <w:t xml:space="preserve">4) с незаполненными диаграммными дисками;</w:t>
      </w:r>
    </w:p>
    <w:p>
      <w:pPr>
        <w:spacing w:after="60"/>
        <w:ind w:firstLine="567"/>
        <w:jc w:val="both"/>
      </w:pPr>
      <w:r>
        <w:rPr>
          <w:rFonts w:ascii="Arial" w:cs="Arial" w:eastAsia="Arial" w:hAnsi="Arial"/>
          <w:sz w:val="24"/>
          <w:szCs w:val="24"/>
        </w:rPr>
        <w:t xml:space="preserve">5) с применением ранее использованных диаграммных дисков;</w:t>
      </w:r>
    </w:p>
    <w:p>
      <w:pPr>
        <w:spacing w:after="60"/>
        <w:ind w:firstLine="567"/>
        <w:jc w:val="both"/>
      </w:pPr>
      <w:r>
        <w:rPr>
          <w:rFonts w:ascii="Arial" w:cs="Arial" w:eastAsia="Arial" w:hAnsi="Arial"/>
          <w:sz w:val="24"/>
          <w:szCs w:val="24"/>
        </w:rPr>
        <w:t xml:space="preserve">6) без использования электронных карточек в случае применения электронных (цифровых) тахографов;</w:t>
      </w:r>
    </w:p>
    <w:p>
      <w:pPr>
        <w:spacing w:after="60"/>
        <w:ind w:firstLine="567"/>
        <w:jc w:val="both"/>
      </w:pPr>
      <w:r>
        <w:rPr>
          <w:rFonts w:ascii="Arial" w:cs="Arial" w:eastAsia="Arial" w:hAnsi="Arial"/>
          <w:sz w:val="24"/>
          <w:szCs w:val="24"/>
        </w:rPr>
        <w:t xml:space="preserve">7) без ведения ежедневных регистрационных листков режима труда и отдыха водителей (в случае неисправности тахографа);</w:t>
      </w:r>
    </w:p>
    <w:p>
      <w:pPr>
        <w:spacing w:after="60"/>
        <w:ind w:firstLine="567"/>
        <w:jc w:val="both"/>
      </w:pPr>
      <w:r>
        <w:rPr>
          <w:rFonts w:ascii="Arial" w:cs="Arial" w:eastAsia="Arial" w:hAnsi="Arial"/>
          <w:sz w:val="24"/>
          <w:szCs w:val="24"/>
        </w:rPr>
        <w:t xml:space="preserve">8) в случае отсутствия ежедневных регистрационных листков режима труда и отдыха водителей (в случае неисправности тахографа).</w:t>
      </w:r>
    </w:p>
    <w:p>
      <w:pPr>
        <w:spacing w:after="60"/>
        <w:ind w:firstLine="567"/>
        <w:jc w:val="both"/>
      </w:pPr>
      <w:r>
        <w:rPr>
          <w:rFonts w:ascii="Arial" w:cs="Arial" w:eastAsia="Arial" w:hAnsi="Arial"/>
          <w:sz w:val="24"/>
          <w:szCs w:val="24"/>
        </w:rPr>
        <w:t xml:space="preserve">Перевозчики при осуществлении международных автомобильных перевозок без соблюдения требований пункта 5 настоящего Порядка несут ответственность в соответствии с Кодексом Кыргызской Республики о правонарушениях.</w:t>
      </w:r>
    </w:p>
    <w:p>
      <w:pPr>
        <w:spacing w:after="60"/>
        <w:ind w:firstLine="567"/>
        <w:jc w:val="both"/>
      </w:pPr>
      <w:r>
        <w:rPr>
          <w:rFonts w:ascii="Arial" w:cs="Arial" w:eastAsia="Arial" w:hAnsi="Arial"/>
          <w:sz w:val="24"/>
          <w:szCs w:val="24"/>
        </w:rPr>
        <w:t xml:space="preserve">6. Автотранспортные средства, зарегистрированные на территории государства, являющегося участником Соглашения ЕСТР, при осуществлении международных автомобильных перевозок по территории Кыргызской Республики оборудуются тахографами, если вступившими в силу в соответствии с законодательством Кыргызской Республики международными договорами, а также общепризнанными принципами и нормами международного права не установлено иное.</w:t>
      </w:r>
    </w:p>
    <w:p>
      <w:pPr>
        <w:spacing w:after="60"/>
        <w:ind w:firstLine="567"/>
        <w:jc w:val="both"/>
      </w:pPr>
      <w:r>
        <w:rPr>
          <w:rFonts w:ascii="Arial" w:cs="Arial" w:eastAsia="Arial" w:hAnsi="Arial"/>
          <w:sz w:val="24"/>
          <w:szCs w:val="24"/>
        </w:rPr>
        <w:t xml:space="preserve">7. При выполнении международных автомобильных перевозок по территории Кыргызской Республики автотранспортными средствами, зарегистрированными на территории государства, не являющегося участником Соглашения ЕСТР, осуществляется ведение водителями данных автотранспортных средств ежедневных регистрационных листков режима труда и отдыха.</w:t>
      </w:r>
    </w:p>
    <w:p>
      <w:pPr>
        <w:spacing w:after="60"/>
        <w:ind w:firstLine="567"/>
        <w:jc w:val="both"/>
      </w:pPr>
      <w:r>
        <w:rPr>
          <w:rFonts w:ascii="Arial" w:cs="Arial" w:eastAsia="Arial" w:hAnsi="Arial"/>
          <w:sz w:val="24"/>
          <w:szCs w:val="24"/>
        </w:rPr>
        <w:t xml:space="preserve">8. Тахографы, применяемые на автотранспортных средствах в Кыргызской Республике, должны соответствовать требованиям Соглашения ЕСТР и законодательства Кыргызской Республики в сфере обеспечения единства измерений и иметь оттиск поверительного клейма или свидетельство о поверке (в случае если в тахографе не позволяется проставить оттиск поверительного клейма).</w:t>
      </w:r>
    </w:p>
    <w:p>
      <w:pPr>
        <w:spacing w:after="60"/>
        <w:ind w:firstLine="567"/>
        <w:jc w:val="both"/>
      </w:pPr>
      <w:r>
        <w:rPr>
          <w:rFonts w:ascii="Arial" w:cs="Arial" w:eastAsia="Arial" w:hAnsi="Arial"/>
          <w:sz w:val="24"/>
          <w:szCs w:val="24"/>
        </w:rPr>
        <w:t xml:space="preserve">9. Использование тахографов осуществляется:</w:t>
      </w:r>
    </w:p>
    <w:p>
      <w:pPr>
        <w:spacing w:after="60"/>
        <w:ind w:firstLine="567"/>
        <w:jc w:val="both"/>
      </w:pPr>
      <w:r>
        <w:rPr>
          <w:rFonts w:ascii="Arial" w:cs="Arial" w:eastAsia="Arial" w:hAnsi="Arial"/>
          <w:sz w:val="24"/>
          <w:szCs w:val="24"/>
        </w:rPr>
        <w:t xml:space="preserve">1) водителями - в целях регистрации и учета режимов труда и отдыха;</w:t>
      </w:r>
    </w:p>
    <w:p>
      <w:pPr>
        <w:spacing w:after="60"/>
        <w:ind w:firstLine="567"/>
        <w:jc w:val="both"/>
      </w:pPr>
      <w:r>
        <w:rPr>
          <w:rFonts w:ascii="Arial" w:cs="Arial" w:eastAsia="Arial" w:hAnsi="Arial"/>
          <w:sz w:val="24"/>
          <w:szCs w:val="24"/>
        </w:rPr>
        <w:t xml:space="preserve">2) транспортными предприятиями - в целях контроля за соблюдением водителями режимов труда и отдыха;</w:t>
      </w:r>
    </w:p>
    <w:p>
      <w:pPr>
        <w:spacing w:after="60"/>
        <w:ind w:firstLine="567"/>
        <w:jc w:val="both"/>
      </w:pPr>
      <w:r>
        <w:rPr>
          <w:rFonts w:ascii="Arial" w:cs="Arial" w:eastAsia="Arial" w:hAnsi="Arial"/>
          <w:sz w:val="24"/>
          <w:szCs w:val="24"/>
        </w:rPr>
        <w:t xml:space="preserve">3) контролирующим органом - в целях контроля за соблюдением водителями режимов труда и отдыха.</w:t>
      </w:r>
    </w:p>
    <w:p>
      <w:pPr>
        <w:spacing w:after="60"/>
        <w:ind w:firstLine="567"/>
        <w:jc w:val="both"/>
      </w:pPr>
      <w:r>
        <w:rPr>
          <w:rFonts w:ascii="Arial" w:cs="Arial" w:eastAsia="Arial" w:hAnsi="Arial"/>
          <w:sz w:val="24"/>
          <w:szCs w:val="24"/>
        </w:rPr>
        <w:t xml:space="preserve">10. На транспортном средстве устанавливается, активизируется и используется один тахограф.</w:t>
      </w:r>
    </w:p>
    <w:p>
      <w:pPr>
        <w:spacing w:after="60"/>
        <w:ind w:firstLine="567"/>
        <w:jc w:val="both"/>
      </w:pPr>
      <w:r>
        <w:rPr>
          <w:rFonts w:ascii="Arial" w:cs="Arial" w:eastAsia="Arial" w:hAnsi="Arial"/>
          <w:sz w:val="24"/>
          <w:szCs w:val="24"/>
        </w:rPr>
        <w:t xml:space="preserve">11. В тахографе используются карточки водителя, сервисного центра, перевозчика и контролирующего органа.</w:t>
      </w:r>
    </w:p>
    <w:p>
      <w:pPr>
        <w:spacing w:after="60"/>
        <w:ind w:firstLine="567"/>
        <w:jc w:val="both"/>
      </w:pPr>
      <w:r>
        <w:rPr>
          <w:rFonts w:ascii="Arial" w:cs="Arial" w:eastAsia="Arial" w:hAnsi="Arial"/>
          <w:sz w:val="24"/>
          <w:szCs w:val="24"/>
        </w:rPr>
        <w:t xml:space="preserve">12. Водителю выдается одна карточка водителя.</w:t>
      </w:r>
    </w:p>
    <w:p>
      <w:pPr>
        <w:spacing w:after="200" w:before="200"/>
        <w:jc w:val="center"/>
      </w:pPr>
      <w:r>
        <w:rPr>
          <w:rFonts w:ascii="Arial" w:cs="Arial" w:eastAsia="Arial" w:hAnsi="Arial"/>
          <w:b/>
          <w:bCs/>
          <w:sz w:val="24"/>
          <w:szCs w:val="24"/>
        </w:rPr>
        <w:t xml:space="preserve">3. Требования по оснащению и использованию тахографов</w:t>
      </w:r>
    </w:p>
    <w:p>
      <w:pPr>
        <w:spacing w:after="60"/>
        <w:ind w:firstLine="567"/>
        <w:jc w:val="both"/>
      </w:pPr>
      <w:r>
        <w:rPr>
          <w:rFonts w:ascii="Arial" w:cs="Arial" w:eastAsia="Arial" w:hAnsi="Arial"/>
          <w:sz w:val="24"/>
          <w:szCs w:val="24"/>
        </w:rPr>
        <w:t xml:space="preserve">13. Тахограф устанавливается на автотранспортном средстве таким образом, чтобы водитель имел возможность со своего места наблюдать за показаниями спидометра, счетчика пробега и часов.</w:t>
      </w:r>
    </w:p>
    <w:p>
      <w:pPr>
        <w:spacing w:after="60"/>
        <w:ind w:firstLine="567"/>
        <w:jc w:val="both"/>
      </w:pPr>
      <w:r>
        <w:rPr>
          <w:rFonts w:ascii="Arial" w:cs="Arial" w:eastAsia="Arial" w:hAnsi="Arial"/>
          <w:sz w:val="24"/>
          <w:szCs w:val="24"/>
        </w:rPr>
        <w:t xml:space="preserve">14. После проверки (периодической проверки) тахографа, проводимой при его установке, на автотранспортном средстве рядом с устройством или на самом устройстве, на видном месте укрепляется табличка с данными об установке. В случае если требуется изменение данных об установке, на месте предыдущей таблички устанавливается новая табличка.</w:t>
      </w:r>
    </w:p>
    <w:p>
      <w:pPr>
        <w:spacing w:after="60"/>
        <w:ind w:firstLine="567"/>
        <w:jc w:val="both"/>
      </w:pPr>
      <w:r>
        <w:rPr>
          <w:rFonts w:ascii="Arial" w:cs="Arial" w:eastAsia="Arial" w:hAnsi="Arial"/>
          <w:sz w:val="24"/>
          <w:szCs w:val="24"/>
        </w:rPr>
        <w:t xml:space="preserve">15. Периодические проверки тахографов, установленных на транспортных средствах, должны проводиться не реже одного раза в два года, они могут проводиться одновременно с испытаниями транспортных средств на пригодность к эксплуатации на дорогах и включают следующие проверки:</w:t>
      </w:r>
    </w:p>
    <w:p>
      <w:pPr>
        <w:spacing w:after="60"/>
        <w:ind w:firstLine="567"/>
        <w:jc w:val="both"/>
      </w:pPr>
      <w:r>
        <w:rPr>
          <w:rFonts w:ascii="Arial" w:cs="Arial" w:eastAsia="Arial" w:hAnsi="Arial"/>
          <w:sz w:val="24"/>
          <w:szCs w:val="24"/>
        </w:rPr>
        <w:t xml:space="preserve">1) правильность работы тахографа;</w:t>
      </w:r>
    </w:p>
    <w:p>
      <w:pPr>
        <w:spacing w:after="60"/>
        <w:ind w:firstLine="567"/>
        <w:jc w:val="both"/>
      </w:pPr>
      <w:r>
        <w:rPr>
          <w:rFonts w:ascii="Arial" w:cs="Arial" w:eastAsia="Arial" w:hAnsi="Arial"/>
          <w:sz w:val="24"/>
          <w:szCs w:val="24"/>
        </w:rPr>
        <w:t xml:space="preserve">2) наличие на тахографе знака официального утверждения типа;</w:t>
      </w:r>
    </w:p>
    <w:p>
      <w:pPr>
        <w:spacing w:after="60"/>
        <w:ind w:firstLine="567"/>
        <w:jc w:val="both"/>
      </w:pPr>
      <w:r>
        <w:rPr>
          <w:rFonts w:ascii="Arial" w:cs="Arial" w:eastAsia="Arial" w:hAnsi="Arial"/>
          <w:sz w:val="24"/>
          <w:szCs w:val="24"/>
        </w:rPr>
        <w:t xml:space="preserve">3) наличия знака о поверке или свидетельства о поверке;</w:t>
      </w:r>
    </w:p>
    <w:p>
      <w:pPr>
        <w:spacing w:after="60"/>
        <w:ind w:firstLine="567"/>
        <w:jc w:val="both"/>
      </w:pPr>
      <w:r>
        <w:rPr>
          <w:rFonts w:ascii="Arial" w:cs="Arial" w:eastAsia="Arial" w:hAnsi="Arial"/>
          <w:sz w:val="24"/>
          <w:szCs w:val="24"/>
        </w:rPr>
        <w:t xml:space="preserve">4) фактическое значение эффективной окружности шин колес;</w:t>
      </w:r>
    </w:p>
    <w:p>
      <w:pPr>
        <w:spacing w:after="60"/>
        <w:ind w:firstLine="567"/>
        <w:jc w:val="both"/>
      </w:pPr>
      <w:r>
        <w:rPr>
          <w:rFonts w:ascii="Arial" w:cs="Arial" w:eastAsia="Arial" w:hAnsi="Arial"/>
          <w:sz w:val="24"/>
          <w:szCs w:val="24"/>
        </w:rPr>
        <w:t xml:space="preserve">5) целостность пломб на тахографе.</w:t>
      </w:r>
    </w:p>
    <w:p>
      <w:pPr>
        <w:spacing w:after="60"/>
        <w:ind w:firstLine="567"/>
        <w:jc w:val="both"/>
      </w:pPr>
      <w:r>
        <w:rPr>
          <w:rFonts w:ascii="Arial" w:cs="Arial" w:eastAsia="Arial" w:hAnsi="Arial"/>
          <w:sz w:val="24"/>
          <w:szCs w:val="24"/>
        </w:rPr>
        <w:t xml:space="preserve">16. Поверка тахографов должна проводиться в соответствии с установленным межповерочным периодом, согласно требованиям Соглашения ЕСТР.</w:t>
      </w:r>
    </w:p>
    <w:p>
      <w:pPr>
        <w:spacing w:after="60"/>
        <w:ind w:firstLine="567"/>
        <w:jc w:val="both"/>
      </w:pPr>
      <w:r>
        <w:rPr>
          <w:rFonts w:ascii="Arial" w:cs="Arial" w:eastAsia="Arial" w:hAnsi="Arial"/>
          <w:sz w:val="24"/>
          <w:szCs w:val="24"/>
        </w:rPr>
        <w:t xml:space="preserve">17. Поверку тахографов осуществляет национальный орган по метрологии либо юридическое лицо, уполномоченное в установленном порядке на данный вид деятельности.</w:t>
      </w:r>
    </w:p>
    <w:p>
      <w:pPr>
        <w:spacing w:after="60"/>
        <w:ind w:firstLine="567"/>
        <w:jc w:val="both"/>
      </w:pPr>
      <w:r>
        <w:rPr>
          <w:rFonts w:ascii="Arial" w:cs="Arial" w:eastAsia="Arial" w:hAnsi="Arial"/>
          <w:sz w:val="24"/>
          <w:szCs w:val="24"/>
        </w:rPr>
        <w:t xml:space="preserve">18. Положительные результаты поверок тахографа удостоверяются оттиском поверительного клейма или свидетельством о поверке в соответствии с законодательством Кыргызской Республики в сфере единства измерений.</w:t>
      </w:r>
    </w:p>
    <w:p>
      <w:pPr>
        <w:spacing w:after="60"/>
        <w:ind w:firstLine="567"/>
        <w:jc w:val="both"/>
      </w:pPr>
      <w:r>
        <w:rPr>
          <w:rFonts w:ascii="Arial" w:cs="Arial" w:eastAsia="Arial" w:hAnsi="Arial"/>
          <w:sz w:val="24"/>
          <w:szCs w:val="24"/>
        </w:rPr>
        <w:t xml:space="preserve">Свидетельство о поверке тахографа хранится не менее одного года и предъявляется по требованию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19. Перед проведением работ по установке, ремонту и обслуживанию тахографа необходимо:</w:t>
      </w:r>
    </w:p>
    <w:p>
      <w:pPr>
        <w:spacing w:after="60"/>
        <w:ind w:firstLine="567"/>
        <w:jc w:val="both"/>
      </w:pPr>
      <w:r>
        <w:rPr>
          <w:rFonts w:ascii="Arial" w:cs="Arial" w:eastAsia="Arial" w:hAnsi="Arial"/>
          <w:sz w:val="24"/>
          <w:szCs w:val="24"/>
        </w:rPr>
        <w:t xml:space="preserve">1) проверить соответствие маркировки и комплектности тахографа требованиям эксплуатационной документации;</w:t>
      </w:r>
    </w:p>
    <w:p>
      <w:pPr>
        <w:spacing w:after="60"/>
        <w:ind w:firstLine="567"/>
        <w:jc w:val="both"/>
      </w:pPr>
      <w:r>
        <w:rPr>
          <w:rFonts w:ascii="Arial" w:cs="Arial" w:eastAsia="Arial" w:hAnsi="Arial"/>
          <w:sz w:val="24"/>
          <w:szCs w:val="24"/>
        </w:rPr>
        <w:t xml:space="preserve">2) проверить наличие на тахографе знака официального утверждения типа;</w:t>
      </w:r>
    </w:p>
    <w:p>
      <w:pPr>
        <w:spacing w:after="60"/>
        <w:ind w:firstLine="567"/>
        <w:jc w:val="both"/>
      </w:pPr>
      <w:r>
        <w:rPr>
          <w:rFonts w:ascii="Arial" w:cs="Arial" w:eastAsia="Arial" w:hAnsi="Arial"/>
          <w:sz w:val="24"/>
          <w:szCs w:val="24"/>
        </w:rPr>
        <w:t xml:space="preserve">3) проверить отсутствие повреждений тахографа, затрудняющих снятие показаний, возможность переключения кнопок на передней панели тахографа, возможность открытия и закрытия термопринтера, целостность разъема подключения датчика движения (импульсов), наличие четкой установки и фиксации карточки сервисного центра;</w:t>
      </w:r>
    </w:p>
    <w:p>
      <w:pPr>
        <w:spacing w:after="60"/>
        <w:ind w:firstLine="567"/>
        <w:jc w:val="both"/>
      </w:pPr>
      <w:r>
        <w:rPr>
          <w:rFonts w:ascii="Arial" w:cs="Arial" w:eastAsia="Arial" w:hAnsi="Arial"/>
          <w:sz w:val="24"/>
          <w:szCs w:val="24"/>
        </w:rPr>
        <w:t xml:space="preserve">4) проверить наличие таблички с данными об установке и обслуживании тахографа, а также сравнение информации, отображенной на табличке, с информацией, содержащейся в энергонезависимой памяти тахографа;</w:t>
      </w:r>
    </w:p>
    <w:p>
      <w:pPr>
        <w:spacing w:after="60"/>
        <w:ind w:firstLine="567"/>
        <w:jc w:val="both"/>
      </w:pPr>
      <w:r>
        <w:rPr>
          <w:rFonts w:ascii="Arial" w:cs="Arial" w:eastAsia="Arial" w:hAnsi="Arial"/>
          <w:sz w:val="24"/>
          <w:szCs w:val="24"/>
        </w:rPr>
        <w:t xml:space="preserve">5) провести осмотр состояния пломб, ранее наложенных на тахограф и датчик движения (импульсов).</w:t>
      </w:r>
    </w:p>
    <w:p>
      <w:pPr>
        <w:spacing w:after="60"/>
        <w:ind w:firstLine="567"/>
        <w:jc w:val="both"/>
      </w:pPr>
      <w:r>
        <w:rPr>
          <w:rFonts w:ascii="Arial" w:cs="Arial" w:eastAsia="Arial" w:hAnsi="Arial"/>
          <w:sz w:val="24"/>
          <w:szCs w:val="24"/>
        </w:rPr>
        <w:t xml:space="preserve">20. При выявлении фактов взлома пломб, подделки пломб или несовпадения информации о параметрах транспортного средства, отображенной на табличке, с информацией, содержащейся в тахографе, работник сервисного центра делает соответствующую запись в журнале учета работ с тахографами по форме согласно </w:t>
      </w:r>
      <w:hyperlink w:history="1" r:id="rIdqhrjnw1fsqgojbdjgkxl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и информирует об этом руководство сервисного центра. Журнал учета работ с тахографами должен быть пронумерован, прошнурован и скреплен печатью (штампом) сервисного центра.</w:t>
      </w:r>
    </w:p>
    <w:p>
      <w:pPr>
        <w:spacing w:after="60"/>
        <w:ind w:firstLine="567"/>
        <w:jc w:val="both"/>
      </w:pPr>
      <w:r>
        <w:rPr>
          <w:rFonts w:ascii="Arial" w:cs="Arial" w:eastAsia="Arial" w:hAnsi="Arial"/>
          <w:sz w:val="24"/>
          <w:szCs w:val="24"/>
        </w:rPr>
        <w:t xml:space="preserve">21. Транспортное средство с двумя или более передаточными числами заднего моста оснащается переключающим устройством, которое автоматически приводит эти передаточные числа в соответствие с передаточным числом электронного тахографа, устанавливаемого на транспортное средство.</w:t>
      </w:r>
    </w:p>
    <w:p>
      <w:pPr>
        <w:spacing w:after="60"/>
        <w:ind w:firstLine="567"/>
        <w:jc w:val="both"/>
      </w:pPr>
      <w:r>
        <w:rPr>
          <w:rFonts w:ascii="Arial" w:cs="Arial" w:eastAsia="Arial" w:hAnsi="Arial"/>
          <w:sz w:val="24"/>
          <w:szCs w:val="24"/>
        </w:rPr>
        <w:t xml:space="preserve">22. Настройка тахографа осуществляется после его установки.</w:t>
      </w:r>
    </w:p>
    <w:p>
      <w:pPr>
        <w:spacing w:after="60"/>
        <w:ind w:firstLine="567"/>
        <w:jc w:val="both"/>
      </w:pPr>
      <w:r>
        <w:rPr>
          <w:rFonts w:ascii="Arial" w:cs="Arial" w:eastAsia="Arial" w:hAnsi="Arial"/>
          <w:sz w:val="24"/>
          <w:szCs w:val="24"/>
        </w:rPr>
        <w:t xml:space="preserve">23. Установка параметров транспортного средства производится в следующих случаях:</w:t>
      </w:r>
    </w:p>
    <w:p>
      <w:pPr>
        <w:spacing w:after="60"/>
        <w:ind w:firstLine="567"/>
        <w:jc w:val="both"/>
      </w:pPr>
      <w:r>
        <w:rPr>
          <w:rFonts w:ascii="Arial" w:cs="Arial" w:eastAsia="Arial" w:hAnsi="Arial"/>
          <w:sz w:val="24"/>
          <w:szCs w:val="24"/>
        </w:rPr>
        <w:t xml:space="preserve">1) во время установки тахографа на транспортном средстве;</w:t>
      </w:r>
    </w:p>
    <w:p>
      <w:pPr>
        <w:spacing w:after="60"/>
        <w:ind w:firstLine="567"/>
        <w:jc w:val="both"/>
      </w:pPr>
      <w:r>
        <w:rPr>
          <w:rFonts w:ascii="Arial" w:cs="Arial" w:eastAsia="Arial" w:hAnsi="Arial"/>
          <w:sz w:val="24"/>
          <w:szCs w:val="24"/>
        </w:rPr>
        <w:t xml:space="preserve">2) если ошибка всемирного координированного времени электронного (цифрового) тахографа составляет более чем 20 минут;</w:t>
      </w:r>
    </w:p>
    <w:p>
      <w:pPr>
        <w:spacing w:after="60"/>
        <w:ind w:firstLine="567"/>
        <w:jc w:val="both"/>
      </w:pPr>
      <w:r>
        <w:rPr>
          <w:rFonts w:ascii="Arial" w:cs="Arial" w:eastAsia="Arial" w:hAnsi="Arial"/>
          <w:sz w:val="24"/>
          <w:szCs w:val="24"/>
        </w:rPr>
        <w:t xml:space="preserve">3) при замене регистрационного знака транспортного средства;</w:t>
      </w:r>
    </w:p>
    <w:p>
      <w:pPr>
        <w:spacing w:after="60"/>
        <w:ind w:firstLine="567"/>
        <w:jc w:val="both"/>
      </w:pPr>
      <w:r>
        <w:rPr>
          <w:rFonts w:ascii="Arial" w:cs="Arial" w:eastAsia="Arial" w:hAnsi="Arial"/>
          <w:sz w:val="24"/>
          <w:szCs w:val="24"/>
        </w:rPr>
        <w:t xml:space="preserve">4) во время периодических проверок.</w:t>
      </w:r>
    </w:p>
    <w:p>
      <w:pPr>
        <w:spacing w:after="60"/>
        <w:ind w:firstLine="567"/>
        <w:jc w:val="both"/>
      </w:pPr>
      <w:r>
        <w:rPr>
          <w:rFonts w:ascii="Arial" w:cs="Arial" w:eastAsia="Arial" w:hAnsi="Arial"/>
          <w:sz w:val="24"/>
          <w:szCs w:val="24"/>
        </w:rPr>
        <w:t xml:space="preserve">24. При установке параметров транспортного средства определяются погрешности измерения параметров в соответствии с требованиями утвержденных методик поверок технической документации заводов-изготовителей электронных (цифровых) тахографов.</w:t>
      </w:r>
    </w:p>
    <w:p>
      <w:pPr>
        <w:spacing w:after="60"/>
        <w:ind w:firstLine="567"/>
        <w:jc w:val="both"/>
      </w:pPr>
      <w:r>
        <w:rPr>
          <w:rFonts w:ascii="Arial" w:cs="Arial" w:eastAsia="Arial" w:hAnsi="Arial"/>
          <w:sz w:val="24"/>
          <w:szCs w:val="24"/>
        </w:rPr>
        <w:t xml:space="preserve">25. После проведения установки параметров транспортного средства в кабине транспортного средства рядом с электронным (цифровым) тахографом на видном месте или на самом электронном (цифровом) тахографе устанавливается табличка, на которой отображается следующая информация:</w:t>
      </w:r>
    </w:p>
    <w:p>
      <w:pPr>
        <w:spacing w:after="60"/>
        <w:ind w:firstLine="567"/>
        <w:jc w:val="both"/>
      </w:pPr>
      <w:r>
        <w:rPr>
          <w:rFonts w:ascii="Arial" w:cs="Arial" w:eastAsia="Arial" w:hAnsi="Arial"/>
          <w:sz w:val="24"/>
          <w:szCs w:val="24"/>
        </w:rPr>
        <w:t xml:space="preserve">1) наименование и местонахождение сервисного центра;</w:t>
      </w:r>
    </w:p>
    <w:p>
      <w:pPr>
        <w:spacing w:after="60"/>
        <w:ind w:firstLine="567"/>
        <w:jc w:val="both"/>
      </w:pPr>
      <w:r>
        <w:rPr>
          <w:rFonts w:ascii="Arial" w:cs="Arial" w:eastAsia="Arial" w:hAnsi="Arial"/>
          <w:sz w:val="24"/>
          <w:szCs w:val="24"/>
        </w:rPr>
        <w:t xml:space="preserve">2) данные о коэффициенте транспортного средства в форме "w = ... об/км" или "w = … имп/км";</w:t>
      </w:r>
    </w:p>
    <w:p>
      <w:pPr>
        <w:spacing w:after="60"/>
        <w:ind w:firstLine="567"/>
        <w:jc w:val="both"/>
      </w:pPr>
      <w:r>
        <w:rPr>
          <w:rFonts w:ascii="Arial" w:cs="Arial" w:eastAsia="Arial" w:hAnsi="Arial"/>
          <w:sz w:val="24"/>
          <w:szCs w:val="24"/>
        </w:rPr>
        <w:t xml:space="preserve">3) данные об эффективной окружности шин колес в форме: "</w:t>
      </w:r>
      <w:r>
        <w:rPr>
          <w:rFonts w:ascii="Arial" w:cs="Arial" w:eastAsia="Arial" w:hAnsi="Arial"/>
          <w:sz w:val="24"/>
          <w:szCs w:val="24"/>
        </w:rPr>
        <w:t xml:space="preserve">l</w:t>
      </w:r>
      <w:r>
        <w:rPr>
          <w:rFonts w:ascii="Arial" w:cs="Arial" w:eastAsia="Arial" w:hAnsi="Arial"/>
          <w:sz w:val="24"/>
          <w:szCs w:val="24"/>
        </w:rPr>
        <w:t xml:space="preserve"> = ... мм";</w:t>
      </w:r>
    </w:p>
    <w:p>
      <w:pPr>
        <w:spacing w:after="60"/>
        <w:ind w:firstLine="567"/>
        <w:jc w:val="both"/>
      </w:pPr>
      <w:r>
        <w:rPr>
          <w:rFonts w:ascii="Arial" w:cs="Arial" w:eastAsia="Arial" w:hAnsi="Arial"/>
          <w:sz w:val="24"/>
          <w:szCs w:val="24"/>
        </w:rPr>
        <w:t xml:space="preserve">4) данные о постоянной электронного (цифрового) тахографа в форме "</w:t>
      </w:r>
      <w:r>
        <w:rPr>
          <w:rFonts w:ascii="Arial" w:cs="Arial" w:eastAsia="Arial" w:hAnsi="Arial"/>
          <w:sz w:val="24"/>
          <w:szCs w:val="24"/>
        </w:rPr>
        <w:t xml:space="preserve">k</w:t>
      </w:r>
      <w:r>
        <w:rPr>
          <w:rFonts w:ascii="Arial" w:cs="Arial" w:eastAsia="Arial" w:hAnsi="Arial"/>
          <w:sz w:val="24"/>
          <w:szCs w:val="24"/>
        </w:rPr>
        <w:t xml:space="preserve"> = ... об/км" или "</w:t>
      </w:r>
      <w:r>
        <w:rPr>
          <w:rFonts w:ascii="Arial" w:cs="Arial" w:eastAsia="Arial" w:hAnsi="Arial"/>
          <w:sz w:val="24"/>
          <w:szCs w:val="24"/>
        </w:rPr>
        <w:t xml:space="preserve">k</w:t>
      </w:r>
      <w:r>
        <w:rPr>
          <w:rFonts w:ascii="Arial" w:cs="Arial" w:eastAsia="Arial" w:hAnsi="Arial"/>
          <w:sz w:val="24"/>
          <w:szCs w:val="24"/>
        </w:rPr>
        <w:t xml:space="preserve"> = ... имп/км";</w:t>
      </w:r>
    </w:p>
    <w:p>
      <w:pPr>
        <w:spacing w:after="60"/>
        <w:ind w:firstLine="567"/>
        <w:jc w:val="both"/>
      </w:pPr>
      <w:r>
        <w:rPr>
          <w:rFonts w:ascii="Arial" w:cs="Arial" w:eastAsia="Arial" w:hAnsi="Arial"/>
          <w:sz w:val="24"/>
          <w:szCs w:val="24"/>
        </w:rPr>
        <w:t xml:space="preserve">5) дата определения коэффициента транспортного средства и измерения эффективной окружности шин колес;</w:t>
      </w:r>
    </w:p>
    <w:p>
      <w:pPr>
        <w:spacing w:after="60"/>
        <w:ind w:firstLine="567"/>
        <w:jc w:val="both"/>
      </w:pPr>
      <w:r>
        <w:rPr>
          <w:rFonts w:ascii="Arial" w:cs="Arial" w:eastAsia="Arial" w:hAnsi="Arial"/>
          <w:sz w:val="24"/>
          <w:szCs w:val="24"/>
        </w:rPr>
        <w:t xml:space="preserve">6) номер шасси транспортного средства;</w:t>
      </w:r>
    </w:p>
    <w:p>
      <w:pPr>
        <w:spacing w:after="60"/>
        <w:ind w:firstLine="567"/>
        <w:jc w:val="both"/>
      </w:pPr>
      <w:r>
        <w:rPr>
          <w:rFonts w:ascii="Arial" w:cs="Arial" w:eastAsia="Arial" w:hAnsi="Arial"/>
          <w:sz w:val="24"/>
          <w:szCs w:val="24"/>
        </w:rPr>
        <w:t xml:space="preserve">7) номер электронного (цифрового) тахографа.</w:t>
      </w:r>
    </w:p>
    <w:p>
      <w:pPr>
        <w:spacing w:after="60"/>
        <w:ind w:firstLine="567"/>
        <w:jc w:val="both"/>
      </w:pPr>
      <w:r>
        <w:rPr>
          <w:rFonts w:ascii="Arial" w:cs="Arial" w:eastAsia="Arial" w:hAnsi="Arial"/>
          <w:sz w:val="24"/>
          <w:szCs w:val="24"/>
        </w:rPr>
        <w:t xml:space="preserve">26. Табличка изготавливается из металла, полимерных материалов или бумаги. Для крепления таблички применяется неразъемное соединение. Способ нанесения информации на табличку не влияет на четкость изображения и сохранность информации до момента проведения следующей установки параметров транспортного средства. Нанесение информации осуществляется типографским шрифтом на специальном оборудовании (принтере).</w:t>
      </w:r>
    </w:p>
    <w:p>
      <w:pPr>
        <w:spacing w:after="60"/>
        <w:ind w:firstLine="567"/>
        <w:jc w:val="both"/>
      </w:pPr>
      <w:r>
        <w:rPr>
          <w:rFonts w:ascii="Arial" w:cs="Arial" w:eastAsia="Arial" w:hAnsi="Arial"/>
          <w:sz w:val="24"/>
          <w:szCs w:val="24"/>
        </w:rPr>
        <w:t xml:space="preserve">27. При установке или замене электронного (цифрового) тахографа внесенные работником сервисного центра в электронный (цифровой) тахограф установочные параметры транспортного средства должны соответствовать требованиям по максимально допустимым отклонениям в соответствии с документацией заводов-изготовителей.</w:t>
      </w:r>
    </w:p>
    <w:p>
      <w:pPr>
        <w:spacing w:after="60"/>
        <w:ind w:firstLine="567"/>
        <w:jc w:val="both"/>
      </w:pPr>
      <w:r>
        <w:rPr>
          <w:rFonts w:ascii="Arial" w:cs="Arial" w:eastAsia="Arial" w:hAnsi="Arial"/>
          <w:sz w:val="24"/>
          <w:szCs w:val="24"/>
        </w:rPr>
        <w:t xml:space="preserve">28. Установочные параметры транспортного средства, внесенные работником сервисного центра в энергонезависимую память электронного (цифрового) тахографа и зарегистрированные карточкой сервисного центра, регулярно загружаются в компьютер в целях обеспечения защиты данных, хранящихся на карточке сервисного центра, от несанкционированной перезаписи или удаления.</w:t>
      </w:r>
    </w:p>
    <w:p>
      <w:pPr>
        <w:spacing w:after="60"/>
        <w:ind w:firstLine="567"/>
        <w:jc w:val="both"/>
      </w:pPr>
      <w:r>
        <w:rPr>
          <w:rFonts w:ascii="Arial" w:cs="Arial" w:eastAsia="Arial" w:hAnsi="Arial"/>
          <w:sz w:val="24"/>
          <w:szCs w:val="24"/>
        </w:rPr>
        <w:t xml:space="preserve">29. После настройки электронного (цифрового) тахографа и внесения в электронный (цифровой) тахограф параметров транспортного средства электронный (цифровой) тахограф подлежит поверке.</w:t>
      </w:r>
    </w:p>
    <w:p>
      <w:pPr>
        <w:spacing w:after="60"/>
        <w:ind w:firstLine="567"/>
        <w:jc w:val="both"/>
      </w:pPr>
      <w:r>
        <w:rPr>
          <w:rFonts w:ascii="Arial" w:cs="Arial" w:eastAsia="Arial" w:hAnsi="Arial"/>
          <w:sz w:val="24"/>
          <w:szCs w:val="24"/>
        </w:rPr>
        <w:t xml:space="preserve">30. Пломбы накладываются (если предусмотрено конструкцией транспортного средства) на следующие элементы:</w:t>
      </w:r>
    </w:p>
    <w:p>
      <w:pPr>
        <w:spacing w:after="60"/>
        <w:ind w:firstLine="567"/>
        <w:jc w:val="both"/>
      </w:pPr>
      <w:r>
        <w:rPr>
          <w:rFonts w:ascii="Arial" w:cs="Arial" w:eastAsia="Arial" w:hAnsi="Arial"/>
          <w:sz w:val="24"/>
          <w:szCs w:val="24"/>
        </w:rPr>
        <w:t xml:space="preserve">1) табличку с данными об установке, за исключением случаев, когда она установлена таким образом, что ее нельзя снять без повреждения (уничтожения) указанной на ней маркировки;</w:t>
      </w:r>
    </w:p>
    <w:p>
      <w:pPr>
        <w:spacing w:after="60"/>
        <w:ind w:firstLine="567"/>
        <w:jc w:val="both"/>
      </w:pPr>
      <w:r>
        <w:rPr>
          <w:rFonts w:ascii="Arial" w:cs="Arial" w:eastAsia="Arial" w:hAnsi="Arial"/>
          <w:sz w:val="24"/>
          <w:szCs w:val="24"/>
        </w:rPr>
        <w:t xml:space="preserve">2) соединительные узлы между электронным (цифровым) тахографом и транспортным средством;</w:t>
      </w:r>
    </w:p>
    <w:p>
      <w:pPr>
        <w:spacing w:after="60"/>
        <w:ind w:firstLine="567"/>
        <w:jc w:val="both"/>
      </w:pPr>
      <w:r>
        <w:rPr>
          <w:rFonts w:ascii="Arial" w:cs="Arial" w:eastAsia="Arial" w:hAnsi="Arial"/>
          <w:sz w:val="24"/>
          <w:szCs w:val="24"/>
        </w:rPr>
        <w:t xml:space="preserve">3) переключающий механизм для транспортных средств с двумя или более передаточными числами ведущего моста;</w:t>
      </w:r>
    </w:p>
    <w:p>
      <w:pPr>
        <w:spacing w:after="60"/>
        <w:ind w:firstLine="567"/>
        <w:jc w:val="both"/>
      </w:pPr>
      <w:r>
        <w:rPr>
          <w:rFonts w:ascii="Arial" w:cs="Arial" w:eastAsia="Arial" w:hAnsi="Arial"/>
          <w:sz w:val="24"/>
          <w:szCs w:val="24"/>
        </w:rPr>
        <w:t xml:space="preserve">4) участки, соединяющие переключающий механизм с остальной частью электронного (цифрового) тахографа;</w:t>
      </w:r>
    </w:p>
    <w:p>
      <w:pPr>
        <w:spacing w:after="60"/>
        <w:ind w:firstLine="567"/>
        <w:jc w:val="both"/>
      </w:pPr>
      <w:r>
        <w:rPr>
          <w:rFonts w:ascii="Arial" w:cs="Arial" w:eastAsia="Arial" w:hAnsi="Arial"/>
          <w:sz w:val="24"/>
          <w:szCs w:val="24"/>
        </w:rPr>
        <w:t xml:space="preserve">5) корпус электронного (цифрового) тахографа и датчика движения (импульсов);</w:t>
      </w:r>
    </w:p>
    <w:p>
      <w:pPr>
        <w:spacing w:after="60"/>
        <w:ind w:firstLine="567"/>
        <w:jc w:val="both"/>
      </w:pPr>
      <w:r>
        <w:rPr>
          <w:rFonts w:ascii="Arial" w:cs="Arial" w:eastAsia="Arial" w:hAnsi="Arial"/>
          <w:sz w:val="24"/>
          <w:szCs w:val="24"/>
        </w:rPr>
        <w:t xml:space="preserve">6) на иные элементы, если завод-изготовитель электронного (цифрового) тахографа предусматривает наложение пломбы.</w:t>
      </w:r>
    </w:p>
    <w:p>
      <w:pPr>
        <w:spacing w:after="60"/>
        <w:ind w:firstLine="567"/>
        <w:jc w:val="both"/>
      </w:pPr>
      <w:r>
        <w:rPr>
          <w:rFonts w:ascii="Arial" w:cs="Arial" w:eastAsia="Arial" w:hAnsi="Arial"/>
          <w:sz w:val="24"/>
          <w:szCs w:val="24"/>
        </w:rPr>
        <w:t xml:space="preserve">31. Каждому сервисному центру, включенному в реестр физических и юридических лиц, подавших заявление о даче разрешения для осуществления или прекращения деятельности по установке, обслуживанию и ремонту тахографов, присваивается знак. Требования к форме, содержанию и оттиску знака приведены в </w:t>
      </w:r>
      <w:hyperlink w:history="1" r:id="rIdquepf2hr-g8afkbhyvcql">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32. Номер оттиска знака (клейма) сервисного центра последовательно увеличивается по мере включения в реестр физических и юридических лиц, подавших заявление о даче разрешения для осуществления или прекращения деятельности по установке, обслуживанию и ремонту тахографов, указанный в пункте 31 настоящего Порядка.</w:t>
      </w:r>
    </w:p>
    <w:p>
      <w:pPr>
        <w:spacing w:after="60"/>
        <w:ind w:firstLine="567"/>
        <w:jc w:val="both"/>
      </w:pPr>
      <w:r>
        <w:rPr>
          <w:rFonts w:ascii="Arial" w:cs="Arial" w:eastAsia="Arial" w:hAnsi="Arial"/>
          <w:sz w:val="24"/>
          <w:szCs w:val="24"/>
        </w:rPr>
        <w:t xml:space="preserve">33. В случае исключения из реестра по заявлению физического или юридического лица, решению суда о завершении их деятельности номер оттиска знака (клейма) сервисного центра резервируется на срок не менее двух лет.</w:t>
      </w:r>
    </w:p>
    <w:p>
      <w:pPr>
        <w:spacing w:after="60"/>
        <w:ind w:firstLine="567"/>
        <w:jc w:val="both"/>
      </w:pPr>
      <w:r>
        <w:rPr>
          <w:rFonts w:ascii="Arial" w:cs="Arial" w:eastAsia="Arial" w:hAnsi="Arial"/>
          <w:sz w:val="24"/>
          <w:szCs w:val="24"/>
        </w:rPr>
        <w:t xml:space="preserve">34. Штамп и клеймо сервисного центра, исключенного из реестра, подлежат уничтожению в присутствии должностного лица территориального подразделения уполномоченного государственного органа в сфере автомобильного транспорта, о чем составляется соответствующий акт.</w:t>
      </w:r>
    </w:p>
    <w:p>
      <w:pPr>
        <w:spacing w:after="60"/>
        <w:ind w:firstLine="567"/>
        <w:jc w:val="both"/>
      </w:pPr>
      <w:r>
        <w:rPr>
          <w:rFonts w:ascii="Arial" w:cs="Arial" w:eastAsia="Arial" w:hAnsi="Arial"/>
          <w:sz w:val="24"/>
          <w:szCs w:val="24"/>
        </w:rPr>
        <w:t xml:space="preserve">35. Зарезервированный номер оттиска знака (клейма) сервисного центра присваивается другому сервисному центру по истечении двух лет согласно пункту 36 настоящего Порядка.</w:t>
      </w:r>
    </w:p>
    <w:p>
      <w:pPr>
        <w:spacing w:after="60"/>
        <w:ind w:firstLine="567"/>
        <w:jc w:val="both"/>
      </w:pPr>
      <w:r>
        <w:rPr>
          <w:rFonts w:ascii="Arial" w:cs="Arial" w:eastAsia="Arial" w:hAnsi="Arial"/>
          <w:sz w:val="24"/>
          <w:szCs w:val="24"/>
        </w:rPr>
        <w:t xml:space="preserve">36. Оттиск знака (клейма) сервисного центра, находящегося на территории Кыргызской Республики, имеет международную аббревиатуру страны и номер сервисного центра в виде KG 000.</w:t>
      </w:r>
    </w:p>
    <w:p>
      <w:pPr>
        <w:spacing w:after="60"/>
        <w:ind w:firstLine="567"/>
        <w:jc w:val="both"/>
      </w:pPr>
      <w:r>
        <w:rPr>
          <w:rFonts w:ascii="Arial" w:cs="Arial" w:eastAsia="Arial" w:hAnsi="Arial"/>
          <w:sz w:val="24"/>
          <w:szCs w:val="24"/>
        </w:rPr>
        <w:t xml:space="preserve">37. Уполномоченный государственный орган в сфере автомобильного транспорта уведомляет об оттиске знака (клейма) сервисного центра Европейскую комиссию по транспорту и компетентные органы государств-участников Соглашения ЕСТР.</w:t>
      </w:r>
    </w:p>
    <w:p>
      <w:pPr>
        <w:spacing w:after="60"/>
        <w:ind w:firstLine="567"/>
        <w:jc w:val="both"/>
      </w:pPr>
      <w:r>
        <w:rPr>
          <w:rFonts w:ascii="Arial" w:cs="Arial" w:eastAsia="Arial" w:hAnsi="Arial"/>
          <w:sz w:val="24"/>
          <w:szCs w:val="24"/>
        </w:rPr>
        <w:t xml:space="preserve">38. Перед установкой электронного (цифрового) тахографа, который ранее был установлен на другом транспортном средстве, сервисный центр переносит информацию из электронного (цифрового) тахографа в программно-технические средства сервисного центра или на сменные носители информации.</w:t>
      </w:r>
    </w:p>
    <w:p>
      <w:pPr>
        <w:spacing w:after="60"/>
        <w:ind w:firstLine="567"/>
        <w:jc w:val="both"/>
      </w:pPr>
      <w:r>
        <w:rPr>
          <w:rFonts w:ascii="Arial" w:cs="Arial" w:eastAsia="Arial" w:hAnsi="Arial"/>
          <w:sz w:val="24"/>
          <w:szCs w:val="24"/>
        </w:rPr>
        <w:t xml:space="preserve">39. Перенос информации из электронного (цифрового) тахографа осуществляется независимо от модели электронного (цифрового) тахографа.</w:t>
      </w:r>
    </w:p>
    <w:p>
      <w:pPr>
        <w:spacing w:after="60"/>
        <w:ind w:firstLine="567"/>
        <w:jc w:val="both"/>
      </w:pPr>
      <w:r>
        <w:rPr>
          <w:rFonts w:ascii="Arial" w:cs="Arial" w:eastAsia="Arial" w:hAnsi="Arial"/>
          <w:sz w:val="24"/>
          <w:szCs w:val="24"/>
        </w:rPr>
        <w:t xml:space="preserve">40. Информация, перенесенная из электронного (цифрового) тахографа в программно-технические средства сервисного центра, по письменному заявлению передается владельцу транспортного средства или с его письменного разрешения третьему лицу.</w:t>
      </w:r>
    </w:p>
    <w:p>
      <w:pPr>
        <w:spacing w:after="60"/>
        <w:ind w:firstLine="567"/>
        <w:jc w:val="both"/>
      </w:pPr>
      <w:r>
        <w:rPr>
          <w:rFonts w:ascii="Arial" w:cs="Arial" w:eastAsia="Arial" w:hAnsi="Arial"/>
          <w:sz w:val="24"/>
          <w:szCs w:val="24"/>
        </w:rPr>
        <w:t xml:space="preserve">41. В случае невозможности переноса информации из электронного (цифрового) тахографа владельцу транспортного средства выдается документ произвольной формы о невозможности переноса информации. Данный документ заверяется подписью руководителя и печатью сервисного центра.</w:t>
      </w:r>
    </w:p>
    <w:p>
      <w:pPr>
        <w:spacing w:after="60"/>
        <w:ind w:firstLine="567"/>
        <w:jc w:val="both"/>
      </w:pPr>
      <w:r>
        <w:rPr>
          <w:rFonts w:ascii="Arial" w:cs="Arial" w:eastAsia="Arial" w:hAnsi="Arial"/>
          <w:sz w:val="24"/>
          <w:szCs w:val="24"/>
        </w:rPr>
        <w:t xml:space="preserve">42. Если информация перенесена лишь частично, то в указанном документе отражается только информация, которая не может быть считана из энергонезависимой памяти электронного (цифрового) тахографа.</w:t>
      </w:r>
    </w:p>
    <w:p>
      <w:pPr>
        <w:spacing w:after="60"/>
        <w:ind w:firstLine="567"/>
        <w:jc w:val="both"/>
      </w:pPr>
      <w:r>
        <w:rPr>
          <w:rFonts w:ascii="Arial" w:cs="Arial" w:eastAsia="Arial" w:hAnsi="Arial"/>
          <w:sz w:val="24"/>
          <w:szCs w:val="24"/>
        </w:rPr>
        <w:t xml:space="preserve">43. Все работы, проведенные по установке, ремонту и обслуживанию тахографа, отмечаются в журнале учета работ с тахографами по форме согласно </w:t>
      </w:r>
      <w:hyperlink w:history="1" r:id="rIdo9fca19usccmprrnqpof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44. Эксплуатация тахографа производится в соответствии с Соглашением ЕСТР, настоящим Порядком и инструкцией по эксплуатации, определенной заводом-изготовителем.</w:t>
      </w:r>
    </w:p>
    <w:p>
      <w:pPr>
        <w:spacing w:after="200" w:before="200"/>
        <w:jc w:val="center"/>
      </w:pPr>
      <w:r>
        <w:rPr>
          <w:rFonts w:ascii="Arial" w:cs="Arial" w:eastAsia="Arial" w:hAnsi="Arial"/>
          <w:b/>
          <w:bCs/>
          <w:sz w:val="24"/>
          <w:szCs w:val="24"/>
        </w:rPr>
        <w:t xml:space="preserve">4. Тахографы</w:t>
      </w:r>
    </w:p>
    <w:p>
      <w:pPr>
        <w:spacing w:after="60"/>
        <w:ind w:firstLine="567"/>
        <w:jc w:val="both"/>
      </w:pPr>
      <w:r>
        <w:rPr>
          <w:rFonts w:ascii="Arial" w:cs="Arial" w:eastAsia="Arial" w:hAnsi="Arial"/>
          <w:sz w:val="24"/>
          <w:szCs w:val="24"/>
        </w:rPr>
        <w:t xml:space="preserve">45. Тахографы, устанавливаемые сервисным центром на автотранспортные средства, соответствуют следующим требованиям:</w:t>
      </w:r>
    </w:p>
    <w:p>
      <w:pPr>
        <w:spacing w:after="60"/>
        <w:ind w:firstLine="567"/>
        <w:jc w:val="both"/>
      </w:pPr>
      <w:r>
        <w:rPr>
          <w:rFonts w:ascii="Arial" w:cs="Arial" w:eastAsia="Arial" w:hAnsi="Arial"/>
          <w:sz w:val="24"/>
          <w:szCs w:val="24"/>
        </w:rPr>
        <w:t xml:space="preserve">1) тип и марка тахографов, устанавливаемых на автотранспортные средства, вносится в Государственный реестр средств измерений и стандартных образцов;</w:t>
      </w:r>
    </w:p>
    <w:p>
      <w:pPr>
        <w:spacing w:after="60"/>
        <w:ind w:firstLine="567"/>
        <w:jc w:val="both"/>
      </w:pPr>
      <w:r>
        <w:rPr>
          <w:rFonts w:ascii="Arial" w:cs="Arial" w:eastAsia="Arial" w:hAnsi="Arial"/>
          <w:sz w:val="24"/>
          <w:szCs w:val="24"/>
        </w:rPr>
        <w:t xml:space="preserve">2) поверены, проверены, исправны и годны к применению.</w:t>
      </w:r>
    </w:p>
    <w:p>
      <w:pPr>
        <w:spacing w:after="60"/>
        <w:ind w:firstLine="567"/>
        <w:jc w:val="both"/>
      </w:pPr>
      <w:r>
        <w:rPr>
          <w:rFonts w:ascii="Arial" w:cs="Arial" w:eastAsia="Arial" w:hAnsi="Arial"/>
          <w:sz w:val="24"/>
          <w:szCs w:val="24"/>
        </w:rPr>
        <w:t xml:space="preserve">46. Установка, обслуживание и ремонт тахографов осуществляются в соответствии с технической документацией завода-изготовителя тахографов и настоящим Порядком.</w:t>
      </w:r>
    </w:p>
    <w:p>
      <w:pPr>
        <w:spacing w:after="60"/>
        <w:ind w:firstLine="567"/>
        <w:jc w:val="both"/>
      </w:pPr>
      <w:r>
        <w:rPr>
          <w:rFonts w:ascii="Arial" w:cs="Arial" w:eastAsia="Arial" w:hAnsi="Arial"/>
          <w:sz w:val="24"/>
          <w:szCs w:val="24"/>
        </w:rPr>
        <w:t xml:space="preserve">47. Хранение информации о режимах труда и отдыха водителей транспортных средств осуществляется посредством переноса ее из электронного (цифрового) тахографа или карточки водителя в программно-технические средства перевозчика и/или транспортного предприятия.</w:t>
      </w:r>
    </w:p>
    <w:p>
      <w:pPr>
        <w:spacing w:after="60"/>
        <w:ind w:firstLine="567"/>
        <w:jc w:val="both"/>
      </w:pPr>
      <w:r>
        <w:rPr>
          <w:rFonts w:ascii="Arial" w:cs="Arial" w:eastAsia="Arial" w:hAnsi="Arial"/>
          <w:sz w:val="24"/>
          <w:szCs w:val="24"/>
        </w:rPr>
        <w:t xml:space="preserve">48. Программно-технические средства, используемые перевозчиком для хранения информации:</w:t>
      </w:r>
    </w:p>
    <w:p>
      <w:pPr>
        <w:spacing w:after="60"/>
        <w:ind w:firstLine="567"/>
        <w:jc w:val="both"/>
      </w:pPr>
      <w:r>
        <w:rPr>
          <w:rFonts w:ascii="Arial" w:cs="Arial" w:eastAsia="Arial" w:hAnsi="Arial"/>
          <w:sz w:val="24"/>
          <w:szCs w:val="24"/>
        </w:rPr>
        <w:t xml:space="preserve">1) предотвращают несанкционированный доступ к информации;</w:t>
      </w:r>
    </w:p>
    <w:p>
      <w:pPr>
        <w:spacing w:after="60"/>
        <w:ind w:firstLine="567"/>
        <w:jc w:val="both"/>
      </w:pPr>
      <w:r>
        <w:rPr>
          <w:rFonts w:ascii="Arial" w:cs="Arial" w:eastAsia="Arial" w:hAnsi="Arial"/>
          <w:sz w:val="24"/>
          <w:szCs w:val="24"/>
        </w:rPr>
        <w:t xml:space="preserve">2) обеспечивают неизменность и сохранность информации;</w:t>
      </w:r>
    </w:p>
    <w:p>
      <w:pPr>
        <w:spacing w:after="60"/>
        <w:ind w:firstLine="567"/>
        <w:jc w:val="both"/>
      </w:pPr>
      <w:r>
        <w:rPr>
          <w:rFonts w:ascii="Arial" w:cs="Arial" w:eastAsia="Arial" w:hAnsi="Arial"/>
          <w:sz w:val="24"/>
          <w:szCs w:val="24"/>
        </w:rPr>
        <w:t xml:space="preserve">3) оснащаются устройством для осуществления резервного копирования информации на сменные носители;</w:t>
      </w:r>
    </w:p>
    <w:p>
      <w:pPr>
        <w:spacing w:after="60"/>
        <w:ind w:firstLine="567"/>
        <w:jc w:val="both"/>
      </w:pPr>
      <w:r>
        <w:rPr>
          <w:rFonts w:ascii="Arial" w:cs="Arial" w:eastAsia="Arial" w:hAnsi="Arial"/>
          <w:sz w:val="24"/>
          <w:szCs w:val="24"/>
        </w:rPr>
        <w:t xml:space="preserve">4) обеспечивают подключение к электронному (цифровому) тахографу или карточке водителя для переноса зарегистрированной информации.</w:t>
      </w:r>
    </w:p>
    <w:p>
      <w:pPr>
        <w:spacing w:after="60"/>
        <w:ind w:firstLine="567"/>
        <w:jc w:val="both"/>
      </w:pPr>
      <w:r>
        <w:rPr>
          <w:rFonts w:ascii="Arial" w:cs="Arial" w:eastAsia="Arial" w:hAnsi="Arial"/>
          <w:sz w:val="24"/>
          <w:szCs w:val="24"/>
        </w:rPr>
        <w:t xml:space="preserve">49. Перевозчик и/или транспортное предприятие переносит информацию о режимах труда и отдыха водителей транспортных средств в программно-технические средства перевозчика и/или транспортного предприятия.</w:t>
      </w:r>
    </w:p>
    <w:p>
      <w:pPr>
        <w:spacing w:after="60"/>
        <w:ind w:firstLine="567"/>
        <w:jc w:val="both"/>
      </w:pPr>
      <w:r>
        <w:rPr>
          <w:rFonts w:ascii="Arial" w:cs="Arial" w:eastAsia="Arial" w:hAnsi="Arial"/>
          <w:sz w:val="24"/>
          <w:szCs w:val="24"/>
        </w:rPr>
        <w:t xml:space="preserve">50. Перенос информации о режимах труда и отдыха водителей транспортных средств из карточки водителя или электронного (цифрового) тахографа в программно-технические средства перевозчика и/или транспортного предприятия осуществляется:</w:t>
      </w:r>
    </w:p>
    <w:p>
      <w:pPr>
        <w:spacing w:after="60"/>
        <w:ind w:firstLine="567"/>
        <w:jc w:val="both"/>
      </w:pPr>
      <w:r>
        <w:rPr>
          <w:rFonts w:ascii="Arial" w:cs="Arial" w:eastAsia="Arial" w:hAnsi="Arial"/>
          <w:sz w:val="24"/>
          <w:szCs w:val="24"/>
        </w:rPr>
        <w:t xml:space="preserve">1) периодически, при сдаче водителем транспортного средства каждого путевого листа, но не реже одного раза в двадцать восемь календарных дней из карточки водителя и один раз в девяносто календарных дней из электронного (цифрового) тахографа;</w:t>
      </w:r>
    </w:p>
    <w:p>
      <w:pPr>
        <w:spacing w:after="60"/>
        <w:ind w:firstLine="567"/>
        <w:jc w:val="both"/>
      </w:pPr>
      <w:r>
        <w:rPr>
          <w:rFonts w:ascii="Arial" w:cs="Arial" w:eastAsia="Arial" w:hAnsi="Arial"/>
          <w:sz w:val="24"/>
          <w:szCs w:val="24"/>
        </w:rPr>
        <w:t xml:space="preserve">2) перед отчуждением транспортного средства;</w:t>
      </w:r>
    </w:p>
    <w:p>
      <w:pPr>
        <w:spacing w:after="60"/>
        <w:ind w:firstLine="567"/>
        <w:jc w:val="both"/>
      </w:pPr>
      <w:r>
        <w:rPr>
          <w:rFonts w:ascii="Arial" w:cs="Arial" w:eastAsia="Arial" w:hAnsi="Arial"/>
          <w:sz w:val="24"/>
          <w:szCs w:val="24"/>
        </w:rPr>
        <w:t xml:space="preserve">3) перед сдачей транспортного средства в аренду (лизинг);</w:t>
      </w:r>
    </w:p>
    <w:p>
      <w:pPr>
        <w:spacing w:after="60"/>
        <w:ind w:firstLine="567"/>
        <w:jc w:val="both"/>
      </w:pPr>
      <w:r>
        <w:rPr>
          <w:rFonts w:ascii="Arial" w:cs="Arial" w:eastAsia="Arial" w:hAnsi="Arial"/>
          <w:sz w:val="24"/>
          <w:szCs w:val="24"/>
        </w:rPr>
        <w:t xml:space="preserve">4) перед выводом транспортного средства из эксплуатации;</w:t>
      </w:r>
    </w:p>
    <w:p>
      <w:pPr>
        <w:spacing w:after="60"/>
        <w:ind w:firstLine="567"/>
        <w:jc w:val="both"/>
      </w:pPr>
      <w:r>
        <w:rPr>
          <w:rFonts w:ascii="Arial" w:cs="Arial" w:eastAsia="Arial" w:hAnsi="Arial"/>
          <w:sz w:val="24"/>
          <w:szCs w:val="24"/>
        </w:rPr>
        <w:t xml:space="preserve">5) при прекращении трудовой деятельности водителя транспортного средства, но не позднее последнего дня его работы у данного перевозчика.</w:t>
      </w:r>
    </w:p>
    <w:p>
      <w:pPr>
        <w:spacing w:after="60"/>
        <w:ind w:firstLine="567"/>
        <w:jc w:val="both"/>
      </w:pPr>
      <w:r>
        <w:rPr>
          <w:rFonts w:ascii="Arial" w:cs="Arial" w:eastAsia="Arial" w:hAnsi="Arial"/>
          <w:sz w:val="24"/>
          <w:szCs w:val="24"/>
        </w:rPr>
        <w:t xml:space="preserve">51. В случае невозможности переноса информации из электронного (цифрового) тахографа в программно-технические средства перевозчика и/или транспортного предприятия перевозчик и/или транспортное предприятие обращается в сервисный центр для получения справки о невозможности переноса информации.</w:t>
      </w:r>
    </w:p>
    <w:p>
      <w:pPr>
        <w:spacing w:after="60"/>
        <w:ind w:firstLine="567"/>
        <w:jc w:val="both"/>
      </w:pPr>
      <w:r>
        <w:rPr>
          <w:rFonts w:ascii="Arial" w:cs="Arial" w:eastAsia="Arial" w:hAnsi="Arial"/>
          <w:sz w:val="24"/>
          <w:szCs w:val="24"/>
        </w:rPr>
        <w:t xml:space="preserve">52. Контроль режимов работы водителей транспортных средств осуществляется в день переноса информации о режимах труда и отдыха водителей транспортных средств в программно-технические средства.</w:t>
      </w:r>
    </w:p>
    <w:p>
      <w:pPr>
        <w:spacing w:after="60"/>
        <w:ind w:firstLine="567"/>
        <w:jc w:val="both"/>
      </w:pPr>
      <w:r>
        <w:rPr>
          <w:rFonts w:ascii="Arial" w:cs="Arial" w:eastAsia="Arial" w:hAnsi="Arial"/>
          <w:sz w:val="24"/>
          <w:szCs w:val="24"/>
        </w:rPr>
        <w:t xml:space="preserve">53. Резервное копирование информации о режимах труда и отдыха водителей транспортных средств на сменные носители осуществляется не реже двух раз в месяц.</w:t>
      </w:r>
    </w:p>
    <w:p>
      <w:pPr>
        <w:spacing w:after="60"/>
        <w:ind w:firstLine="567"/>
        <w:jc w:val="both"/>
      </w:pPr>
      <w:r>
        <w:rPr>
          <w:rFonts w:ascii="Arial" w:cs="Arial" w:eastAsia="Arial" w:hAnsi="Arial"/>
          <w:sz w:val="24"/>
          <w:szCs w:val="24"/>
        </w:rPr>
        <w:t xml:space="preserve">54. Перевозчик и/или транспортное предприятие хранит информацию о режимах труда и отдыха водителей транспортных средств в программно-технических средствах.</w:t>
      </w:r>
    </w:p>
    <w:p>
      <w:pPr>
        <w:spacing w:after="60"/>
        <w:ind w:firstLine="567"/>
        <w:jc w:val="both"/>
      </w:pPr>
      <w:r>
        <w:rPr>
          <w:rFonts w:ascii="Arial" w:cs="Arial" w:eastAsia="Arial" w:hAnsi="Arial"/>
          <w:sz w:val="24"/>
          <w:szCs w:val="24"/>
        </w:rPr>
        <w:t xml:space="preserve">55. Информация о режимах работы водителей транспортных средств хранится у перевозчика и/или транспортного предприятия не менее трех лет.</w:t>
      </w:r>
    </w:p>
    <w:p>
      <w:pPr>
        <w:spacing w:after="60"/>
        <w:ind w:firstLine="567"/>
        <w:jc w:val="both"/>
      </w:pPr>
      <w:r>
        <w:rPr>
          <w:rFonts w:ascii="Arial" w:cs="Arial" w:eastAsia="Arial" w:hAnsi="Arial"/>
          <w:sz w:val="24"/>
          <w:szCs w:val="24"/>
        </w:rPr>
        <w:t xml:space="preserve">56. Диаграммные диски, согласно </w:t>
      </w:r>
      <w:hyperlink w:history="1" r:id="rIdv0fyq4kezv6l5p2eukko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не должны затруднять использование тахографа, записи на диаграммных дисках должны быть нестираемыми и легко читаемыми.</w:t>
      </w:r>
    </w:p>
    <w:p>
      <w:pPr>
        <w:spacing w:after="60"/>
        <w:ind w:firstLine="567"/>
        <w:jc w:val="both"/>
      </w:pPr>
      <w:r>
        <w:rPr>
          <w:rFonts w:ascii="Arial" w:cs="Arial" w:eastAsia="Arial" w:hAnsi="Arial"/>
          <w:sz w:val="24"/>
          <w:szCs w:val="24"/>
        </w:rPr>
        <w:t xml:space="preserve">57. Размер и записи диаграммного диска сохраняются в течение не менее одного года при нормальных условиях влажности и температуры.</w:t>
      </w:r>
    </w:p>
    <w:p>
      <w:pPr>
        <w:spacing w:after="60"/>
        <w:ind w:firstLine="567"/>
        <w:jc w:val="both"/>
      </w:pPr>
      <w:r>
        <w:rPr>
          <w:rFonts w:ascii="Arial" w:cs="Arial" w:eastAsia="Arial" w:hAnsi="Arial"/>
          <w:sz w:val="24"/>
          <w:szCs w:val="24"/>
        </w:rPr>
        <w:t xml:space="preserve">58. В начале рабочего дня, после завершения суточной работы, а также в случае замены транспортного средства в течение одного рабочего дня каждый водитель должен внести в диаграммный диск соответствующие записи по порядку заполнения диаграммного диска согласно </w:t>
      </w:r>
      <w:hyperlink w:history="1" r:id="rIdmkivzanan-8gjqscf66a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Диск записывает информацию о режиме труда и отдыха водителей при замене до трех транспортных средств.</w:t>
      </w:r>
    </w:p>
    <w:p>
      <w:pPr>
        <w:spacing w:after="60"/>
        <w:ind w:firstLine="567"/>
        <w:jc w:val="both"/>
      </w:pPr>
      <w:r>
        <w:rPr>
          <w:rFonts w:ascii="Arial" w:cs="Arial" w:eastAsia="Arial" w:hAnsi="Arial"/>
          <w:sz w:val="24"/>
          <w:szCs w:val="24"/>
        </w:rPr>
        <w:t xml:space="preserve">59. Минимальная возможная продолжительность записи на диаграммных дисках, независимо от их формы, составляет 24 часа.</w:t>
      </w:r>
    </w:p>
    <w:p>
      <w:pPr>
        <w:spacing w:after="200" w:before="200"/>
        <w:jc w:val="center"/>
      </w:pPr>
      <w:r>
        <w:rPr>
          <w:rFonts w:ascii="Arial" w:cs="Arial" w:eastAsia="Arial" w:hAnsi="Arial"/>
          <w:b/>
          <w:bCs/>
          <w:sz w:val="24"/>
          <w:szCs w:val="24"/>
        </w:rPr>
        <w:t xml:space="preserve">5. Требование к изготовлению и выдаче электронных карточек к электронным (цифровым) тахографам</w:t>
      </w:r>
    </w:p>
    <w:p>
      <w:pPr>
        <w:spacing w:after="60"/>
        <w:ind w:firstLine="567"/>
        <w:jc w:val="both"/>
      </w:pPr>
      <w:r>
        <w:rPr>
          <w:rFonts w:ascii="Arial" w:cs="Arial" w:eastAsia="Arial" w:hAnsi="Arial"/>
          <w:sz w:val="24"/>
          <w:szCs w:val="24"/>
        </w:rPr>
        <w:t xml:space="preserve">60. Изготовитель карточек к электронным (цифровым) тахографам (далее - изготовитель карточек) - физическое или юридическое лицо, осуществляющее деятельность по изготовлению и выдаче карточек к электронным (цифровым) тахографам и подавшее в уполномоченный государственный орган в сфере автомобильного транспорта уведомление по форме, утвержденной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61. Ведение реестра физических и юридических лиц, подавших уведомление о начале осуществления деятельности по изготовлению и выдаче карточек к электронным (цифровым) тахографам (далее - реестр изготовителей карточек), производится уполномоченным государственным органом в сфере автомобильного транспорта.</w:t>
      </w:r>
    </w:p>
    <w:p>
      <w:pPr>
        <w:spacing w:after="60"/>
        <w:ind w:firstLine="567"/>
        <w:jc w:val="both"/>
      </w:pPr>
      <w:r>
        <w:rPr>
          <w:rFonts w:ascii="Arial" w:cs="Arial" w:eastAsia="Arial" w:hAnsi="Arial"/>
          <w:sz w:val="24"/>
          <w:szCs w:val="24"/>
        </w:rPr>
        <w:t xml:space="preserve">62. Исключение из реестра изготовителей карточек осуществляется по заявлению субъекта, решению суда о запрещении деятельности или отдельных видов деятельности индивидуального предпринимателя или юридического лица.</w:t>
      </w:r>
    </w:p>
    <w:p>
      <w:pPr>
        <w:spacing w:after="60"/>
        <w:ind w:firstLine="567"/>
        <w:jc w:val="both"/>
      </w:pPr>
      <w:r>
        <w:rPr>
          <w:rFonts w:ascii="Arial" w:cs="Arial" w:eastAsia="Arial" w:hAnsi="Arial"/>
          <w:sz w:val="24"/>
          <w:szCs w:val="24"/>
        </w:rPr>
        <w:t xml:space="preserve">63. Изготовитель карточек при подаче уведомления о начале деятельности по изготовлению и выдаче карточек к электронным (цифровым) тахографам представляет образцы карточек к электронным (цифровым) тахографам и сертификаты функциональности, безопасности и совместимости.</w:t>
      </w:r>
    </w:p>
    <w:p>
      <w:pPr>
        <w:spacing w:after="60"/>
        <w:ind w:firstLine="567"/>
        <w:jc w:val="both"/>
      </w:pPr>
      <w:r>
        <w:rPr>
          <w:rFonts w:ascii="Arial" w:cs="Arial" w:eastAsia="Arial" w:hAnsi="Arial"/>
          <w:sz w:val="24"/>
          <w:szCs w:val="24"/>
        </w:rPr>
        <w:t xml:space="preserve">64. Изготовитель карточек:</w:t>
      </w:r>
    </w:p>
    <w:p>
      <w:pPr>
        <w:spacing w:after="60"/>
        <w:ind w:firstLine="567"/>
        <w:jc w:val="both"/>
      </w:pPr>
      <w:r>
        <w:rPr>
          <w:rFonts w:ascii="Arial" w:cs="Arial" w:eastAsia="Arial" w:hAnsi="Arial"/>
          <w:sz w:val="24"/>
          <w:szCs w:val="24"/>
        </w:rPr>
        <w:t xml:space="preserve">1) записывает данные о выданных действующих, потерянных и замененных электронных карточках к электронным (цифровым) тахографам;</w:t>
      </w:r>
    </w:p>
    <w:p>
      <w:pPr>
        <w:spacing w:after="60"/>
        <w:ind w:firstLine="567"/>
        <w:jc w:val="both"/>
      </w:pPr>
      <w:r>
        <w:rPr>
          <w:rFonts w:ascii="Arial" w:cs="Arial" w:eastAsia="Arial" w:hAnsi="Arial"/>
          <w:sz w:val="24"/>
          <w:szCs w:val="24"/>
        </w:rPr>
        <w:t xml:space="preserve">2) не разглашает P</w:t>
      </w:r>
      <w:r>
        <w:rPr>
          <w:rFonts w:ascii="Arial" w:cs="Arial" w:eastAsia="Arial" w:hAnsi="Arial"/>
          <w:sz w:val="24"/>
          <w:szCs w:val="24"/>
        </w:rPr>
        <w:t xml:space="preserve">I</w:t>
      </w:r>
      <w:r>
        <w:rPr>
          <w:rFonts w:ascii="Arial" w:cs="Arial" w:eastAsia="Arial" w:hAnsi="Arial"/>
          <w:sz w:val="24"/>
          <w:szCs w:val="24"/>
        </w:rPr>
        <w:t xml:space="preserve">N-код карточки к электронным (цифровым) тахографам другим лицам;</w:t>
      </w:r>
    </w:p>
    <w:p>
      <w:pPr>
        <w:spacing w:after="60"/>
        <w:ind w:firstLine="567"/>
        <w:jc w:val="both"/>
      </w:pPr>
      <w:r>
        <w:rPr>
          <w:rFonts w:ascii="Arial" w:cs="Arial" w:eastAsia="Arial" w:hAnsi="Arial"/>
          <w:sz w:val="24"/>
          <w:szCs w:val="24"/>
        </w:rPr>
        <w:t xml:space="preserve">3) информирует уполномоченный государственный орган в сфере автомобильного транспорта о вероятном использовании карточки к электронным (цифровым) тахографам другими лицами;</w:t>
      </w:r>
    </w:p>
    <w:p>
      <w:pPr>
        <w:spacing w:after="60"/>
        <w:ind w:firstLine="567"/>
        <w:jc w:val="both"/>
      </w:pPr>
      <w:r>
        <w:rPr>
          <w:rFonts w:ascii="Arial" w:cs="Arial" w:eastAsia="Arial" w:hAnsi="Arial"/>
          <w:sz w:val="24"/>
          <w:szCs w:val="24"/>
        </w:rPr>
        <w:t xml:space="preserve">4) ведет журнал регистрации и учета информации о выполненных работах по изготовлению и выдаче карточек к электронным (цифровым) тахографам.</w:t>
      </w:r>
    </w:p>
    <w:p>
      <w:pPr>
        <w:spacing w:after="60"/>
        <w:ind w:firstLine="567"/>
        <w:jc w:val="both"/>
      </w:pPr>
      <w:r>
        <w:rPr>
          <w:rFonts w:ascii="Arial" w:cs="Arial" w:eastAsia="Arial" w:hAnsi="Arial"/>
          <w:sz w:val="24"/>
          <w:szCs w:val="24"/>
        </w:rPr>
        <w:t xml:space="preserve">65. Изготовитель карточек обеспечивает подключение программно-технических средств к базе данных по электронным (цифровым) тахографам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66. Карточки к электронным (цифровым) тахографам по своим функциональным возможностям подразделяются на следующие виды:</w:t>
      </w:r>
    </w:p>
    <w:p>
      <w:pPr>
        <w:spacing w:after="60"/>
        <w:ind w:firstLine="567"/>
        <w:jc w:val="both"/>
      </w:pPr>
      <w:r>
        <w:rPr>
          <w:rFonts w:ascii="Arial" w:cs="Arial" w:eastAsia="Arial" w:hAnsi="Arial"/>
          <w:sz w:val="24"/>
          <w:szCs w:val="24"/>
        </w:rPr>
        <w:t xml:space="preserve">1) карточка водителя;</w:t>
      </w:r>
    </w:p>
    <w:p>
      <w:pPr>
        <w:spacing w:after="60"/>
        <w:ind w:firstLine="567"/>
        <w:jc w:val="both"/>
      </w:pPr>
      <w:r>
        <w:rPr>
          <w:rFonts w:ascii="Arial" w:cs="Arial" w:eastAsia="Arial" w:hAnsi="Arial"/>
          <w:sz w:val="24"/>
          <w:szCs w:val="24"/>
        </w:rPr>
        <w:t xml:space="preserve">2) карточка перевозчика;</w:t>
      </w:r>
    </w:p>
    <w:p>
      <w:pPr>
        <w:spacing w:after="60"/>
        <w:ind w:firstLine="567"/>
        <w:jc w:val="both"/>
      </w:pPr>
      <w:r>
        <w:rPr>
          <w:rFonts w:ascii="Arial" w:cs="Arial" w:eastAsia="Arial" w:hAnsi="Arial"/>
          <w:sz w:val="24"/>
          <w:szCs w:val="24"/>
        </w:rPr>
        <w:t xml:space="preserve">3) карточка сервисного центра;</w:t>
      </w:r>
    </w:p>
    <w:p>
      <w:pPr>
        <w:spacing w:after="60"/>
        <w:ind w:firstLine="567"/>
        <w:jc w:val="both"/>
      </w:pPr>
      <w:r>
        <w:rPr>
          <w:rFonts w:ascii="Arial" w:cs="Arial" w:eastAsia="Arial" w:hAnsi="Arial"/>
          <w:sz w:val="24"/>
          <w:szCs w:val="24"/>
        </w:rPr>
        <w:t xml:space="preserve">4) контрольная карточка.</w:t>
      </w:r>
    </w:p>
    <w:p>
      <w:pPr>
        <w:spacing w:after="60"/>
        <w:ind w:firstLine="567"/>
        <w:jc w:val="both"/>
      </w:pPr>
      <w:r>
        <w:rPr>
          <w:rFonts w:ascii="Arial" w:cs="Arial" w:eastAsia="Arial" w:hAnsi="Arial"/>
          <w:sz w:val="24"/>
          <w:szCs w:val="24"/>
        </w:rPr>
        <w:t xml:space="preserve">67. В цветовой окраске фона карточки к электронным (цифровым) тахографам в зависимости от ее вида преобладают следующие цвета:</w:t>
      </w:r>
    </w:p>
    <w:p>
      <w:pPr>
        <w:spacing w:after="60"/>
        <w:ind w:firstLine="567"/>
        <w:jc w:val="both"/>
      </w:pPr>
      <w:r>
        <w:rPr>
          <w:rFonts w:ascii="Arial" w:cs="Arial" w:eastAsia="Arial" w:hAnsi="Arial"/>
          <w:sz w:val="24"/>
          <w:szCs w:val="24"/>
        </w:rPr>
        <w:t xml:space="preserve">1) карточка водителя - белого цвета;</w:t>
      </w:r>
    </w:p>
    <w:p>
      <w:pPr>
        <w:spacing w:after="60"/>
        <w:ind w:firstLine="567"/>
        <w:jc w:val="both"/>
      </w:pPr>
      <w:r>
        <w:rPr>
          <w:rFonts w:ascii="Arial" w:cs="Arial" w:eastAsia="Arial" w:hAnsi="Arial"/>
          <w:sz w:val="24"/>
          <w:szCs w:val="24"/>
        </w:rPr>
        <w:t xml:space="preserve">2) карточка перевозчика - желтого цвета;</w:t>
      </w:r>
    </w:p>
    <w:p>
      <w:pPr>
        <w:spacing w:after="60"/>
        <w:ind w:firstLine="567"/>
        <w:jc w:val="both"/>
      </w:pPr>
      <w:r>
        <w:rPr>
          <w:rFonts w:ascii="Arial" w:cs="Arial" w:eastAsia="Arial" w:hAnsi="Arial"/>
          <w:sz w:val="24"/>
          <w:szCs w:val="24"/>
        </w:rPr>
        <w:t xml:space="preserve">3) контрольная карточка - синего цвета;</w:t>
      </w:r>
    </w:p>
    <w:p>
      <w:pPr>
        <w:spacing w:after="60"/>
        <w:ind w:firstLine="567"/>
        <w:jc w:val="both"/>
      </w:pPr>
      <w:r>
        <w:rPr>
          <w:rFonts w:ascii="Arial" w:cs="Arial" w:eastAsia="Arial" w:hAnsi="Arial"/>
          <w:sz w:val="24"/>
          <w:szCs w:val="24"/>
        </w:rPr>
        <w:t xml:space="preserve">4) карточка сервисного центра - красного цвета.</w:t>
      </w:r>
    </w:p>
    <w:p>
      <w:pPr>
        <w:spacing w:after="60"/>
        <w:ind w:firstLine="567"/>
        <w:jc w:val="both"/>
      </w:pPr>
      <w:r>
        <w:rPr>
          <w:rFonts w:ascii="Arial" w:cs="Arial" w:eastAsia="Arial" w:hAnsi="Arial"/>
          <w:sz w:val="24"/>
          <w:szCs w:val="24"/>
        </w:rPr>
        <w:t xml:space="preserve">68. Бланк карточки к электронным (цифровым) тахографам всех видов содержит:</w:t>
      </w:r>
    </w:p>
    <w:p>
      <w:pPr>
        <w:spacing w:after="60"/>
        <w:ind w:firstLine="567"/>
        <w:jc w:val="both"/>
      </w:pPr>
      <w:r>
        <w:rPr>
          <w:rFonts w:ascii="Arial" w:cs="Arial" w:eastAsia="Arial" w:hAnsi="Arial"/>
          <w:sz w:val="24"/>
          <w:szCs w:val="24"/>
        </w:rPr>
        <w:t xml:space="preserve">1) на лицевой стороне:</w:t>
      </w:r>
    </w:p>
    <w:p>
      <w:pPr>
        <w:spacing w:after="60"/>
        <w:ind w:firstLine="567"/>
        <w:jc w:val="both"/>
      </w:pPr>
      <w:r>
        <w:rPr>
          <w:rFonts w:ascii="Arial" w:cs="Arial" w:eastAsia="Arial" w:hAnsi="Arial"/>
          <w:sz w:val="24"/>
          <w:szCs w:val="24"/>
        </w:rPr>
        <w:t xml:space="preserve">- наименование вида карточки и надпись "Кыргыз Республикасы";</w:t>
      </w:r>
    </w:p>
    <w:p>
      <w:pPr>
        <w:spacing w:after="60"/>
        <w:ind w:firstLine="567"/>
        <w:jc w:val="both"/>
      </w:pPr>
      <w:r>
        <w:rPr>
          <w:rFonts w:ascii="Arial" w:cs="Arial" w:eastAsia="Arial" w:hAnsi="Arial"/>
          <w:sz w:val="24"/>
          <w:szCs w:val="24"/>
        </w:rPr>
        <w:t xml:space="preserve">- изображение символа "Тундук";</w:t>
      </w:r>
    </w:p>
    <w:p>
      <w:pPr>
        <w:spacing w:after="60"/>
        <w:ind w:firstLine="567"/>
        <w:jc w:val="both"/>
      </w:pPr>
      <w:r>
        <w:rPr>
          <w:rFonts w:ascii="Arial" w:cs="Arial" w:eastAsia="Arial" w:hAnsi="Arial"/>
          <w:sz w:val="24"/>
          <w:szCs w:val="24"/>
        </w:rPr>
        <w:t xml:space="preserve">- место для отображения фотографии и подписи держателя электронной карточки (для карточки водителя);</w:t>
      </w:r>
    </w:p>
    <w:p>
      <w:pPr>
        <w:spacing w:after="60"/>
        <w:ind w:firstLine="567"/>
        <w:jc w:val="both"/>
      </w:pPr>
      <w:r>
        <w:rPr>
          <w:rFonts w:ascii="Arial" w:cs="Arial" w:eastAsia="Arial" w:hAnsi="Arial"/>
          <w:sz w:val="24"/>
          <w:szCs w:val="24"/>
        </w:rPr>
        <w:t xml:space="preserve">- место для отображения фотографии и подписи держателя электронной карточки (для электронной карточки работника контролирующего органа);</w:t>
      </w:r>
    </w:p>
    <w:p>
      <w:pPr>
        <w:spacing w:after="60"/>
        <w:ind w:firstLine="567"/>
        <w:jc w:val="both"/>
      </w:pPr>
      <w:r>
        <w:rPr>
          <w:rFonts w:ascii="Arial" w:cs="Arial" w:eastAsia="Arial" w:hAnsi="Arial"/>
          <w:sz w:val="24"/>
          <w:szCs w:val="24"/>
        </w:rPr>
        <w:t xml:space="preserve">- гильоширный рисунок фона;</w:t>
      </w:r>
    </w:p>
    <w:p>
      <w:pPr>
        <w:spacing w:after="60"/>
        <w:ind w:firstLine="567"/>
        <w:jc w:val="both"/>
      </w:pPr>
      <w:r>
        <w:rPr>
          <w:rFonts w:ascii="Arial" w:cs="Arial" w:eastAsia="Arial" w:hAnsi="Arial"/>
          <w:sz w:val="24"/>
          <w:szCs w:val="24"/>
        </w:rPr>
        <w:t xml:space="preserve">- овал с желто-зеленым блеском (иррадирующая краска) и находящимися внутри овала знаками "KG";</w:t>
      </w:r>
    </w:p>
    <w:p>
      <w:pPr>
        <w:spacing w:after="60"/>
        <w:ind w:firstLine="567"/>
        <w:jc w:val="both"/>
      </w:pPr>
      <w:r>
        <w:rPr>
          <w:rFonts w:ascii="Arial" w:cs="Arial" w:eastAsia="Arial" w:hAnsi="Arial"/>
          <w:sz w:val="24"/>
          <w:szCs w:val="24"/>
        </w:rPr>
        <w:t xml:space="preserve">2) на оборотной стороне карточки водителя:</w:t>
      </w:r>
    </w:p>
    <w:p>
      <w:pPr>
        <w:spacing w:after="60"/>
        <w:ind w:firstLine="567"/>
        <w:jc w:val="both"/>
      </w:pPr>
      <w:r>
        <w:rPr>
          <w:rFonts w:ascii="Arial" w:cs="Arial" w:eastAsia="Arial" w:hAnsi="Arial"/>
          <w:sz w:val="24"/>
          <w:szCs w:val="24"/>
        </w:rPr>
        <w:t xml:space="preserve">- текстовую информацию для отображения на карточке водителя согласно </w:t>
      </w:r>
      <w:hyperlink w:history="1" r:id="rId0n9xdkxpjfhfgl4ai9of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гильоширный рисунок фона;</w:t>
      </w:r>
    </w:p>
    <w:p>
      <w:pPr>
        <w:spacing w:after="60"/>
        <w:ind w:firstLine="567"/>
        <w:jc w:val="both"/>
      </w:pPr>
      <w:r>
        <w:rPr>
          <w:rFonts w:ascii="Arial" w:cs="Arial" w:eastAsia="Arial" w:hAnsi="Arial"/>
          <w:sz w:val="24"/>
          <w:szCs w:val="24"/>
        </w:rPr>
        <w:t xml:space="preserve">- знак официального утверждения в соответствии с требованиями Соглашения ЕСТР;</w:t>
      </w:r>
    </w:p>
    <w:p>
      <w:pPr>
        <w:spacing w:after="60"/>
        <w:ind w:firstLine="567"/>
        <w:jc w:val="both"/>
      </w:pPr>
      <w:r>
        <w:rPr>
          <w:rFonts w:ascii="Arial" w:cs="Arial" w:eastAsia="Arial" w:hAnsi="Arial"/>
          <w:sz w:val="24"/>
          <w:szCs w:val="24"/>
        </w:rPr>
        <w:t xml:space="preserve">- надпись "Просьба вернуть в:", наименование и местонахождение организации, выдавшей карточку к электронным (цифровым) тахографам;</w:t>
      </w:r>
    </w:p>
    <w:p>
      <w:pPr>
        <w:spacing w:after="60"/>
        <w:ind w:firstLine="567"/>
        <w:jc w:val="both"/>
      </w:pPr>
      <w:r>
        <w:rPr>
          <w:rFonts w:ascii="Arial" w:cs="Arial" w:eastAsia="Arial" w:hAnsi="Arial"/>
          <w:sz w:val="24"/>
          <w:szCs w:val="24"/>
        </w:rPr>
        <w:t xml:space="preserve">- наименование изготовителя бланка карточки и номер бланка карточки;</w:t>
      </w:r>
    </w:p>
    <w:p>
      <w:pPr>
        <w:spacing w:after="60"/>
        <w:ind w:firstLine="567"/>
        <w:jc w:val="both"/>
      </w:pPr>
      <w:r>
        <w:rPr>
          <w:rFonts w:ascii="Arial" w:cs="Arial" w:eastAsia="Arial" w:hAnsi="Arial"/>
          <w:sz w:val="24"/>
          <w:szCs w:val="24"/>
        </w:rPr>
        <w:t xml:space="preserve">3) на оборотной стороне карточки перевозчика:</w:t>
      </w:r>
    </w:p>
    <w:p>
      <w:pPr>
        <w:spacing w:after="60"/>
        <w:ind w:firstLine="567"/>
        <w:jc w:val="both"/>
      </w:pPr>
      <w:r>
        <w:rPr>
          <w:rFonts w:ascii="Arial" w:cs="Arial" w:eastAsia="Arial" w:hAnsi="Arial"/>
          <w:sz w:val="24"/>
          <w:szCs w:val="24"/>
        </w:rPr>
        <w:t xml:space="preserve">- текстовую информацию для отображения на карточке автомобильного перевозчика согласно </w:t>
      </w:r>
      <w:hyperlink w:history="1" r:id="rIdb_ggz5wgevwqctj6bsme8">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гильоширный рисунок фона;</w:t>
      </w:r>
    </w:p>
    <w:p>
      <w:pPr>
        <w:spacing w:after="60"/>
        <w:ind w:firstLine="567"/>
        <w:jc w:val="both"/>
      </w:pPr>
      <w:r>
        <w:rPr>
          <w:rFonts w:ascii="Arial" w:cs="Arial" w:eastAsia="Arial" w:hAnsi="Arial"/>
          <w:sz w:val="24"/>
          <w:szCs w:val="24"/>
        </w:rPr>
        <w:t xml:space="preserve">- знак официального утверждения в соответствии с требованиями Соглашения ЕСТР;</w:t>
      </w:r>
    </w:p>
    <w:p>
      <w:pPr>
        <w:spacing w:after="60"/>
        <w:ind w:firstLine="567"/>
        <w:jc w:val="both"/>
      </w:pPr>
      <w:r>
        <w:rPr>
          <w:rFonts w:ascii="Arial" w:cs="Arial" w:eastAsia="Arial" w:hAnsi="Arial"/>
          <w:sz w:val="24"/>
          <w:szCs w:val="24"/>
        </w:rPr>
        <w:t xml:space="preserve">- надпись "Просьба, вернуть в:", наименование и местонахождение организации, выдавшей карточку;</w:t>
      </w:r>
    </w:p>
    <w:p>
      <w:pPr>
        <w:spacing w:after="60"/>
        <w:ind w:firstLine="567"/>
        <w:jc w:val="both"/>
      </w:pPr>
      <w:r>
        <w:rPr>
          <w:rFonts w:ascii="Arial" w:cs="Arial" w:eastAsia="Arial" w:hAnsi="Arial"/>
          <w:sz w:val="24"/>
          <w:szCs w:val="24"/>
        </w:rPr>
        <w:t xml:space="preserve">4) на оборотной стороне контрольной карточки:</w:t>
      </w:r>
    </w:p>
    <w:p>
      <w:pPr>
        <w:spacing w:after="60"/>
        <w:ind w:firstLine="567"/>
        <w:jc w:val="both"/>
      </w:pPr>
      <w:r>
        <w:rPr>
          <w:rFonts w:ascii="Arial" w:cs="Arial" w:eastAsia="Arial" w:hAnsi="Arial"/>
          <w:sz w:val="24"/>
          <w:szCs w:val="24"/>
        </w:rPr>
        <w:t xml:space="preserve">- текстовую информацию для отображения на контрольной карточке согласно </w:t>
      </w:r>
      <w:hyperlink w:history="1" r:id="rIdsilden2wjk64j4w-rjank">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гильоширный рисунок фона;</w:t>
      </w:r>
    </w:p>
    <w:p>
      <w:pPr>
        <w:spacing w:after="60"/>
        <w:ind w:firstLine="567"/>
        <w:jc w:val="both"/>
      </w:pPr>
      <w:r>
        <w:rPr>
          <w:rFonts w:ascii="Arial" w:cs="Arial" w:eastAsia="Arial" w:hAnsi="Arial"/>
          <w:sz w:val="24"/>
          <w:szCs w:val="24"/>
        </w:rPr>
        <w:t xml:space="preserve">- знак официального утверждения в соответствии с требованиями ЕСТР;</w:t>
      </w:r>
    </w:p>
    <w:p>
      <w:pPr>
        <w:spacing w:after="60"/>
        <w:ind w:firstLine="567"/>
        <w:jc w:val="both"/>
      </w:pPr>
      <w:r>
        <w:rPr>
          <w:rFonts w:ascii="Arial" w:cs="Arial" w:eastAsia="Arial" w:hAnsi="Arial"/>
          <w:sz w:val="24"/>
          <w:szCs w:val="24"/>
        </w:rPr>
        <w:t xml:space="preserve">- надпись "Просьба, вернуть в:", наименование и местонахождение организации, выдавшей карточку;</w:t>
      </w:r>
    </w:p>
    <w:p>
      <w:pPr>
        <w:spacing w:after="60"/>
        <w:ind w:firstLine="567"/>
        <w:jc w:val="both"/>
      </w:pPr>
      <w:r>
        <w:rPr>
          <w:rFonts w:ascii="Arial" w:cs="Arial" w:eastAsia="Arial" w:hAnsi="Arial"/>
          <w:sz w:val="24"/>
          <w:szCs w:val="24"/>
        </w:rPr>
        <w:t xml:space="preserve">5) на оборотной стороне карточки сервисного центра:</w:t>
      </w:r>
    </w:p>
    <w:p>
      <w:pPr>
        <w:spacing w:after="60"/>
        <w:ind w:firstLine="567"/>
        <w:jc w:val="both"/>
      </w:pPr>
      <w:r>
        <w:rPr>
          <w:rFonts w:ascii="Arial" w:cs="Arial" w:eastAsia="Arial" w:hAnsi="Arial"/>
          <w:sz w:val="24"/>
          <w:szCs w:val="24"/>
        </w:rPr>
        <w:t xml:space="preserve">- текстовую информацию для отображения на карточке сервисного центра согласно </w:t>
      </w:r>
      <w:hyperlink w:history="1" r:id="rIdgpyen06e4uhlvx1sjnhl9">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рисунок фона в национальном художественном колорите;</w:t>
      </w:r>
    </w:p>
    <w:p>
      <w:pPr>
        <w:spacing w:after="60"/>
        <w:ind w:firstLine="567"/>
        <w:jc w:val="both"/>
      </w:pPr>
      <w:r>
        <w:rPr>
          <w:rFonts w:ascii="Arial" w:cs="Arial" w:eastAsia="Arial" w:hAnsi="Arial"/>
          <w:sz w:val="24"/>
          <w:szCs w:val="24"/>
        </w:rPr>
        <w:t xml:space="preserve">- знак официального утверждения в соответствии с требованиями Соглашения ЕСТР;</w:t>
      </w:r>
    </w:p>
    <w:p>
      <w:pPr>
        <w:spacing w:after="60"/>
        <w:ind w:firstLine="567"/>
        <w:jc w:val="both"/>
      </w:pPr>
      <w:r>
        <w:rPr>
          <w:rFonts w:ascii="Arial" w:cs="Arial" w:eastAsia="Arial" w:hAnsi="Arial"/>
          <w:sz w:val="24"/>
          <w:szCs w:val="24"/>
        </w:rPr>
        <w:t xml:space="preserve">- надпись "Просьба, вернуть в:", наименование и местонахождение организации, выдавшей карточку.</w:t>
      </w:r>
    </w:p>
    <w:p>
      <w:pPr>
        <w:spacing w:after="60"/>
        <w:ind w:firstLine="567"/>
        <w:jc w:val="both"/>
      </w:pPr>
      <w:r>
        <w:rPr>
          <w:rFonts w:ascii="Arial" w:cs="Arial" w:eastAsia="Arial" w:hAnsi="Arial"/>
          <w:sz w:val="24"/>
          <w:szCs w:val="24"/>
        </w:rPr>
        <w:t xml:space="preserve">69. На лицевой стороне карточки водителя заполняются сведения для отображения на карточке водителя согласно </w:t>
      </w:r>
      <w:hyperlink w:history="1" r:id="rIdcaitijc6o44h3ucybtfe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70. На лицевой стороне карточки водителя наносится фотография и подпись держателя карточки. Фотография располагается на фоне национального художественного колорита карточки.</w:t>
      </w:r>
    </w:p>
    <w:p>
      <w:pPr>
        <w:spacing w:after="60"/>
        <w:ind w:firstLine="567"/>
        <w:jc w:val="both"/>
      </w:pPr>
      <w:r>
        <w:rPr>
          <w:rFonts w:ascii="Arial" w:cs="Arial" w:eastAsia="Arial" w:hAnsi="Arial"/>
          <w:sz w:val="24"/>
          <w:szCs w:val="24"/>
        </w:rPr>
        <w:t xml:space="preserve">71. Лицевая сторона карточки перевозчика заполняется сведениями для отображения на карточке автомобильного перевозчика согласно </w:t>
      </w:r>
      <w:hyperlink w:history="1" r:id="rIdlrhtrivxo8ipgfqk0j4gj">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72. Лицевая сторона контрольной карточки заполняется сведениями для отображения на контрольной карточке согласно </w:t>
      </w:r>
      <w:hyperlink w:history="1" r:id="rId1kii4ku_6_eunkogq-bma">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73. Лицевая сторона карточки сервисного центра заполняется сведениями для отображения на карточке сервисного центра согласно </w:t>
      </w:r>
      <w:hyperlink w:history="1" r:id="rIdch_zb_ffhqnsjshyu21w3">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74. На лицевой стороне контрольной карточки наносится фотография и подпись держателя карточки. Фотография располагается на фоне национального художественного колорита карточки.</w:t>
      </w:r>
    </w:p>
    <w:p>
      <w:pPr>
        <w:spacing w:after="60"/>
        <w:ind w:firstLine="567"/>
        <w:jc w:val="both"/>
      </w:pPr>
      <w:r>
        <w:rPr>
          <w:rFonts w:ascii="Arial" w:cs="Arial" w:eastAsia="Arial" w:hAnsi="Arial"/>
          <w:sz w:val="24"/>
          <w:szCs w:val="24"/>
        </w:rPr>
        <w:t xml:space="preserve">75. В случае первой выдачи карточки заявителю номер карточки имеет порядковый индекс (в случае применимости), индекс замены и индекс возобновления, установленные на "0".</w:t>
      </w:r>
    </w:p>
    <w:p>
      <w:pPr>
        <w:spacing w:after="60"/>
        <w:ind w:firstLine="567"/>
        <w:jc w:val="both"/>
      </w:pPr>
      <w:r>
        <w:rPr>
          <w:rFonts w:ascii="Arial" w:cs="Arial" w:eastAsia="Arial" w:hAnsi="Arial"/>
          <w:sz w:val="24"/>
          <w:szCs w:val="24"/>
        </w:rPr>
        <w:t xml:space="preserve">76. В случае выдачи карточек одному контрольному органу, одному сервисному центру или одному перевозчику первые 13 цифр номеров карточек - одинаковые, но порядковый индекс иной.</w:t>
      </w:r>
    </w:p>
    <w:p>
      <w:pPr>
        <w:spacing w:after="60"/>
        <w:ind w:firstLine="567"/>
        <w:jc w:val="both"/>
      </w:pPr>
      <w:r>
        <w:rPr>
          <w:rFonts w:ascii="Arial" w:cs="Arial" w:eastAsia="Arial" w:hAnsi="Arial"/>
          <w:sz w:val="24"/>
          <w:szCs w:val="24"/>
        </w:rPr>
        <w:t xml:space="preserve">77. Карточка, выданная в порядке замены существующей карточки, имеет тот же номер, что и номер замененной карточки, за исключением индекса замены, который увеличивается на 1 (в порядке 0, ..., 9, А, ..., Z).</w:t>
      </w:r>
    </w:p>
    <w:p>
      <w:pPr>
        <w:spacing w:after="60"/>
        <w:ind w:firstLine="567"/>
        <w:jc w:val="both"/>
      </w:pPr>
      <w:r>
        <w:rPr>
          <w:rFonts w:ascii="Arial" w:cs="Arial" w:eastAsia="Arial" w:hAnsi="Arial"/>
          <w:sz w:val="24"/>
          <w:szCs w:val="24"/>
        </w:rPr>
        <w:t xml:space="preserve">78. Карточка, выданная в порядке замены существующей карточки, имеет ту же дату истечения срока действия, что и замененная карточка.</w:t>
      </w:r>
    </w:p>
    <w:p>
      <w:pPr>
        <w:spacing w:after="60"/>
        <w:ind w:firstLine="567"/>
        <w:jc w:val="both"/>
      </w:pPr>
      <w:r>
        <w:rPr>
          <w:rFonts w:ascii="Arial" w:cs="Arial" w:eastAsia="Arial" w:hAnsi="Arial"/>
          <w:sz w:val="24"/>
          <w:szCs w:val="24"/>
        </w:rPr>
        <w:t xml:space="preserve">79. Карточка, выданная в порядке возобновления существующей карточки, имеет тот же номер карточки, что и возобновленная карточка, за исключением индекса замены, который устанавливается на "0", и индекса возобновления, который увеличивается на 1 (в порядке 0, ..., 9, А, ..., Z).</w:t>
      </w:r>
    </w:p>
    <w:p>
      <w:pPr>
        <w:spacing w:after="60"/>
        <w:ind w:firstLine="567"/>
        <w:jc w:val="both"/>
      </w:pPr>
      <w:r>
        <w:rPr>
          <w:rFonts w:ascii="Arial" w:cs="Arial" w:eastAsia="Arial" w:hAnsi="Arial"/>
          <w:sz w:val="24"/>
          <w:szCs w:val="24"/>
        </w:rPr>
        <w:t xml:space="preserve">80. Обмен существующей карточки в целях изменения срока действия происходит в том же государстве-участнике Соглашения ЕСТР или в соответствии с правилами первой выдачи карточки, если это происходит в другом государстве-участнике Соглашения ЕСТР.</w:t>
      </w:r>
    </w:p>
    <w:p>
      <w:pPr>
        <w:spacing w:after="60"/>
        <w:ind w:firstLine="567"/>
        <w:jc w:val="both"/>
      </w:pPr>
      <w:r>
        <w:rPr>
          <w:rFonts w:ascii="Arial" w:cs="Arial" w:eastAsia="Arial" w:hAnsi="Arial"/>
          <w:sz w:val="24"/>
          <w:szCs w:val="24"/>
        </w:rPr>
        <w:t xml:space="preserve">81. В случае выдачи карточек сервисного центра или контрольных карточек в позиции "card holder surname" (фамилия держателя карточки) проставляется название сервисного центра или контрольного органа.</w:t>
      </w:r>
    </w:p>
    <w:p>
      <w:pPr>
        <w:spacing w:after="60"/>
        <w:ind w:firstLine="567"/>
        <w:jc w:val="both"/>
      </w:pPr>
      <w:r>
        <w:rPr>
          <w:rFonts w:ascii="Arial" w:cs="Arial" w:eastAsia="Arial" w:hAnsi="Arial"/>
          <w:sz w:val="24"/>
          <w:szCs w:val="24"/>
        </w:rPr>
        <w:t xml:space="preserve">82. Выдача карточек производится в следующих случаях:</w:t>
      </w:r>
    </w:p>
    <w:p>
      <w:pPr>
        <w:spacing w:after="60"/>
        <w:ind w:firstLine="567"/>
        <w:jc w:val="both"/>
      </w:pPr>
      <w:r>
        <w:rPr>
          <w:rFonts w:ascii="Arial" w:cs="Arial" w:eastAsia="Arial" w:hAnsi="Arial"/>
          <w:sz w:val="24"/>
          <w:szCs w:val="24"/>
        </w:rPr>
        <w:t xml:space="preserve">1) при выдаче впервые - на определенный срок;</w:t>
      </w:r>
    </w:p>
    <w:p>
      <w:pPr>
        <w:spacing w:after="60"/>
        <w:ind w:firstLine="567"/>
        <w:jc w:val="both"/>
      </w:pPr>
      <w:r>
        <w:rPr>
          <w:rFonts w:ascii="Arial" w:cs="Arial" w:eastAsia="Arial" w:hAnsi="Arial"/>
          <w:sz w:val="24"/>
          <w:szCs w:val="24"/>
        </w:rPr>
        <w:t xml:space="preserve">2) после окончания срока действия предыдущей карточки;</w:t>
      </w:r>
    </w:p>
    <w:p>
      <w:pPr>
        <w:spacing w:after="60"/>
        <w:ind w:firstLine="567"/>
        <w:jc w:val="both"/>
      </w:pPr>
      <w:r>
        <w:rPr>
          <w:rFonts w:ascii="Arial" w:cs="Arial" w:eastAsia="Arial" w:hAnsi="Arial"/>
          <w:sz w:val="24"/>
          <w:szCs w:val="24"/>
        </w:rPr>
        <w:t xml:space="preserve">3) если изменились данные, предоставленные изготовителю карточки при получении предыдущей карточки;</w:t>
      </w:r>
    </w:p>
    <w:p>
      <w:pPr>
        <w:spacing w:after="60"/>
        <w:ind w:firstLine="567"/>
        <w:jc w:val="both"/>
      </w:pPr>
      <w:r>
        <w:rPr>
          <w:rFonts w:ascii="Arial" w:cs="Arial" w:eastAsia="Arial" w:hAnsi="Arial"/>
          <w:sz w:val="24"/>
          <w:szCs w:val="24"/>
        </w:rPr>
        <w:t xml:space="preserve">4) если PIN-код карточки сервисного центра был утерян или стал известен третьим лицам;</w:t>
      </w:r>
    </w:p>
    <w:p>
      <w:pPr>
        <w:spacing w:after="60"/>
        <w:ind w:firstLine="567"/>
        <w:jc w:val="both"/>
      </w:pPr>
      <w:r>
        <w:rPr>
          <w:rFonts w:ascii="Arial" w:cs="Arial" w:eastAsia="Arial" w:hAnsi="Arial"/>
          <w:sz w:val="24"/>
          <w:szCs w:val="24"/>
        </w:rPr>
        <w:t xml:space="preserve">5) если карточка утеряна, похищена или повреждена.</w:t>
      </w:r>
    </w:p>
    <w:p>
      <w:pPr>
        <w:spacing w:after="60"/>
        <w:ind w:firstLine="567"/>
        <w:jc w:val="both"/>
      </w:pPr>
      <w:r>
        <w:rPr>
          <w:rFonts w:ascii="Arial" w:cs="Arial" w:eastAsia="Arial" w:hAnsi="Arial"/>
          <w:sz w:val="24"/>
          <w:szCs w:val="24"/>
        </w:rPr>
        <w:t xml:space="preserve">83. Карточка водителя выдается физическим лицам, управляющим транспортными средствами, которые являются гражданами Кыргызской Республики, иностранными гражданами или лицами без гражданства, проживающими на территории Кыргызской Республики не менее 185 календарных дней в календарном году.</w:t>
      </w:r>
    </w:p>
    <w:p>
      <w:pPr>
        <w:spacing w:after="60"/>
        <w:ind w:firstLine="567"/>
        <w:jc w:val="both"/>
      </w:pPr>
      <w:r>
        <w:rPr>
          <w:rFonts w:ascii="Arial" w:cs="Arial" w:eastAsia="Arial" w:hAnsi="Arial"/>
          <w:sz w:val="24"/>
          <w:szCs w:val="24"/>
        </w:rPr>
        <w:t xml:space="preserve">84. Физическое лицо, управляющее транспортным средством, может иметь только одну действующую карточку водителя.</w:t>
      </w:r>
    </w:p>
    <w:p>
      <w:pPr>
        <w:spacing w:after="60"/>
        <w:ind w:firstLine="567"/>
        <w:jc w:val="both"/>
      </w:pPr>
      <w:r>
        <w:rPr>
          <w:rFonts w:ascii="Arial" w:cs="Arial" w:eastAsia="Arial" w:hAnsi="Arial"/>
          <w:sz w:val="24"/>
          <w:szCs w:val="24"/>
        </w:rPr>
        <w:t xml:space="preserve">85. Карточка водителя выдается сроком на пять лет.</w:t>
      </w:r>
    </w:p>
    <w:p>
      <w:pPr>
        <w:spacing w:after="60"/>
        <w:ind w:firstLine="567"/>
        <w:jc w:val="both"/>
      </w:pPr>
      <w:r>
        <w:rPr>
          <w:rFonts w:ascii="Arial" w:cs="Arial" w:eastAsia="Arial" w:hAnsi="Arial"/>
          <w:sz w:val="24"/>
          <w:szCs w:val="24"/>
        </w:rPr>
        <w:t xml:space="preserve">86. Для выдачи карточки водителя изготовителю карточки представляются следующие документы:</w:t>
      </w:r>
    </w:p>
    <w:p>
      <w:pPr>
        <w:spacing w:after="60"/>
        <w:ind w:firstLine="567"/>
        <w:jc w:val="both"/>
      </w:pPr>
      <w:r>
        <w:rPr>
          <w:rFonts w:ascii="Arial" w:cs="Arial" w:eastAsia="Arial" w:hAnsi="Arial"/>
          <w:sz w:val="24"/>
          <w:szCs w:val="24"/>
        </w:rPr>
        <w:t xml:space="preserve">1) заявление на выдачу карточки водителя по форме согласно </w:t>
      </w:r>
      <w:hyperlink w:history="1" r:id="rIdj9rad5fhobtyp6_yrwlr4">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копия паспорта или иной документ, удостоверяющий личность;</w:t>
      </w:r>
    </w:p>
    <w:p>
      <w:pPr>
        <w:spacing w:after="60"/>
        <w:ind w:firstLine="567"/>
        <w:jc w:val="both"/>
      </w:pPr>
      <w:r>
        <w:rPr>
          <w:rFonts w:ascii="Arial" w:cs="Arial" w:eastAsia="Arial" w:hAnsi="Arial"/>
          <w:sz w:val="24"/>
          <w:szCs w:val="24"/>
        </w:rPr>
        <w:t xml:space="preserve">3) копия водительского удостоверения;</w:t>
      </w:r>
    </w:p>
    <w:p>
      <w:pPr>
        <w:spacing w:after="60"/>
        <w:ind w:firstLine="567"/>
        <w:jc w:val="both"/>
      </w:pPr>
      <w:r>
        <w:rPr>
          <w:rFonts w:ascii="Arial" w:cs="Arial" w:eastAsia="Arial" w:hAnsi="Arial"/>
          <w:sz w:val="24"/>
          <w:szCs w:val="24"/>
        </w:rPr>
        <w:t xml:space="preserve">4) заявление в произвольной форме с указанием обстоятельств утраты (хищения) или повреждения карточки с документами, подтверждающими факт утраты (хищения) - в случае утраты (хищения) карточки;</w:t>
      </w:r>
    </w:p>
    <w:p>
      <w:pPr>
        <w:spacing w:after="60"/>
        <w:ind w:firstLine="567"/>
        <w:jc w:val="both"/>
      </w:pPr>
      <w:r>
        <w:rPr>
          <w:rFonts w:ascii="Arial" w:cs="Arial" w:eastAsia="Arial" w:hAnsi="Arial"/>
          <w:sz w:val="24"/>
          <w:szCs w:val="24"/>
        </w:rPr>
        <w:t xml:space="preserve">5) фотография, соответствующая требованиям, необходимым для изготовления карточки, согласно </w:t>
      </w:r>
      <w:hyperlink w:history="1" r:id="rIdhlgq676dw26yn-d7r1cpj">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 документ, подтверждающий внесение платы.</w:t>
      </w:r>
    </w:p>
    <w:p>
      <w:pPr>
        <w:spacing w:after="60"/>
        <w:ind w:firstLine="567"/>
        <w:jc w:val="both"/>
      </w:pPr>
      <w:r>
        <w:rPr>
          <w:rFonts w:ascii="Arial" w:cs="Arial" w:eastAsia="Arial" w:hAnsi="Arial"/>
          <w:sz w:val="24"/>
          <w:szCs w:val="24"/>
        </w:rPr>
        <w:t xml:space="preserve">87. Карточка перевозчика выдается перевозчику, зарегистрированному в Кыргызской Республике и использующему транспортные средства, оборудованные электронными (цифровыми) тахографами.</w:t>
      </w:r>
    </w:p>
    <w:p>
      <w:pPr>
        <w:spacing w:after="60"/>
        <w:ind w:firstLine="567"/>
        <w:jc w:val="both"/>
      </w:pPr>
      <w:r>
        <w:rPr>
          <w:rFonts w:ascii="Arial" w:cs="Arial" w:eastAsia="Arial" w:hAnsi="Arial"/>
          <w:sz w:val="24"/>
          <w:szCs w:val="24"/>
        </w:rPr>
        <w:t xml:space="preserve">88. Карточка перевозчика выдается сроком на пять лет.</w:t>
      </w:r>
    </w:p>
    <w:p>
      <w:pPr>
        <w:spacing w:after="60"/>
        <w:ind w:firstLine="567"/>
        <w:jc w:val="both"/>
      </w:pPr>
      <w:r>
        <w:rPr>
          <w:rFonts w:ascii="Arial" w:cs="Arial" w:eastAsia="Arial" w:hAnsi="Arial"/>
          <w:sz w:val="24"/>
          <w:szCs w:val="24"/>
        </w:rPr>
        <w:t xml:space="preserve">89. Для выдачи карточки перевозчика изготовителю карточки представляются следующие документы:</w:t>
      </w:r>
    </w:p>
    <w:p>
      <w:pPr>
        <w:spacing w:after="60"/>
        <w:ind w:firstLine="567"/>
        <w:jc w:val="both"/>
      </w:pPr>
      <w:r>
        <w:rPr>
          <w:rFonts w:ascii="Arial" w:cs="Arial" w:eastAsia="Arial" w:hAnsi="Arial"/>
          <w:sz w:val="24"/>
          <w:szCs w:val="24"/>
        </w:rPr>
        <w:t xml:space="preserve">1) заявление на изготовление карточки автомобильного перевозчика по форме согласно </w:t>
      </w:r>
      <w:hyperlink w:history="1" r:id="rIdyigmeybwjcehoc4wiev0-">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заявление в произвольной форме с указанием обстоятельств утери (хищения) или повреждения карточки с документами, подтверждающими факт утраты (хищения) карточки - в случае утраты (хищения) карточки;</w:t>
      </w:r>
    </w:p>
    <w:p>
      <w:pPr>
        <w:spacing w:after="60"/>
        <w:ind w:firstLine="567"/>
        <w:jc w:val="both"/>
      </w:pPr>
      <w:r>
        <w:rPr>
          <w:rFonts w:ascii="Arial" w:cs="Arial" w:eastAsia="Arial" w:hAnsi="Arial"/>
          <w:sz w:val="24"/>
          <w:szCs w:val="24"/>
        </w:rPr>
        <w:t xml:space="preserve">3) нотариально заверенная копия свидетельства о государственной регистрации (перерегистрации)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4) копия документа, удостоверяющего личность руководителя или уполномоченного лица;</w:t>
      </w:r>
    </w:p>
    <w:p>
      <w:pPr>
        <w:spacing w:after="60"/>
        <w:ind w:firstLine="567"/>
        <w:jc w:val="both"/>
      </w:pPr>
      <w:r>
        <w:rPr>
          <w:rFonts w:ascii="Arial" w:cs="Arial" w:eastAsia="Arial" w:hAnsi="Arial"/>
          <w:sz w:val="24"/>
          <w:szCs w:val="24"/>
        </w:rPr>
        <w:t xml:space="preserve">5) документ, подтверждающий внесение платы.</w:t>
      </w:r>
    </w:p>
    <w:p>
      <w:pPr>
        <w:spacing w:after="60"/>
        <w:ind w:firstLine="567"/>
        <w:jc w:val="both"/>
      </w:pPr>
      <w:r>
        <w:rPr>
          <w:rFonts w:ascii="Arial" w:cs="Arial" w:eastAsia="Arial" w:hAnsi="Arial"/>
          <w:sz w:val="24"/>
          <w:szCs w:val="24"/>
        </w:rPr>
        <w:t xml:space="preserve">90. Карточка сервисного центра выдается физическим лицам, работающим в сервисных центрах по установке, обслуживанию и ремонту тахографов и удовлетворяющим требованиям, предъявляемым к ним в соответствии с пунктом 91 настоящего Порядка.</w:t>
      </w:r>
    </w:p>
    <w:p>
      <w:pPr>
        <w:spacing w:after="60"/>
        <w:ind w:firstLine="567"/>
        <w:jc w:val="both"/>
      </w:pPr>
      <w:r>
        <w:rPr>
          <w:rFonts w:ascii="Arial" w:cs="Arial" w:eastAsia="Arial" w:hAnsi="Arial"/>
          <w:sz w:val="24"/>
          <w:szCs w:val="24"/>
        </w:rPr>
        <w:t xml:space="preserve">91. Для выдачи карточки сервисного центра изготовителю карточки представляются следующие документы:</w:t>
      </w:r>
    </w:p>
    <w:p>
      <w:pPr>
        <w:spacing w:after="60"/>
        <w:ind w:firstLine="567"/>
        <w:jc w:val="both"/>
      </w:pPr>
      <w:r>
        <w:rPr>
          <w:rFonts w:ascii="Arial" w:cs="Arial" w:eastAsia="Arial" w:hAnsi="Arial"/>
          <w:sz w:val="24"/>
          <w:szCs w:val="24"/>
        </w:rPr>
        <w:t xml:space="preserve">1) заявление на изготовление карточки сервисного центра по форме согласно </w:t>
      </w:r>
      <w:hyperlink w:history="1" r:id="rIdn8_1gdkm2ww70znrhkhu_">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оригинал (возвращается заявителю) и копия документа, удостоверяющего личность работника сервисного центра, на которого оформляется карточка;</w:t>
      </w:r>
    </w:p>
    <w:p>
      <w:pPr>
        <w:spacing w:after="60"/>
        <w:ind w:firstLine="567"/>
        <w:jc w:val="both"/>
      </w:pPr>
      <w:r>
        <w:rPr>
          <w:rFonts w:ascii="Arial" w:cs="Arial" w:eastAsia="Arial" w:hAnsi="Arial"/>
          <w:sz w:val="24"/>
          <w:szCs w:val="24"/>
        </w:rPr>
        <w:t xml:space="preserve">3) нотариально заверенная копия справки либо свидетельства о государственной регистрации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4) заявление в произвольной форме с указанием обстоятельств утери (хищения) или повреждения карточки с документами, подтверждающими факт утраты (хищения) карточки - в случае утраты (хищения) карточки;</w:t>
      </w:r>
    </w:p>
    <w:p>
      <w:pPr>
        <w:spacing w:after="60"/>
        <w:ind w:firstLine="567"/>
        <w:jc w:val="both"/>
      </w:pPr>
      <w:r>
        <w:rPr>
          <w:rFonts w:ascii="Arial" w:cs="Arial" w:eastAsia="Arial" w:hAnsi="Arial"/>
          <w:sz w:val="24"/>
          <w:szCs w:val="24"/>
        </w:rPr>
        <w:t xml:space="preserve">5) копия трудовой книжки работника сервисного центра либо копия иного документа, подтверждающего трудовые отношения между работником и сервисным центром, для которого получается карточка сервисного центра, заверенная подписью и печатью заявителя;</w:t>
      </w:r>
    </w:p>
    <w:p>
      <w:pPr>
        <w:spacing w:after="60"/>
        <w:ind w:firstLine="567"/>
        <w:jc w:val="both"/>
      </w:pPr>
      <w:r>
        <w:rPr>
          <w:rFonts w:ascii="Arial" w:cs="Arial" w:eastAsia="Arial" w:hAnsi="Arial"/>
          <w:sz w:val="24"/>
          <w:szCs w:val="24"/>
        </w:rPr>
        <w:t xml:space="preserve">6) нотариально заверенная копия разрешения на временное проживание в Кыргызской Республике или вид на жительство в Кыргызской Республике - для иностранных граждан и лиц без гражданства;</w:t>
      </w:r>
    </w:p>
    <w:p>
      <w:pPr>
        <w:spacing w:after="60"/>
        <w:ind w:firstLine="567"/>
        <w:jc w:val="both"/>
      </w:pPr>
      <w:r>
        <w:rPr>
          <w:rFonts w:ascii="Arial" w:cs="Arial" w:eastAsia="Arial" w:hAnsi="Arial"/>
          <w:sz w:val="24"/>
          <w:szCs w:val="24"/>
        </w:rPr>
        <w:t xml:space="preserve">7) нотариально заверенная копия документа (сертификата), выданного работнику сервисного центра изготовителем электронного (цифрового) тахографа или уполномоченной им организацией, подтверждающего прохождение работником сервисного центра обучения по установке, ремонту и обслуживанию тахографов.</w:t>
      </w:r>
    </w:p>
    <w:p>
      <w:pPr>
        <w:spacing w:after="60"/>
        <w:ind w:firstLine="567"/>
        <w:jc w:val="both"/>
      </w:pPr>
      <w:r>
        <w:rPr>
          <w:rFonts w:ascii="Arial" w:cs="Arial" w:eastAsia="Arial" w:hAnsi="Arial"/>
          <w:sz w:val="24"/>
          <w:szCs w:val="24"/>
        </w:rPr>
        <w:t xml:space="preserve">92. Карточка сервисного центра выдается сроком на один год.</w:t>
      </w:r>
    </w:p>
    <w:p>
      <w:pPr>
        <w:spacing w:after="60"/>
        <w:ind w:firstLine="567"/>
        <w:jc w:val="both"/>
      </w:pPr>
      <w:r>
        <w:rPr>
          <w:rFonts w:ascii="Arial" w:cs="Arial" w:eastAsia="Arial" w:hAnsi="Arial"/>
          <w:sz w:val="24"/>
          <w:szCs w:val="24"/>
        </w:rPr>
        <w:t xml:space="preserve">93. Контрольная карточка выдается сотрудникам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94. Инспектор уполномоченного государственного органа в сфере автомобильного транспорта может иметь только одну действующую контрольную карточку.</w:t>
      </w:r>
    </w:p>
    <w:p>
      <w:pPr>
        <w:spacing w:after="60"/>
        <w:ind w:firstLine="567"/>
        <w:jc w:val="both"/>
      </w:pPr>
      <w:r>
        <w:rPr>
          <w:rFonts w:ascii="Arial" w:cs="Arial" w:eastAsia="Arial" w:hAnsi="Arial"/>
          <w:sz w:val="24"/>
          <w:szCs w:val="24"/>
        </w:rPr>
        <w:t xml:space="preserve">95. Контрольные карточки выдаются сроком на два года.</w:t>
      </w:r>
    </w:p>
    <w:p>
      <w:pPr>
        <w:spacing w:after="60"/>
        <w:ind w:firstLine="567"/>
        <w:jc w:val="both"/>
      </w:pPr>
      <w:r>
        <w:rPr>
          <w:rFonts w:ascii="Arial" w:cs="Arial" w:eastAsia="Arial" w:hAnsi="Arial"/>
          <w:sz w:val="24"/>
          <w:szCs w:val="24"/>
        </w:rPr>
        <w:t xml:space="preserve">96. Для выдачи контрольной карточки изготовителю карточки представляются следующие документы:</w:t>
      </w:r>
    </w:p>
    <w:p>
      <w:pPr>
        <w:spacing w:after="60"/>
        <w:ind w:firstLine="567"/>
        <w:jc w:val="both"/>
      </w:pPr>
      <w:r>
        <w:rPr>
          <w:rFonts w:ascii="Arial" w:cs="Arial" w:eastAsia="Arial" w:hAnsi="Arial"/>
          <w:sz w:val="24"/>
          <w:szCs w:val="24"/>
        </w:rPr>
        <w:t xml:space="preserve">1) заявление на изготовление контрольной карточки по форме согласно </w:t>
      </w:r>
      <w:hyperlink w:history="1" r:id="rIdwayvhcl5ydhkuvsqcaxe0">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копия паспорта или иного документа, удостоверяющего личность работника, на которого оформляется карточка;</w:t>
      </w:r>
    </w:p>
    <w:p>
      <w:pPr>
        <w:spacing w:after="60"/>
        <w:ind w:firstLine="567"/>
        <w:jc w:val="both"/>
      </w:pPr>
      <w:r>
        <w:rPr>
          <w:rFonts w:ascii="Arial" w:cs="Arial" w:eastAsia="Arial" w:hAnsi="Arial"/>
          <w:sz w:val="24"/>
          <w:szCs w:val="24"/>
        </w:rPr>
        <w:t xml:space="preserve">3) заявление в произвольной форме с указанием обстоятельств утери (хищения) или повреждения карточки с документами, подтверждающими факт утраты (хищения) карточки, - в случае утраты (хищения) карточки;</w:t>
      </w:r>
    </w:p>
    <w:p>
      <w:pPr>
        <w:spacing w:after="60"/>
        <w:ind w:firstLine="567"/>
        <w:jc w:val="both"/>
      </w:pPr>
      <w:r>
        <w:rPr>
          <w:rFonts w:ascii="Arial" w:cs="Arial" w:eastAsia="Arial" w:hAnsi="Arial"/>
          <w:sz w:val="24"/>
          <w:szCs w:val="24"/>
        </w:rPr>
        <w:t xml:space="preserve">4) представление на выдачу карточки работнику государственного органа;</w:t>
      </w:r>
    </w:p>
    <w:p>
      <w:pPr>
        <w:spacing w:after="60"/>
        <w:ind w:firstLine="567"/>
        <w:jc w:val="both"/>
      </w:pPr>
      <w:r>
        <w:rPr>
          <w:rFonts w:ascii="Arial" w:cs="Arial" w:eastAsia="Arial" w:hAnsi="Arial"/>
          <w:sz w:val="24"/>
          <w:szCs w:val="24"/>
        </w:rPr>
        <w:t xml:space="preserve">5) фотография, соответствующая требованиям, необходимым для изготовления карточки, согласно </w:t>
      </w:r>
      <w:hyperlink w:history="1" r:id="rIdfunrl7pwin-dqih5ktqks">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97. Изготовитель карточек не позднее пятнадцати рабочих дней после подачи соответствующих документов осуществляет выдачу карточек водителя, перевозчика, сервисного центра или контрольной карточки либо мотивированный отказ в их выдаче.</w:t>
      </w:r>
    </w:p>
    <w:p>
      <w:pPr>
        <w:spacing w:after="60"/>
        <w:ind w:firstLine="567"/>
        <w:jc w:val="both"/>
      </w:pPr>
      <w:r>
        <w:rPr>
          <w:rFonts w:ascii="Arial" w:cs="Arial" w:eastAsia="Arial" w:hAnsi="Arial"/>
          <w:sz w:val="24"/>
          <w:szCs w:val="24"/>
        </w:rPr>
        <w:t xml:space="preserve">98. Заявление на выдачу карточки заполняется в соответствии с данными, указанными в предоставленных при этом документах.</w:t>
      </w:r>
    </w:p>
    <w:p>
      <w:pPr>
        <w:spacing w:after="60"/>
        <w:ind w:firstLine="567"/>
        <w:jc w:val="both"/>
      </w:pPr>
      <w:r>
        <w:rPr>
          <w:rFonts w:ascii="Arial" w:cs="Arial" w:eastAsia="Arial" w:hAnsi="Arial"/>
          <w:sz w:val="24"/>
          <w:szCs w:val="24"/>
        </w:rPr>
        <w:t xml:space="preserve">99. Заявление заполняется прописными печатными буквами и арабскими цифрами, шариковой ручкой или с применением компьютерной техники. Буквы и цифры вписываются точно в предназначенные для них места. В случае заполнения заявления шариковой ручкой используются синие или черные чернила.</w:t>
      </w:r>
    </w:p>
    <w:p>
      <w:pPr>
        <w:spacing w:after="60"/>
        <w:ind w:firstLine="567"/>
        <w:jc w:val="both"/>
      </w:pPr>
      <w:r>
        <w:rPr>
          <w:rFonts w:ascii="Arial" w:cs="Arial" w:eastAsia="Arial" w:hAnsi="Arial"/>
          <w:sz w:val="24"/>
          <w:szCs w:val="24"/>
        </w:rPr>
        <w:t xml:space="preserve">100. Заявитель подает документы, содержащие подробную контактную информацию (ФИО контактного лица, полный почтовый адрес, контактный телефон, адрес электронной почты), и подробную информацию о ранее предоставленных документах (в случае повторной их подачи по причине отказа в приеме документов).</w:t>
      </w:r>
    </w:p>
    <w:p>
      <w:pPr>
        <w:spacing w:after="60"/>
        <w:ind w:firstLine="567"/>
        <w:jc w:val="both"/>
      </w:pPr>
      <w:r>
        <w:rPr>
          <w:rFonts w:ascii="Arial" w:cs="Arial" w:eastAsia="Arial" w:hAnsi="Arial"/>
          <w:sz w:val="24"/>
          <w:szCs w:val="24"/>
        </w:rPr>
        <w:t xml:space="preserve">101. Заявление на выдачу карточки к электронным (цифровым) тахографам, если изменились данные, представленные изготовителю карточек при выдаче предыдущей карточки, подается не позднее пятнадцати календарных дней с момента внесения соответствующих изменений.</w:t>
      </w:r>
    </w:p>
    <w:p>
      <w:pPr>
        <w:spacing w:after="60"/>
        <w:ind w:firstLine="567"/>
        <w:jc w:val="both"/>
      </w:pPr>
      <w:r>
        <w:rPr>
          <w:rFonts w:ascii="Arial" w:cs="Arial" w:eastAsia="Arial" w:hAnsi="Arial"/>
          <w:sz w:val="24"/>
          <w:szCs w:val="24"/>
        </w:rPr>
        <w:t xml:space="preserve">102. Фотография должна соответствовать требованиям согласно </w:t>
      </w:r>
      <w:hyperlink w:history="1" r:id="rIdm_wltwzh4i68ey6po2ogh">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103. Изготовитель карточек регистрирует данные с представленных заявителем документов, указанных в пунктах 96, 100 и 102 настоящего Порядка.</w:t>
      </w:r>
    </w:p>
    <w:p>
      <w:pPr>
        <w:spacing w:after="60"/>
        <w:ind w:firstLine="567"/>
        <w:jc w:val="both"/>
      </w:pPr>
      <w:r>
        <w:rPr>
          <w:rFonts w:ascii="Arial" w:cs="Arial" w:eastAsia="Arial" w:hAnsi="Arial"/>
          <w:sz w:val="24"/>
          <w:szCs w:val="24"/>
        </w:rPr>
        <w:t xml:space="preserve">104. Регистрация выданных карточек и заявлений на выдачу карточек производится изготовителем карточки в специальном журнале.</w:t>
      </w:r>
    </w:p>
    <w:p>
      <w:pPr>
        <w:spacing w:after="60"/>
        <w:ind w:firstLine="567"/>
        <w:jc w:val="both"/>
      </w:pPr>
      <w:r>
        <w:rPr>
          <w:rFonts w:ascii="Arial" w:cs="Arial" w:eastAsia="Arial" w:hAnsi="Arial"/>
          <w:sz w:val="24"/>
          <w:szCs w:val="24"/>
        </w:rPr>
        <w:t xml:space="preserve">105. Изготовитель карточки представляет в уполномоченный государственный орган в сфере автомобильного транспорта зарегистрированные данные по всем заявкам на выдачу карточек.</w:t>
      </w:r>
    </w:p>
    <w:p>
      <w:pPr>
        <w:spacing w:after="60"/>
        <w:ind w:firstLine="567"/>
        <w:jc w:val="both"/>
      </w:pPr>
      <w:r>
        <w:rPr>
          <w:rFonts w:ascii="Arial" w:cs="Arial" w:eastAsia="Arial" w:hAnsi="Arial"/>
          <w:sz w:val="24"/>
          <w:szCs w:val="24"/>
        </w:rPr>
        <w:t xml:space="preserve">106. Выдача электронной карточки осуществляется в случае обеспечения всех условий для получения карточки, предусмотренных настоящим Порядком.</w:t>
      </w:r>
    </w:p>
    <w:p>
      <w:pPr>
        <w:spacing w:after="60"/>
        <w:ind w:firstLine="567"/>
        <w:jc w:val="both"/>
      </w:pPr>
      <w:r>
        <w:rPr>
          <w:rFonts w:ascii="Arial" w:cs="Arial" w:eastAsia="Arial" w:hAnsi="Arial"/>
          <w:sz w:val="24"/>
          <w:szCs w:val="24"/>
        </w:rPr>
        <w:t xml:space="preserve">107. Основанием для отказа в выдаче карточки к электронным (цифровым) тахографам являются:</w:t>
      </w:r>
    </w:p>
    <w:p>
      <w:pPr>
        <w:spacing w:after="60"/>
        <w:ind w:firstLine="567"/>
        <w:jc w:val="both"/>
      </w:pPr>
      <w:r>
        <w:rPr>
          <w:rFonts w:ascii="Arial" w:cs="Arial" w:eastAsia="Arial" w:hAnsi="Arial"/>
          <w:sz w:val="24"/>
          <w:szCs w:val="24"/>
        </w:rPr>
        <w:t xml:space="preserve">1) не внесена оплата за изготовление карточки;</w:t>
      </w:r>
    </w:p>
    <w:p>
      <w:pPr>
        <w:spacing w:after="60"/>
        <w:ind w:firstLine="567"/>
        <w:jc w:val="both"/>
      </w:pPr>
      <w:r>
        <w:rPr>
          <w:rFonts w:ascii="Arial" w:cs="Arial" w:eastAsia="Arial" w:hAnsi="Arial"/>
          <w:sz w:val="24"/>
          <w:szCs w:val="24"/>
        </w:rPr>
        <w:t xml:space="preserve">2) при осуществлении перевозок автотранспортными средствами, указанными в пункте 2 статьи 2 Соглашения ЕСТР;</w:t>
      </w:r>
    </w:p>
    <w:p>
      <w:pPr>
        <w:spacing w:after="60"/>
        <w:ind w:firstLine="567"/>
        <w:jc w:val="both"/>
      </w:pPr>
      <w:r>
        <w:rPr>
          <w:rFonts w:ascii="Arial" w:cs="Arial" w:eastAsia="Arial" w:hAnsi="Arial"/>
          <w:sz w:val="24"/>
          <w:szCs w:val="24"/>
        </w:rPr>
        <w:t xml:space="preserve">3) в случае наличия у заявителя действующей карточки со сроком действия более одного месяца.</w:t>
      </w:r>
    </w:p>
    <w:p>
      <w:pPr>
        <w:spacing w:after="60"/>
        <w:ind w:firstLine="567"/>
        <w:jc w:val="both"/>
      </w:pPr>
      <w:r>
        <w:rPr>
          <w:rFonts w:ascii="Arial" w:cs="Arial" w:eastAsia="Arial" w:hAnsi="Arial"/>
          <w:sz w:val="24"/>
          <w:szCs w:val="24"/>
        </w:rPr>
        <w:t xml:space="preserve">108. Документы по выданным карточкам хранятся у изготовителя карточки до истечения срока действия карточек.</w:t>
      </w:r>
    </w:p>
    <w:p>
      <w:pPr>
        <w:spacing w:after="60"/>
        <w:ind w:firstLine="567"/>
        <w:jc w:val="both"/>
      </w:pPr>
      <w:r>
        <w:rPr>
          <w:rFonts w:ascii="Arial" w:cs="Arial" w:eastAsia="Arial" w:hAnsi="Arial"/>
          <w:sz w:val="24"/>
          <w:szCs w:val="24"/>
        </w:rPr>
        <w:t xml:space="preserve">109. Изготовитель карточки уведомляет уполномоченный государственный орган в сфере автомобильного транспорта и держателя карточки о принятии решения об аннулировании или отказе в аннулировании карточки о нем.</w:t>
      </w:r>
    </w:p>
    <w:p>
      <w:pPr>
        <w:spacing w:after="60"/>
        <w:ind w:firstLine="567"/>
        <w:jc w:val="both"/>
      </w:pPr>
      <w:r>
        <w:rPr>
          <w:rFonts w:ascii="Arial" w:cs="Arial" w:eastAsia="Arial" w:hAnsi="Arial"/>
          <w:sz w:val="24"/>
          <w:szCs w:val="24"/>
        </w:rPr>
        <w:t xml:space="preserve">110. Изготовитель карточек заносит данные о выданных и аннулированных карточках в базу данных по электронным (цифровым) тахографам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111. Уведомление изготовителя карточки о принятии решения об отказе в изготовлении карточки, ее аннулировании либо об отказе в ее аннулировании сопровождается изложением причин принятия такого решения.</w:t>
      </w:r>
    </w:p>
    <w:p>
      <w:pPr>
        <w:spacing w:after="60"/>
        <w:ind w:firstLine="567"/>
        <w:jc w:val="both"/>
      </w:pPr>
      <w:r>
        <w:rPr>
          <w:rFonts w:ascii="Arial" w:cs="Arial" w:eastAsia="Arial" w:hAnsi="Arial"/>
          <w:sz w:val="24"/>
          <w:szCs w:val="24"/>
        </w:rPr>
        <w:t xml:space="preserve">112. В случае аннулирования карточки держатель карточки возвращает ее изготовителю карточки в течение пятнадцати календарных дней, за исключением случаев утери или хищения карточки.</w:t>
      </w:r>
    </w:p>
    <w:p>
      <w:pPr>
        <w:spacing w:after="60"/>
        <w:ind w:firstLine="567"/>
        <w:jc w:val="both"/>
      </w:pPr>
      <w:r>
        <w:rPr>
          <w:rFonts w:ascii="Arial" w:cs="Arial" w:eastAsia="Arial" w:hAnsi="Arial"/>
          <w:sz w:val="24"/>
          <w:szCs w:val="24"/>
        </w:rPr>
        <w:t xml:space="preserve">113. Карточка к электронным (цифровым) тахографам признается недействительной в случае:</w:t>
      </w:r>
    </w:p>
    <w:p>
      <w:pPr>
        <w:spacing w:after="60"/>
        <w:ind w:firstLine="567"/>
        <w:jc w:val="both"/>
      </w:pPr>
      <w:r>
        <w:rPr>
          <w:rFonts w:ascii="Arial" w:cs="Arial" w:eastAsia="Arial" w:hAnsi="Arial"/>
          <w:sz w:val="24"/>
          <w:szCs w:val="24"/>
        </w:rPr>
        <w:t xml:space="preserve">1) окончания срока ее действия;</w:t>
      </w:r>
    </w:p>
    <w:p>
      <w:pPr>
        <w:spacing w:after="60"/>
        <w:ind w:firstLine="567"/>
        <w:jc w:val="both"/>
      </w:pPr>
      <w:r>
        <w:rPr>
          <w:rFonts w:ascii="Arial" w:cs="Arial" w:eastAsia="Arial" w:hAnsi="Arial"/>
          <w:sz w:val="24"/>
          <w:szCs w:val="24"/>
        </w:rPr>
        <w:t xml:space="preserve">2) изменения данных, представленных изготовителю карточки при выдаче карточки к электронным (цифровым) тахографам;</w:t>
      </w:r>
    </w:p>
    <w:p>
      <w:pPr>
        <w:spacing w:after="60"/>
        <w:ind w:firstLine="567"/>
        <w:jc w:val="both"/>
      </w:pPr>
      <w:r>
        <w:rPr>
          <w:rFonts w:ascii="Arial" w:cs="Arial" w:eastAsia="Arial" w:hAnsi="Arial"/>
          <w:sz w:val="24"/>
          <w:szCs w:val="24"/>
        </w:rPr>
        <w:t xml:space="preserve">3) расторжения трудовых отношений с работником сервисного центра, на чье имя она была зарегистрирована;</w:t>
      </w:r>
    </w:p>
    <w:p>
      <w:pPr>
        <w:spacing w:after="60"/>
        <w:ind w:firstLine="567"/>
        <w:jc w:val="both"/>
      </w:pPr>
      <w:r>
        <w:rPr>
          <w:rFonts w:ascii="Arial" w:cs="Arial" w:eastAsia="Arial" w:hAnsi="Arial"/>
          <w:sz w:val="24"/>
          <w:szCs w:val="24"/>
        </w:rPr>
        <w:t xml:space="preserve">4) если PIN-код карточки сервисного центра был утерян или стал известен третьим лицам;</w:t>
      </w:r>
    </w:p>
    <w:p>
      <w:pPr>
        <w:spacing w:after="60"/>
        <w:ind w:firstLine="567"/>
        <w:jc w:val="both"/>
      </w:pPr>
      <w:r>
        <w:rPr>
          <w:rFonts w:ascii="Arial" w:cs="Arial" w:eastAsia="Arial" w:hAnsi="Arial"/>
          <w:sz w:val="24"/>
          <w:szCs w:val="24"/>
        </w:rPr>
        <w:t xml:space="preserve">5) принятия решения об ее аннулировании.</w:t>
      </w:r>
    </w:p>
    <w:p>
      <w:pPr>
        <w:spacing w:after="60"/>
        <w:ind w:firstLine="567"/>
        <w:jc w:val="both"/>
      </w:pPr>
      <w:r>
        <w:rPr>
          <w:rFonts w:ascii="Arial" w:cs="Arial" w:eastAsia="Arial" w:hAnsi="Arial"/>
          <w:sz w:val="24"/>
          <w:szCs w:val="24"/>
        </w:rPr>
        <w:t xml:space="preserve">114. Уполномоченный государственный орган в сфере автомобильного транспорта принимает решение об аннулировании карточки в следующих случаях:</w:t>
      </w:r>
    </w:p>
    <w:p>
      <w:pPr>
        <w:spacing w:after="60"/>
        <w:ind w:firstLine="567"/>
        <w:jc w:val="both"/>
      </w:pPr>
      <w:r>
        <w:rPr>
          <w:rFonts w:ascii="Arial" w:cs="Arial" w:eastAsia="Arial" w:hAnsi="Arial"/>
          <w:sz w:val="24"/>
          <w:szCs w:val="24"/>
        </w:rPr>
        <w:t xml:space="preserve">1) если установлено, что карточка выдана на основании данных, не соответствующих действительности;</w:t>
      </w:r>
    </w:p>
    <w:p>
      <w:pPr>
        <w:spacing w:after="60"/>
        <w:ind w:firstLine="567"/>
        <w:jc w:val="both"/>
      </w:pPr>
      <w:r>
        <w:rPr>
          <w:rFonts w:ascii="Arial" w:cs="Arial" w:eastAsia="Arial" w:hAnsi="Arial"/>
          <w:sz w:val="24"/>
          <w:szCs w:val="24"/>
        </w:rPr>
        <w:t xml:space="preserve">2) если в карточку держателем или иными лицами внесены несанкционированные изменения;</w:t>
      </w:r>
    </w:p>
    <w:p>
      <w:pPr>
        <w:spacing w:after="60"/>
        <w:ind w:firstLine="567"/>
        <w:jc w:val="both"/>
      </w:pPr>
      <w:r>
        <w:rPr>
          <w:rFonts w:ascii="Arial" w:cs="Arial" w:eastAsia="Arial" w:hAnsi="Arial"/>
          <w:sz w:val="24"/>
          <w:szCs w:val="24"/>
        </w:rPr>
        <w:t xml:space="preserve">3) если карточку использует лицо, которое не является ее держателем;</w:t>
      </w:r>
    </w:p>
    <w:p>
      <w:pPr>
        <w:spacing w:after="60"/>
        <w:ind w:firstLine="567"/>
        <w:jc w:val="both"/>
      </w:pPr>
      <w:r>
        <w:rPr>
          <w:rFonts w:ascii="Arial" w:cs="Arial" w:eastAsia="Arial" w:hAnsi="Arial"/>
          <w:sz w:val="24"/>
          <w:szCs w:val="24"/>
        </w:rPr>
        <w:t xml:space="preserve">4) в случае смерти держателя карточки, ликвидации (прекращения деятельности) перевозчика, сервисного центра или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5) в случае исключения из реестра;</w:t>
      </w:r>
    </w:p>
    <w:p>
      <w:pPr>
        <w:spacing w:after="60"/>
        <w:ind w:firstLine="567"/>
        <w:jc w:val="both"/>
      </w:pPr>
      <w:r>
        <w:rPr>
          <w:rFonts w:ascii="Arial" w:cs="Arial" w:eastAsia="Arial" w:hAnsi="Arial"/>
          <w:sz w:val="24"/>
          <w:szCs w:val="24"/>
        </w:rPr>
        <w:t xml:space="preserve">6) если получено официальное сообщение от держателя карточки о том, что карточка была повреждена, похищена или утеряна либо возникла иная необходимость в ее аннулировании;</w:t>
      </w:r>
    </w:p>
    <w:p>
      <w:pPr>
        <w:spacing w:after="60"/>
        <w:ind w:firstLine="567"/>
        <w:jc w:val="both"/>
      </w:pPr>
      <w:r>
        <w:rPr>
          <w:rFonts w:ascii="Arial" w:cs="Arial" w:eastAsia="Arial" w:hAnsi="Arial"/>
          <w:sz w:val="24"/>
          <w:szCs w:val="24"/>
        </w:rPr>
        <w:t xml:space="preserve">7) если заявитель не обратился за получением электронной карточки в течение шести месяцев со дня подачи заявления.</w:t>
      </w:r>
    </w:p>
    <w:p>
      <w:pPr>
        <w:spacing w:after="60"/>
        <w:ind w:firstLine="567"/>
        <w:jc w:val="both"/>
      </w:pPr>
      <w:r>
        <w:rPr>
          <w:rFonts w:ascii="Arial" w:cs="Arial" w:eastAsia="Arial" w:hAnsi="Arial"/>
          <w:sz w:val="24"/>
          <w:szCs w:val="24"/>
        </w:rPr>
        <w:t xml:space="preserve">115. В случае аннулирования карточки заявитель может обратиться за получением карточки к изготовителю карточки.</w:t>
      </w:r>
    </w:p>
    <w:p>
      <w:pPr>
        <w:spacing w:after="60"/>
        <w:ind w:firstLine="567"/>
        <w:jc w:val="both"/>
      </w:pPr>
      <w:r>
        <w:rPr>
          <w:rFonts w:ascii="Arial" w:cs="Arial" w:eastAsia="Arial" w:hAnsi="Arial"/>
          <w:sz w:val="24"/>
          <w:szCs w:val="24"/>
        </w:rPr>
        <w:t xml:space="preserve">116. Держатель карточки:</w:t>
      </w:r>
    </w:p>
    <w:p>
      <w:pPr>
        <w:spacing w:after="60"/>
        <w:ind w:firstLine="567"/>
        <w:jc w:val="both"/>
      </w:pPr>
      <w:r>
        <w:rPr>
          <w:rFonts w:ascii="Arial" w:cs="Arial" w:eastAsia="Arial" w:hAnsi="Arial"/>
          <w:sz w:val="24"/>
          <w:szCs w:val="24"/>
        </w:rPr>
        <w:t xml:space="preserve">1) соблюдает порядок использования карточек в соответствии с настоящим Порядком и Соглашением ЕСТР;</w:t>
      </w:r>
    </w:p>
    <w:p>
      <w:pPr>
        <w:spacing w:after="60"/>
        <w:ind w:firstLine="567"/>
        <w:jc w:val="both"/>
      </w:pPr>
      <w:r>
        <w:rPr>
          <w:rFonts w:ascii="Arial" w:cs="Arial" w:eastAsia="Arial" w:hAnsi="Arial"/>
          <w:sz w:val="24"/>
          <w:szCs w:val="24"/>
        </w:rPr>
        <w:t xml:space="preserve">2) использует карточку только по назначению;</w:t>
      </w:r>
    </w:p>
    <w:p>
      <w:pPr>
        <w:spacing w:after="60"/>
        <w:ind w:firstLine="567"/>
        <w:jc w:val="both"/>
      </w:pPr>
      <w:r>
        <w:rPr>
          <w:rFonts w:ascii="Arial" w:cs="Arial" w:eastAsia="Arial" w:hAnsi="Arial"/>
          <w:sz w:val="24"/>
          <w:szCs w:val="24"/>
        </w:rPr>
        <w:t xml:space="preserve">3) пользуется только своей карточкой;</w:t>
      </w:r>
    </w:p>
    <w:p>
      <w:pPr>
        <w:spacing w:after="60"/>
        <w:ind w:firstLine="567"/>
        <w:jc w:val="both"/>
      </w:pPr>
      <w:r>
        <w:rPr>
          <w:rFonts w:ascii="Arial" w:cs="Arial" w:eastAsia="Arial" w:hAnsi="Arial"/>
          <w:sz w:val="24"/>
          <w:szCs w:val="24"/>
        </w:rPr>
        <w:t xml:space="preserve">4) не передает карточку для пользования третьим лицам;</w:t>
      </w:r>
    </w:p>
    <w:p>
      <w:pPr>
        <w:spacing w:after="60"/>
        <w:ind w:firstLine="567"/>
        <w:jc w:val="both"/>
      </w:pPr>
      <w:r>
        <w:rPr>
          <w:rFonts w:ascii="Arial" w:cs="Arial" w:eastAsia="Arial" w:hAnsi="Arial"/>
          <w:sz w:val="24"/>
          <w:szCs w:val="24"/>
        </w:rPr>
        <w:t xml:space="preserve">5) использует карточку в условиях, обеспечивающих ее защиту от атмосферных осадков, механических и иных повреждений, сильного электромагнитного поля, теплового воздействия;</w:t>
      </w:r>
    </w:p>
    <w:p>
      <w:pPr>
        <w:spacing w:after="60"/>
        <w:ind w:firstLine="567"/>
        <w:jc w:val="both"/>
      </w:pPr>
      <w:r>
        <w:rPr>
          <w:rFonts w:ascii="Arial" w:cs="Arial" w:eastAsia="Arial" w:hAnsi="Arial"/>
          <w:sz w:val="24"/>
          <w:szCs w:val="24"/>
        </w:rPr>
        <w:t xml:space="preserve">6) не передает PIN-код карточки сервисного центра третьим лицам;</w:t>
      </w:r>
    </w:p>
    <w:p>
      <w:pPr>
        <w:spacing w:after="60"/>
        <w:ind w:firstLine="567"/>
        <w:jc w:val="both"/>
      </w:pPr>
      <w:r>
        <w:rPr>
          <w:rFonts w:ascii="Arial" w:cs="Arial" w:eastAsia="Arial" w:hAnsi="Arial"/>
          <w:sz w:val="24"/>
          <w:szCs w:val="24"/>
        </w:rPr>
        <w:t xml:space="preserve">7) обращается к изготовителю карточки с заявлением о получении новой карточки либо письменным заявлением в произвольной форме об аннулировании карточки, если PIN-код карточки был утерян или стал известен третьим лицам;</w:t>
      </w:r>
    </w:p>
    <w:p>
      <w:pPr>
        <w:spacing w:after="60"/>
        <w:ind w:firstLine="567"/>
        <w:jc w:val="both"/>
      </w:pPr>
      <w:r>
        <w:rPr>
          <w:rFonts w:ascii="Arial" w:cs="Arial" w:eastAsia="Arial" w:hAnsi="Arial"/>
          <w:sz w:val="24"/>
          <w:szCs w:val="24"/>
        </w:rPr>
        <w:t xml:space="preserve">8) в течение семи календарных дней после установления факта повреждения, утраты (хищения) карточки письменно уведомляет об этом уполномоченный государственный орган в сфере автомобильного транспорта с указанием места и времени повреждения, утраты (хищения) карточки (кроме карточки сервисного центра);</w:t>
      </w:r>
    </w:p>
    <w:p>
      <w:pPr>
        <w:spacing w:after="60"/>
        <w:ind w:firstLine="567"/>
        <w:jc w:val="both"/>
      </w:pPr>
      <w:r>
        <w:rPr>
          <w:rFonts w:ascii="Arial" w:cs="Arial" w:eastAsia="Arial" w:hAnsi="Arial"/>
          <w:sz w:val="24"/>
          <w:szCs w:val="24"/>
        </w:rPr>
        <w:t xml:space="preserve">9) не позднее чем через пятнадцать календарных дней подает изготовителю карточки документы на выдачу новой карточки либо письменное заявление в произвольной форме об аннулировании карточки, если изменились данные, указанные в приложениях </w:t>
      </w:r>
      <w:hyperlink w:history="1" r:id="rIdw-vsqwbnrl2yry1y4rz2g">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2ixpiwxsrhro3qagzz0tt">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10) прекращает использование карточки, если она является недействительной.</w:t>
      </w:r>
    </w:p>
    <w:p>
      <w:pPr>
        <w:spacing w:after="60"/>
        <w:ind w:firstLine="567"/>
        <w:jc w:val="both"/>
      </w:pPr>
      <w:r>
        <w:rPr>
          <w:rFonts w:ascii="Arial" w:cs="Arial" w:eastAsia="Arial" w:hAnsi="Arial"/>
          <w:sz w:val="24"/>
          <w:szCs w:val="24"/>
        </w:rPr>
        <w:t xml:space="preserve">117. База данных по электронным (цифровым) тахографам находится в ведении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118. В базе данных по электронным (цифровым) тахографам ведется учет всех выданных, действующих, потерянных и замененных карточек к электронным (цифровым) тахографам и установленных электронных (цифровых) тахографов на автотранспортные средства сервисными центрами.</w:t>
      </w:r>
    </w:p>
    <w:p>
      <w:pPr>
        <w:spacing w:after="60"/>
        <w:ind w:firstLine="567"/>
        <w:jc w:val="both"/>
      </w:pPr>
      <w:r>
        <w:rPr>
          <w:rFonts w:ascii="Arial" w:cs="Arial" w:eastAsia="Arial" w:hAnsi="Arial"/>
          <w:sz w:val="24"/>
          <w:szCs w:val="24"/>
        </w:rPr>
        <w:t xml:space="preserve">119. Нарушения режима труда и отдыха водителей, выявленные при осуществлении транспортного контроля, фиксируются в базе данных по электронным (цифровым) тахографам.</w:t>
      </w:r>
    </w:p>
    <w:p>
      <w:pPr>
        <w:spacing w:after="60"/>
        <w:ind w:firstLine="567"/>
        <w:jc w:val="both"/>
      </w:pPr>
      <w:r>
        <w:rPr>
          <w:rFonts w:ascii="Arial" w:cs="Arial" w:eastAsia="Arial" w:hAnsi="Arial"/>
          <w:sz w:val="24"/>
          <w:szCs w:val="24"/>
        </w:rPr>
        <w:t xml:space="preserve">120. При подаче заявления на изготовление карточки наличие или отсутствие карточки у заявителя проверяется в базе данных по электронным (цифровым) тахографам.</w:t>
      </w:r>
    </w:p>
    <w:p>
      <w:pPr>
        <w:spacing w:after="60"/>
        <w:ind w:firstLine="567"/>
        <w:jc w:val="both"/>
      </w:pPr>
      <w:r>
        <w:rPr>
          <w:rFonts w:ascii="Arial" w:cs="Arial" w:eastAsia="Arial" w:hAnsi="Arial"/>
          <w:sz w:val="24"/>
          <w:szCs w:val="24"/>
        </w:rPr>
        <w:t xml:space="preserve">121. Все записи в базе данных по электронным (цифровым) тахографам осуществляются оператором, определяемым уполномоченным государственным органом в сфере автомобильного транспорта.</w:t>
      </w:r>
    </w:p>
    <w:p>
      <w:pPr>
        <w:spacing w:after="200" w:before="200"/>
        <w:jc w:val="center"/>
      </w:pPr>
      <w:r>
        <w:rPr>
          <w:rFonts w:ascii="Arial" w:cs="Arial" w:eastAsia="Arial" w:hAnsi="Arial"/>
          <w:b/>
          <w:bCs/>
          <w:sz w:val="24"/>
          <w:szCs w:val="24"/>
        </w:rPr>
        <w:t xml:space="preserve">6. Требования к сервисному центру, осуществляющему установку, ремонт и обслуживание тахографов</w:t>
      </w:r>
    </w:p>
    <w:p>
      <w:pPr>
        <w:spacing w:after="60"/>
        <w:ind w:firstLine="567"/>
        <w:jc w:val="both"/>
      </w:pPr>
      <w:r>
        <w:rPr>
          <w:rFonts w:ascii="Arial" w:cs="Arial" w:eastAsia="Arial" w:hAnsi="Arial"/>
          <w:sz w:val="24"/>
          <w:szCs w:val="24"/>
        </w:rPr>
        <w:t xml:space="preserve">122. Оказание услуг (выполнение работ) по установке, обслуживанию и ремонту цифровых тахографов, соответствующих требованиям Соглашения ЕСТР, осуществляется сервисным центром, подавшим в уполномоченный государственный орган в сфере автомобильного транспорта уведомление о начале осуществления деятельности по установке, обслуживанию и ремонту тахографов.</w:t>
      </w:r>
    </w:p>
    <w:p>
      <w:pPr>
        <w:spacing w:after="60"/>
        <w:ind w:firstLine="567"/>
        <w:jc w:val="both"/>
      </w:pPr>
      <w:r>
        <w:rPr>
          <w:rFonts w:ascii="Arial" w:cs="Arial" w:eastAsia="Arial" w:hAnsi="Arial"/>
          <w:sz w:val="24"/>
          <w:szCs w:val="24"/>
        </w:rPr>
        <w:t xml:space="preserve">Оказание услуг (выполнение работ) по установке, обслуживанию и ремонту цифровых тахографов выполняется в месте, указанном в уведомлении, и в соответствии с утвержденным технологическим процессом, соответствующим Соглашению ЕСТР, технической и технологической документацией завода-изготовителя цифрового тахографа.</w:t>
      </w:r>
    </w:p>
    <w:p>
      <w:pPr>
        <w:spacing w:after="60"/>
        <w:ind w:firstLine="567"/>
        <w:jc w:val="both"/>
      </w:pPr>
      <w:r>
        <w:rPr>
          <w:rFonts w:ascii="Arial" w:cs="Arial" w:eastAsia="Arial" w:hAnsi="Arial"/>
          <w:sz w:val="24"/>
          <w:szCs w:val="24"/>
        </w:rPr>
        <w:t xml:space="preserve">123. Размер территории сервисного центра предусматривает возможность размещения на ней следующих элементов:</w:t>
      </w:r>
    </w:p>
    <w:p>
      <w:pPr>
        <w:spacing w:after="60"/>
        <w:ind w:firstLine="567"/>
        <w:jc w:val="both"/>
      </w:pPr>
      <w:r>
        <w:rPr>
          <w:rFonts w:ascii="Arial" w:cs="Arial" w:eastAsia="Arial" w:hAnsi="Arial"/>
          <w:sz w:val="24"/>
          <w:szCs w:val="24"/>
        </w:rPr>
        <w:t xml:space="preserve">1) производственного помещения;</w:t>
      </w:r>
    </w:p>
    <w:p>
      <w:pPr>
        <w:spacing w:after="60"/>
        <w:ind w:firstLine="567"/>
        <w:jc w:val="both"/>
      </w:pPr>
      <w:r>
        <w:rPr>
          <w:rFonts w:ascii="Arial" w:cs="Arial" w:eastAsia="Arial" w:hAnsi="Arial"/>
          <w:sz w:val="24"/>
          <w:szCs w:val="24"/>
        </w:rPr>
        <w:t xml:space="preserve">2) оборудования с выходом в интернет;</w:t>
      </w:r>
    </w:p>
    <w:p>
      <w:pPr>
        <w:spacing w:after="60"/>
        <w:ind w:firstLine="567"/>
        <w:jc w:val="both"/>
      </w:pPr>
      <w:r>
        <w:rPr>
          <w:rFonts w:ascii="Arial" w:cs="Arial" w:eastAsia="Arial" w:hAnsi="Arial"/>
          <w:sz w:val="24"/>
          <w:szCs w:val="24"/>
        </w:rPr>
        <w:t xml:space="preserve">3) специального роликового стенда или ровного участка дороги не менее двадцати метров для выполнения установки параметров транспортного средства;</w:t>
      </w:r>
    </w:p>
    <w:p>
      <w:pPr>
        <w:spacing w:after="60"/>
        <w:ind w:firstLine="567"/>
        <w:jc w:val="both"/>
      </w:pPr>
      <w:r>
        <w:rPr>
          <w:rFonts w:ascii="Arial" w:cs="Arial" w:eastAsia="Arial" w:hAnsi="Arial"/>
          <w:sz w:val="24"/>
          <w:szCs w:val="24"/>
        </w:rPr>
        <w:t xml:space="preserve">4) подъездных путей к производственному помещению;</w:t>
      </w:r>
    </w:p>
    <w:p>
      <w:pPr>
        <w:spacing w:after="60"/>
        <w:ind w:firstLine="567"/>
        <w:jc w:val="both"/>
      </w:pPr>
      <w:r>
        <w:rPr>
          <w:rFonts w:ascii="Arial" w:cs="Arial" w:eastAsia="Arial" w:hAnsi="Arial"/>
          <w:sz w:val="24"/>
          <w:szCs w:val="24"/>
        </w:rPr>
        <w:t xml:space="preserve">5) стоянки для транспортных средств.</w:t>
      </w:r>
    </w:p>
    <w:p>
      <w:pPr>
        <w:spacing w:after="60"/>
        <w:ind w:firstLine="567"/>
        <w:jc w:val="both"/>
      </w:pPr>
      <w:r>
        <w:rPr>
          <w:rFonts w:ascii="Arial" w:cs="Arial" w:eastAsia="Arial" w:hAnsi="Arial"/>
          <w:sz w:val="24"/>
          <w:szCs w:val="24"/>
        </w:rPr>
        <w:t xml:space="preserve">124. При планировании территории сервисного центра учитываются следующие требования:</w:t>
      </w:r>
    </w:p>
    <w:p>
      <w:pPr>
        <w:spacing w:after="60"/>
        <w:ind w:firstLine="567"/>
        <w:jc w:val="both"/>
      </w:pPr>
      <w:r>
        <w:rPr>
          <w:rFonts w:ascii="Arial" w:cs="Arial" w:eastAsia="Arial" w:hAnsi="Arial"/>
          <w:sz w:val="24"/>
          <w:szCs w:val="24"/>
        </w:rPr>
        <w:t xml:space="preserve">1) наличие искусственного освещения в темное время суток как самой территории, так и на въезде (выезде) в сервисный центр;</w:t>
      </w:r>
    </w:p>
    <w:p>
      <w:pPr>
        <w:spacing w:after="60"/>
        <w:ind w:firstLine="567"/>
        <w:jc w:val="both"/>
      </w:pPr>
      <w:r>
        <w:rPr>
          <w:rFonts w:ascii="Arial" w:cs="Arial" w:eastAsia="Arial" w:hAnsi="Arial"/>
          <w:sz w:val="24"/>
          <w:szCs w:val="24"/>
        </w:rPr>
        <w:t xml:space="preserve">2) наличие ровного и твердого покрытия подъездных путей, стоянки для транспортных средств;</w:t>
      </w:r>
    </w:p>
    <w:p>
      <w:pPr>
        <w:spacing w:after="60"/>
        <w:ind w:firstLine="567"/>
        <w:jc w:val="both"/>
      </w:pPr>
      <w:r>
        <w:rPr>
          <w:rFonts w:ascii="Arial" w:cs="Arial" w:eastAsia="Arial" w:hAnsi="Arial"/>
          <w:sz w:val="24"/>
          <w:szCs w:val="24"/>
        </w:rPr>
        <w:t xml:space="preserve">3) наличие ограждения территории стоянки.</w:t>
      </w:r>
    </w:p>
    <w:p>
      <w:pPr>
        <w:spacing w:after="60"/>
        <w:ind w:firstLine="567"/>
        <w:jc w:val="both"/>
      </w:pPr>
      <w:r>
        <w:rPr>
          <w:rFonts w:ascii="Arial" w:cs="Arial" w:eastAsia="Arial" w:hAnsi="Arial"/>
          <w:sz w:val="24"/>
          <w:szCs w:val="24"/>
        </w:rPr>
        <w:t xml:space="preserve">125. Работы по установке тахографа на транспортное средство проводятся при наличии осмотровой канавы или подъемных механизмов.</w:t>
      </w:r>
    </w:p>
    <w:p>
      <w:pPr>
        <w:spacing w:after="60"/>
        <w:ind w:firstLine="567"/>
        <w:jc w:val="both"/>
      </w:pPr>
      <w:r>
        <w:rPr>
          <w:rFonts w:ascii="Arial" w:cs="Arial" w:eastAsia="Arial" w:hAnsi="Arial"/>
          <w:sz w:val="24"/>
          <w:szCs w:val="24"/>
        </w:rPr>
        <w:t xml:space="preserve">126. Размер осмотровой канавы определяется с учетом максимальной длины и возможности заезда на нее обслуживаемых типов транспортных средств.</w:t>
      </w:r>
    </w:p>
    <w:p>
      <w:pPr>
        <w:spacing w:after="60"/>
        <w:ind w:firstLine="567"/>
        <w:jc w:val="both"/>
      </w:pPr>
      <w:r>
        <w:rPr>
          <w:rFonts w:ascii="Arial" w:cs="Arial" w:eastAsia="Arial" w:hAnsi="Arial"/>
          <w:sz w:val="24"/>
          <w:szCs w:val="24"/>
        </w:rPr>
        <w:t xml:space="preserve">127. Рабочее место, на котором выполняется установка параметров транспортного средства при работающем двигателе, оборудуется системами удаления и очистки отработавших газов от выхлопной трубы транспортного средства.</w:t>
      </w:r>
    </w:p>
    <w:p>
      <w:pPr>
        <w:spacing w:after="60"/>
        <w:ind w:firstLine="567"/>
        <w:jc w:val="both"/>
      </w:pPr>
      <w:r>
        <w:rPr>
          <w:rFonts w:ascii="Arial" w:cs="Arial" w:eastAsia="Arial" w:hAnsi="Arial"/>
          <w:sz w:val="24"/>
          <w:szCs w:val="24"/>
        </w:rPr>
        <w:t xml:space="preserve">128. Производственные площади включают отдельное помещение, предназначенное для осуществления установки и обслуживания тахографов, размещения программно-технических средств, хранения информации, перенесенной из энергонезависимой памяти электронного (цифрового) тахографа или карточки сервисного центра (мастерской), оформления документов.</w:t>
      </w:r>
    </w:p>
    <w:p>
      <w:pPr>
        <w:spacing w:after="60"/>
        <w:ind w:firstLine="567"/>
        <w:jc w:val="both"/>
      </w:pPr>
      <w:r>
        <w:rPr>
          <w:rFonts w:ascii="Arial" w:cs="Arial" w:eastAsia="Arial" w:hAnsi="Arial"/>
          <w:sz w:val="24"/>
          <w:szCs w:val="24"/>
        </w:rPr>
        <w:t xml:space="preserve">129. Помещение оборудуется общеобменной приточно-вытяжной вентиляцией, освещением, отоплением, средствами пожаротушения, а также сейфом или металлическим ящиком для хранения карточек сервисного центра и резервных копий информации на сменных носителях.</w:t>
      </w:r>
    </w:p>
    <w:p>
      <w:pPr>
        <w:spacing w:after="60"/>
        <w:ind w:firstLine="567"/>
        <w:jc w:val="both"/>
      </w:pPr>
      <w:r>
        <w:rPr>
          <w:rFonts w:ascii="Arial" w:cs="Arial" w:eastAsia="Arial" w:hAnsi="Arial"/>
          <w:sz w:val="24"/>
          <w:szCs w:val="24"/>
        </w:rPr>
        <w:t xml:space="preserve">130. Средства измерений, используемые при установке и обслуживании тахографов, должны быть установленного образца, внесенными в Государственный реестр средств измерений и стандартных образцов и поверенными.</w:t>
      </w:r>
    </w:p>
    <w:p>
      <w:pPr>
        <w:spacing w:after="60"/>
        <w:ind w:firstLine="567"/>
        <w:jc w:val="both"/>
      </w:pPr>
      <w:r>
        <w:rPr>
          <w:rFonts w:ascii="Arial" w:cs="Arial" w:eastAsia="Arial" w:hAnsi="Arial"/>
          <w:sz w:val="24"/>
          <w:szCs w:val="24"/>
        </w:rPr>
        <w:t xml:space="preserve">131. Сервисный центр обеспечивается необходимым технологическим оборудованием, номенклатура которого определяется технической документацией заводов-изготовителей тахографов.</w:t>
      </w:r>
    </w:p>
    <w:p>
      <w:pPr>
        <w:spacing w:after="60"/>
        <w:ind w:firstLine="567"/>
        <w:jc w:val="both"/>
      </w:pPr>
      <w:r>
        <w:rPr>
          <w:rFonts w:ascii="Arial" w:cs="Arial" w:eastAsia="Arial" w:hAnsi="Arial"/>
          <w:sz w:val="24"/>
          <w:szCs w:val="24"/>
        </w:rPr>
        <w:t xml:space="preserve">132. Сервисный центр оборудуется техническими средствами и программным обеспечением, позволяющим считывать информацию из энергонезависимой памяти электронного (цифрового) тахографа, осуществлять проверку работоспособности электронного (цифрового) тахографа, а также его программирование.</w:t>
      </w:r>
    </w:p>
    <w:p>
      <w:pPr>
        <w:spacing w:after="60"/>
        <w:ind w:firstLine="567"/>
        <w:jc w:val="both"/>
      </w:pPr>
      <w:r>
        <w:rPr>
          <w:rFonts w:ascii="Arial" w:cs="Arial" w:eastAsia="Arial" w:hAnsi="Arial"/>
          <w:sz w:val="24"/>
          <w:szCs w:val="24"/>
        </w:rPr>
        <w:t xml:space="preserve">133. Работы по установке, обслуживанию и ремонту тахографов осуществляют работники сервисного центра, прошедшие обучение на соответствующих заводах-изготовителях тахографов или в уполномоченных ими организациях.</w:t>
      </w:r>
    </w:p>
    <w:p>
      <w:pPr>
        <w:spacing w:after="60"/>
        <w:ind w:firstLine="567"/>
        <w:jc w:val="both"/>
      </w:pPr>
      <w:r>
        <w:rPr>
          <w:rFonts w:ascii="Arial" w:cs="Arial" w:eastAsia="Arial" w:hAnsi="Arial"/>
          <w:sz w:val="24"/>
          <w:szCs w:val="24"/>
        </w:rPr>
        <w:t xml:space="preserve">134. Работник сервисного центра использует карточку сервисного центра, выданную на его имя, только в процессе установки, обслуживания и ремонта тахографов.</w:t>
      </w:r>
    </w:p>
    <w:p>
      <w:pPr>
        <w:spacing w:after="60"/>
        <w:ind w:firstLine="567"/>
        <w:jc w:val="both"/>
      </w:pPr>
      <w:r>
        <w:rPr>
          <w:rFonts w:ascii="Arial" w:cs="Arial" w:eastAsia="Arial" w:hAnsi="Arial"/>
          <w:sz w:val="24"/>
          <w:szCs w:val="24"/>
        </w:rPr>
        <w:t xml:space="preserve">135. Работник сервисного центра, осуществляющий работы по установке, обслуживанию и ремонту тахографов:</w:t>
      </w:r>
    </w:p>
    <w:p>
      <w:pPr>
        <w:spacing w:after="60"/>
        <w:ind w:firstLine="567"/>
        <w:jc w:val="both"/>
      </w:pPr>
      <w:r>
        <w:rPr>
          <w:rFonts w:ascii="Arial" w:cs="Arial" w:eastAsia="Arial" w:hAnsi="Arial"/>
          <w:sz w:val="24"/>
          <w:szCs w:val="24"/>
        </w:rPr>
        <w:t xml:space="preserve">1) записывает данные по установке параметров транспортного средства в карточку сервисного центра;</w:t>
      </w:r>
    </w:p>
    <w:p>
      <w:pPr>
        <w:spacing w:after="60"/>
        <w:ind w:firstLine="567"/>
        <w:jc w:val="both"/>
      </w:pPr>
      <w:r>
        <w:rPr>
          <w:rFonts w:ascii="Arial" w:cs="Arial" w:eastAsia="Arial" w:hAnsi="Arial"/>
          <w:sz w:val="24"/>
          <w:szCs w:val="24"/>
        </w:rPr>
        <w:t xml:space="preserve">2) незамедлительно сообщает руководству сервисного центра об утере, краже или повреждении карточки сервисного центра;</w:t>
      </w:r>
    </w:p>
    <w:p>
      <w:pPr>
        <w:spacing w:after="60"/>
        <w:ind w:firstLine="567"/>
        <w:jc w:val="both"/>
      </w:pPr>
      <w:r>
        <w:rPr>
          <w:rFonts w:ascii="Arial" w:cs="Arial" w:eastAsia="Arial" w:hAnsi="Arial"/>
          <w:sz w:val="24"/>
          <w:szCs w:val="24"/>
        </w:rPr>
        <w:t xml:space="preserve">3) не разглашает PIN-код карточки сервисного центра другим лицам;</w:t>
      </w:r>
    </w:p>
    <w:p>
      <w:pPr>
        <w:spacing w:after="60"/>
        <w:ind w:firstLine="567"/>
        <w:jc w:val="both"/>
      </w:pPr>
      <w:r>
        <w:rPr>
          <w:rFonts w:ascii="Arial" w:cs="Arial" w:eastAsia="Arial" w:hAnsi="Arial"/>
          <w:sz w:val="24"/>
          <w:szCs w:val="24"/>
        </w:rPr>
        <w:t xml:space="preserve">4) незамедлительно сообщает руководству сервисного центра о том, что PIN-код карточки сервисного центра стал известен другим лицам;</w:t>
      </w:r>
    </w:p>
    <w:p>
      <w:pPr>
        <w:spacing w:after="60"/>
        <w:ind w:firstLine="567"/>
        <w:jc w:val="both"/>
      </w:pPr>
      <w:r>
        <w:rPr>
          <w:rFonts w:ascii="Arial" w:cs="Arial" w:eastAsia="Arial" w:hAnsi="Arial"/>
          <w:sz w:val="24"/>
          <w:szCs w:val="24"/>
        </w:rPr>
        <w:t xml:space="preserve">5) сообщает о вероятном использовании карточки сервисного центра другими лицами;</w:t>
      </w:r>
    </w:p>
    <w:p>
      <w:pPr>
        <w:spacing w:after="60"/>
        <w:ind w:firstLine="567"/>
        <w:jc w:val="both"/>
      </w:pPr>
      <w:r>
        <w:rPr>
          <w:rFonts w:ascii="Arial" w:cs="Arial" w:eastAsia="Arial" w:hAnsi="Arial"/>
          <w:sz w:val="24"/>
          <w:szCs w:val="24"/>
        </w:rPr>
        <w:t xml:space="preserve">6) пользуется карточкой сервисного центра только на территории сервисного центра;</w:t>
      </w:r>
    </w:p>
    <w:p>
      <w:pPr>
        <w:spacing w:after="60"/>
        <w:ind w:firstLine="567"/>
        <w:jc w:val="both"/>
      </w:pPr>
      <w:r>
        <w:rPr>
          <w:rFonts w:ascii="Arial" w:cs="Arial" w:eastAsia="Arial" w:hAnsi="Arial"/>
          <w:sz w:val="24"/>
          <w:szCs w:val="24"/>
        </w:rPr>
        <w:t xml:space="preserve">7) обеспечивает регулярный, но не реже одного раза в 28 календарных дней, перенос информации из карточки сервисного центра в информационную базу сервисного центра;</w:t>
      </w:r>
    </w:p>
    <w:p>
      <w:pPr>
        <w:spacing w:after="60"/>
        <w:ind w:firstLine="567"/>
        <w:jc w:val="both"/>
      </w:pPr>
      <w:r>
        <w:rPr>
          <w:rFonts w:ascii="Arial" w:cs="Arial" w:eastAsia="Arial" w:hAnsi="Arial"/>
          <w:sz w:val="24"/>
          <w:szCs w:val="24"/>
        </w:rPr>
        <w:t xml:space="preserve">8) ведет журнал регистрации и учета информации о выполненных работах по установке, обслуживанию и ремонту тахографов.</w:t>
      </w:r>
    </w:p>
    <w:p>
      <w:pPr>
        <w:spacing w:after="60"/>
        <w:ind w:firstLine="567"/>
        <w:jc w:val="both"/>
      </w:pPr>
      <w:r>
        <w:rPr>
          <w:rFonts w:ascii="Arial" w:cs="Arial" w:eastAsia="Arial" w:hAnsi="Arial"/>
          <w:sz w:val="24"/>
          <w:szCs w:val="24"/>
        </w:rPr>
        <w:t xml:space="preserve">136. Программно-технические средства сервисного центра:</w:t>
      </w:r>
    </w:p>
    <w:p>
      <w:pPr>
        <w:spacing w:after="60"/>
        <w:ind w:firstLine="567"/>
        <w:jc w:val="both"/>
      </w:pPr>
      <w:r>
        <w:rPr>
          <w:rFonts w:ascii="Arial" w:cs="Arial" w:eastAsia="Arial" w:hAnsi="Arial"/>
          <w:sz w:val="24"/>
          <w:szCs w:val="24"/>
        </w:rPr>
        <w:t xml:space="preserve">1) обеспечивают подключение к электронному (цифровому) тахографу для переноса зарегистрированной им информации;</w:t>
      </w:r>
    </w:p>
    <w:p>
      <w:pPr>
        <w:spacing w:after="60"/>
        <w:ind w:firstLine="567"/>
        <w:jc w:val="both"/>
      </w:pPr>
      <w:r>
        <w:rPr>
          <w:rFonts w:ascii="Arial" w:cs="Arial" w:eastAsia="Arial" w:hAnsi="Arial"/>
          <w:sz w:val="24"/>
          <w:szCs w:val="24"/>
        </w:rPr>
        <w:t xml:space="preserve">2) обеспечивают подключение карточек сервисного центра для перенесения зарегистрированной в карточках информации;</w:t>
      </w:r>
    </w:p>
    <w:p>
      <w:pPr>
        <w:spacing w:after="60"/>
        <w:ind w:firstLine="567"/>
        <w:jc w:val="both"/>
      </w:pPr>
      <w:r>
        <w:rPr>
          <w:rFonts w:ascii="Arial" w:cs="Arial" w:eastAsia="Arial" w:hAnsi="Arial"/>
          <w:sz w:val="24"/>
          <w:szCs w:val="24"/>
        </w:rPr>
        <w:t xml:space="preserve">3) оснащаются устройством для осуществления резервного копирования информации на сменные носители.</w:t>
      </w:r>
    </w:p>
    <w:p>
      <w:pPr>
        <w:spacing w:after="60"/>
        <w:ind w:firstLine="567"/>
        <w:jc w:val="both"/>
      </w:pPr>
      <w:r>
        <w:rPr>
          <w:rFonts w:ascii="Arial" w:cs="Arial" w:eastAsia="Arial" w:hAnsi="Arial"/>
          <w:sz w:val="24"/>
          <w:szCs w:val="24"/>
        </w:rPr>
        <w:t xml:space="preserve">137. Перенесенная информация из энергонезависимой памяти электронного (цифрового) тахографа и карточки сервисного центра хранится в условиях, предотвращающих доступ к ним третьих лиц.</w:t>
      </w:r>
    </w:p>
    <w:p>
      <w:pPr>
        <w:spacing w:after="60"/>
        <w:ind w:firstLine="567"/>
        <w:jc w:val="both"/>
      </w:pPr>
      <w:r>
        <w:rPr>
          <w:rFonts w:ascii="Arial" w:cs="Arial" w:eastAsia="Arial" w:hAnsi="Arial"/>
          <w:sz w:val="24"/>
          <w:szCs w:val="24"/>
        </w:rPr>
        <w:t xml:space="preserve">138. Срок хранения перенесенной информации из электронного (цифрового) тахографа составляет не менее двенадцати месяцев, из карточки сервисного центра - не менее двадцати четырех месяцев.</w:t>
      </w:r>
    </w:p>
    <w:p>
      <w:pPr>
        <w:spacing w:after="60"/>
        <w:ind w:firstLine="567"/>
        <w:jc w:val="both"/>
      </w:pPr>
      <w:r>
        <w:rPr>
          <w:rFonts w:ascii="Arial" w:cs="Arial" w:eastAsia="Arial" w:hAnsi="Arial"/>
          <w:sz w:val="24"/>
          <w:szCs w:val="24"/>
        </w:rPr>
        <w:t xml:space="preserve">139. Резервная копия перенесенной информации хранится в сейфе или металлическом ящике сервисного центра в течение не менее двадцати четырех месяцев.</w:t>
      </w:r>
    </w:p>
    <w:p>
      <w:pPr>
        <w:spacing w:after="60"/>
        <w:ind w:firstLine="567"/>
        <w:jc w:val="both"/>
      </w:pPr>
      <w:r>
        <w:rPr>
          <w:rFonts w:ascii="Arial" w:cs="Arial" w:eastAsia="Arial" w:hAnsi="Arial"/>
          <w:sz w:val="24"/>
          <w:szCs w:val="24"/>
        </w:rPr>
        <w:t xml:space="preserve">140. Сервисный центр обеспечивает подключение своего программно-технического средства к базе данных по электронным (цифровым) тахографам.</w:t>
      </w:r>
    </w:p>
    <w:p>
      <w:pPr>
        <w:spacing w:after="200" w:before="200"/>
        <w:jc w:val="center"/>
      </w:pPr>
      <w:r>
        <w:rPr>
          <w:rFonts w:ascii="Arial" w:cs="Arial" w:eastAsia="Arial" w:hAnsi="Arial"/>
          <w:b/>
          <w:bCs/>
          <w:sz w:val="24"/>
          <w:szCs w:val="24"/>
        </w:rPr>
        <w:t xml:space="preserve">7. Обязанности транспортных предприятий, перевозчиков и водителей</w:t>
      </w:r>
    </w:p>
    <w:p>
      <w:pPr>
        <w:spacing w:after="60"/>
        <w:ind w:firstLine="567"/>
        <w:jc w:val="both"/>
      </w:pPr>
      <w:r>
        <w:rPr>
          <w:rFonts w:ascii="Arial" w:cs="Arial" w:eastAsia="Arial" w:hAnsi="Arial"/>
          <w:sz w:val="24"/>
          <w:szCs w:val="24"/>
        </w:rPr>
        <w:t xml:space="preserve">141. Транспортные предприятия и перевозчики:</w:t>
      </w:r>
    </w:p>
    <w:p>
      <w:pPr>
        <w:spacing w:after="60"/>
        <w:ind w:firstLine="567"/>
        <w:jc w:val="both"/>
      </w:pPr>
      <w:r>
        <w:rPr>
          <w:rFonts w:ascii="Arial" w:cs="Arial" w:eastAsia="Arial" w:hAnsi="Arial"/>
          <w:sz w:val="24"/>
          <w:szCs w:val="24"/>
        </w:rPr>
        <w:t xml:space="preserve">1) осуществляют работы по установке, проверке, техническому обслуживанию и ремонту устанавливаемых на транспортные средства тахографов в сервисных центрах (мастерских), сведения о которых учтены уполномоченным государственным органом в сфере автомобильного транспорта в перечне сервисных центров (мастерских);</w:t>
      </w:r>
    </w:p>
    <w:p>
      <w:pPr>
        <w:spacing w:after="60"/>
        <w:ind w:firstLine="567"/>
        <w:jc w:val="both"/>
      </w:pPr>
      <w:r>
        <w:rPr>
          <w:rFonts w:ascii="Arial" w:cs="Arial" w:eastAsia="Arial" w:hAnsi="Arial"/>
          <w:sz w:val="24"/>
          <w:szCs w:val="24"/>
        </w:rPr>
        <w:t xml:space="preserve">2) обеспечивают эксплуатацию тахографа в соответствии с требованиями руководства завода-изготовителя по эксплуатации тахографа;</w:t>
      </w:r>
    </w:p>
    <w:p>
      <w:pPr>
        <w:spacing w:after="60"/>
        <w:ind w:firstLine="567"/>
        <w:jc w:val="both"/>
      </w:pPr>
      <w:r>
        <w:rPr>
          <w:rFonts w:ascii="Arial" w:cs="Arial" w:eastAsia="Arial" w:hAnsi="Arial"/>
          <w:sz w:val="24"/>
          <w:szCs w:val="24"/>
        </w:rPr>
        <w:t xml:space="preserve">3) обеспечивают своевременное техническое обслуживание тахографа и проверку его функционирования;</w:t>
      </w:r>
    </w:p>
    <w:p>
      <w:pPr>
        <w:spacing w:after="60"/>
        <w:ind w:firstLine="567"/>
        <w:jc w:val="both"/>
      </w:pPr>
      <w:r>
        <w:rPr>
          <w:rFonts w:ascii="Arial" w:cs="Arial" w:eastAsia="Arial" w:hAnsi="Arial"/>
          <w:sz w:val="24"/>
          <w:szCs w:val="24"/>
        </w:rPr>
        <w:t xml:space="preserve">4) обеспечивают водителя необходимыми расходными материалами (бумага для принтера);</w:t>
      </w:r>
    </w:p>
    <w:p>
      <w:pPr>
        <w:spacing w:after="60"/>
        <w:ind w:firstLine="567"/>
        <w:jc w:val="both"/>
      </w:pPr>
      <w:r>
        <w:rPr>
          <w:rFonts w:ascii="Arial" w:cs="Arial" w:eastAsia="Arial" w:hAnsi="Arial"/>
          <w:sz w:val="24"/>
          <w:szCs w:val="24"/>
        </w:rPr>
        <w:t xml:space="preserve">5) переносят данные из карточки водителя каждые 28 дней;</w:t>
      </w:r>
    </w:p>
    <w:p>
      <w:pPr>
        <w:spacing w:after="60"/>
        <w:ind w:firstLine="567"/>
        <w:jc w:val="both"/>
      </w:pPr>
      <w:r>
        <w:rPr>
          <w:rFonts w:ascii="Arial" w:cs="Arial" w:eastAsia="Arial" w:hAnsi="Arial"/>
          <w:sz w:val="24"/>
          <w:szCs w:val="24"/>
        </w:rPr>
        <w:t xml:space="preserve">6) хранят и обеспечивают их доступность для проверки:</w:t>
      </w:r>
    </w:p>
    <w:p>
      <w:pPr>
        <w:spacing w:after="60"/>
        <w:ind w:firstLine="567"/>
        <w:jc w:val="both"/>
      </w:pPr>
      <w:r>
        <w:rPr>
          <w:rFonts w:ascii="Arial" w:cs="Arial" w:eastAsia="Arial" w:hAnsi="Arial"/>
          <w:sz w:val="24"/>
          <w:szCs w:val="24"/>
        </w:rPr>
        <w:t xml:space="preserve">- данных, выгруженных с карточки водителя, в базах данных предприятия в течение одного года;</w:t>
      </w:r>
    </w:p>
    <w:p>
      <w:pPr>
        <w:spacing w:after="60"/>
        <w:ind w:firstLine="567"/>
        <w:jc w:val="both"/>
      </w:pPr>
      <w:r>
        <w:rPr>
          <w:rFonts w:ascii="Arial" w:cs="Arial" w:eastAsia="Arial" w:hAnsi="Arial"/>
          <w:sz w:val="24"/>
          <w:szCs w:val="24"/>
        </w:rPr>
        <w:t xml:space="preserve">- заполненные диаграммные диски каждого водителя в течение не менее чем двенадцать месяцев со дня последней записи;</w:t>
      </w:r>
    </w:p>
    <w:p>
      <w:pPr>
        <w:spacing w:after="60"/>
        <w:ind w:firstLine="567"/>
        <w:jc w:val="both"/>
      </w:pPr>
      <w:r>
        <w:rPr>
          <w:rFonts w:ascii="Arial" w:cs="Arial" w:eastAsia="Arial" w:hAnsi="Arial"/>
          <w:sz w:val="24"/>
          <w:szCs w:val="24"/>
        </w:rPr>
        <w:t xml:space="preserve">- сертификат об утверждении типа или признания, свидетельство о поверке и периодической проверки тахографа - в течение одного года с момента их выдачи;</w:t>
      </w:r>
    </w:p>
    <w:p>
      <w:pPr>
        <w:spacing w:after="60"/>
        <w:ind w:firstLine="567"/>
        <w:jc w:val="both"/>
      </w:pPr>
      <w:r>
        <w:rPr>
          <w:rFonts w:ascii="Arial" w:cs="Arial" w:eastAsia="Arial" w:hAnsi="Arial"/>
          <w:sz w:val="24"/>
          <w:szCs w:val="24"/>
        </w:rPr>
        <w:t xml:space="preserve">7) при выводе тахографа из эксплуатации обеспечивают его хранение в течение года;</w:t>
      </w:r>
    </w:p>
    <w:p>
      <w:pPr>
        <w:spacing w:after="60"/>
        <w:ind w:firstLine="567"/>
        <w:jc w:val="both"/>
      </w:pPr>
      <w:r>
        <w:rPr>
          <w:rFonts w:ascii="Arial" w:cs="Arial" w:eastAsia="Arial" w:hAnsi="Arial"/>
          <w:sz w:val="24"/>
          <w:szCs w:val="24"/>
        </w:rPr>
        <w:t xml:space="preserve">8) направляют неисправный или функционирующий со сбоями тахограф на ремонт в сервисный центр (мастерскую);</w:t>
      </w:r>
    </w:p>
    <w:p>
      <w:pPr>
        <w:spacing w:after="60"/>
        <w:ind w:firstLine="567"/>
        <w:jc w:val="both"/>
      </w:pPr>
      <w:r>
        <w:rPr>
          <w:rFonts w:ascii="Arial" w:cs="Arial" w:eastAsia="Arial" w:hAnsi="Arial"/>
          <w:sz w:val="24"/>
          <w:szCs w:val="24"/>
        </w:rPr>
        <w:t xml:space="preserve">9) направляют в уполномоченный государственный орган в сфере автомобильного транспорта данные об утилизированных тахографах;</w:t>
      </w:r>
    </w:p>
    <w:p>
      <w:pPr>
        <w:spacing w:after="60"/>
        <w:ind w:firstLine="567"/>
        <w:jc w:val="both"/>
      </w:pPr>
      <w:r>
        <w:rPr>
          <w:rFonts w:ascii="Arial" w:cs="Arial" w:eastAsia="Arial" w:hAnsi="Arial"/>
          <w:sz w:val="24"/>
          <w:szCs w:val="24"/>
        </w:rPr>
        <w:t xml:space="preserve">10) обеспечивают перед утилизацией тахографа запись в базу данных транспортного предприятия сохраненной в тахографе информации и ее хранение в течение одного года;</w:t>
      </w:r>
    </w:p>
    <w:p>
      <w:pPr>
        <w:spacing w:after="60"/>
        <w:ind w:firstLine="567"/>
        <w:jc w:val="both"/>
      </w:pPr>
      <w:r>
        <w:rPr>
          <w:rFonts w:ascii="Arial" w:cs="Arial" w:eastAsia="Arial" w:hAnsi="Arial"/>
          <w:sz w:val="24"/>
          <w:szCs w:val="24"/>
        </w:rPr>
        <w:t xml:space="preserve">11) обеспечивают наличие в транспортном средстве руководства по эксплуатации тахографа;</w:t>
      </w:r>
    </w:p>
    <w:p>
      <w:pPr>
        <w:spacing w:after="60"/>
        <w:ind w:firstLine="567"/>
        <w:jc w:val="both"/>
      </w:pPr>
      <w:r>
        <w:rPr>
          <w:rFonts w:ascii="Arial" w:cs="Arial" w:eastAsia="Arial" w:hAnsi="Arial"/>
          <w:sz w:val="24"/>
          <w:szCs w:val="24"/>
        </w:rPr>
        <w:t xml:space="preserve">12) выдают водителям необходимое количество диаграммных дисков с учетом продолжительности их использования и возможности замены в случае повреждения или изъятия их уполномоченным государственным органом в сфере автомобильного транспорта;</w:t>
      </w:r>
    </w:p>
    <w:p>
      <w:pPr>
        <w:spacing w:after="60"/>
        <w:ind w:firstLine="567"/>
        <w:jc w:val="both"/>
      </w:pPr>
      <w:r>
        <w:rPr>
          <w:rFonts w:ascii="Arial" w:cs="Arial" w:eastAsia="Arial" w:hAnsi="Arial"/>
          <w:sz w:val="24"/>
          <w:szCs w:val="24"/>
        </w:rPr>
        <w:t xml:space="preserve">13) обеспечивают соблюдение водителями режима рабочего времени и времени отдыха, используя имеющуюся в их распоряжении информацию о режимах труда и отдыха водителей, анализируют их, и в случае установления нарушений, принимают меры по их пресечению;</w:t>
      </w:r>
    </w:p>
    <w:p>
      <w:pPr>
        <w:spacing w:after="60"/>
        <w:ind w:firstLine="567"/>
        <w:jc w:val="both"/>
      </w:pPr>
      <w:r>
        <w:rPr>
          <w:rFonts w:ascii="Arial" w:cs="Arial" w:eastAsia="Arial" w:hAnsi="Arial"/>
          <w:sz w:val="24"/>
          <w:szCs w:val="24"/>
        </w:rPr>
        <w:t xml:space="preserve">14) предъявляют указанные в подпункте 6 настоящего пункта документы сотрудникам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15) организуют автомобильные перевозки и инструктируют членов экипажа таким образом, чтобы они соблюдали положения Соглашения ЕСТР и настоящего Порядка;</w:t>
      </w:r>
    </w:p>
    <w:p>
      <w:pPr>
        <w:spacing w:after="60"/>
        <w:ind w:firstLine="567"/>
        <w:jc w:val="both"/>
      </w:pPr>
      <w:r>
        <w:rPr>
          <w:rFonts w:ascii="Arial" w:cs="Arial" w:eastAsia="Arial" w:hAnsi="Arial"/>
          <w:sz w:val="24"/>
          <w:szCs w:val="24"/>
        </w:rPr>
        <w:t xml:space="preserve">16) постоянно контролируют время управления, часы другой работы и время отдыха, используя личные контрольные книжки. В случае обнаружения нарушений положения Соглашения ЕСТР и настоящего Порядка, они должны устранить их и принимать меры к недопущению их в будущем;</w:t>
      </w:r>
    </w:p>
    <w:p>
      <w:pPr>
        <w:spacing w:after="60"/>
        <w:ind w:firstLine="567"/>
        <w:jc w:val="both"/>
      </w:pPr>
      <w:r>
        <w:rPr>
          <w:rFonts w:ascii="Arial" w:cs="Arial" w:eastAsia="Arial" w:hAnsi="Arial"/>
          <w:sz w:val="24"/>
          <w:szCs w:val="24"/>
        </w:rPr>
        <w:t xml:space="preserve">17) обеспечивают соблюдение положений Соглашения ЕСТР и настоящего Порядка при составлении согласованных договорных графиков перевозки.</w:t>
      </w:r>
    </w:p>
    <w:p>
      <w:pPr>
        <w:spacing w:after="60"/>
        <w:ind w:firstLine="567"/>
        <w:jc w:val="both"/>
      </w:pPr>
      <w:r>
        <w:rPr>
          <w:rFonts w:ascii="Arial" w:cs="Arial" w:eastAsia="Arial" w:hAnsi="Arial"/>
          <w:sz w:val="24"/>
          <w:szCs w:val="24"/>
        </w:rPr>
        <w:t xml:space="preserve">142. Водители транспортных средств, обязаны:</w:t>
      </w:r>
    </w:p>
    <w:p>
      <w:pPr>
        <w:spacing w:after="60"/>
        <w:ind w:firstLine="567"/>
        <w:jc w:val="both"/>
      </w:pPr>
      <w:r>
        <w:rPr>
          <w:rFonts w:ascii="Arial" w:cs="Arial" w:eastAsia="Arial" w:hAnsi="Arial"/>
          <w:sz w:val="24"/>
          <w:szCs w:val="24"/>
        </w:rPr>
        <w:t xml:space="preserve">1) перед началом движения транспортного средства (в начале смены, рабочего дня) вставить карточку водителя в левый слот тахографа (при экипаже второй водитель вставляет карточку водителя в правый слот тахографа);</w:t>
      </w:r>
    </w:p>
    <w:p>
      <w:pPr>
        <w:spacing w:after="60"/>
        <w:ind w:firstLine="567"/>
        <w:jc w:val="both"/>
      </w:pPr>
      <w:r>
        <w:rPr>
          <w:rFonts w:ascii="Arial" w:cs="Arial" w:eastAsia="Arial" w:hAnsi="Arial"/>
          <w:sz w:val="24"/>
          <w:szCs w:val="24"/>
        </w:rPr>
        <w:t xml:space="preserve">2) осуществить по запросу тахографа ручной ввод данных о своей деятельности с указанием названия места, в котором начинается ежедневный период работы, или не выполнить данный запрос тахографа (при невыполнении указанного запроса тахографа вид деятельности водителя (второго водителя - в случае экипажа) и место, в котором начинается ежедневный период работы, определяются и регистрируются автоматически);</w:t>
      </w:r>
    </w:p>
    <w:p>
      <w:pPr>
        <w:spacing w:after="60"/>
        <w:ind w:firstLine="567"/>
        <w:jc w:val="both"/>
      </w:pPr>
      <w:r>
        <w:rPr>
          <w:rFonts w:ascii="Arial" w:cs="Arial" w:eastAsia="Arial" w:hAnsi="Arial"/>
          <w:sz w:val="24"/>
          <w:szCs w:val="24"/>
        </w:rPr>
        <w:t xml:space="preserve">3) извлечь карточку водителя из слота тахографа при завершении ежедневного периода работы (окончание смены, рабочего дня) после запроса тахографа о завершении соответствующего периода работы и о подтверждении или вводе названия места, в котором завершился ежедневный период работы;</w:t>
      </w:r>
    </w:p>
    <w:p>
      <w:pPr>
        <w:spacing w:after="60"/>
        <w:ind w:firstLine="567"/>
        <w:jc w:val="both"/>
      </w:pPr>
      <w:r>
        <w:rPr>
          <w:rFonts w:ascii="Arial" w:cs="Arial" w:eastAsia="Arial" w:hAnsi="Arial"/>
          <w:sz w:val="24"/>
          <w:szCs w:val="24"/>
        </w:rPr>
        <w:t xml:space="preserve">4) по требованию должностного лица уполномоченного государственного органа в сфере автомобильного транспорта предоставлять доступ к тахографу и карточке водителя, а также осуществлять по их требованию вывод на печать информации в виде соответствующих распечаток;</w:t>
      </w:r>
    </w:p>
    <w:p>
      <w:pPr>
        <w:spacing w:after="60"/>
        <w:ind w:firstLine="567"/>
        <w:jc w:val="both"/>
      </w:pPr>
      <w:r>
        <w:rPr>
          <w:rFonts w:ascii="Arial" w:cs="Arial" w:eastAsia="Arial" w:hAnsi="Arial"/>
          <w:sz w:val="24"/>
          <w:szCs w:val="24"/>
        </w:rPr>
        <w:t xml:space="preserve">5) осуществлять вывод на печать информации;</w:t>
      </w:r>
    </w:p>
    <w:p>
      <w:pPr>
        <w:spacing w:after="60"/>
        <w:ind w:firstLine="567"/>
        <w:jc w:val="both"/>
      </w:pPr>
      <w:r>
        <w:rPr>
          <w:rFonts w:ascii="Arial" w:cs="Arial" w:eastAsia="Arial" w:hAnsi="Arial"/>
          <w:sz w:val="24"/>
          <w:szCs w:val="24"/>
        </w:rPr>
        <w:t xml:space="preserve">6) не использовать загрязненные либо поврежденные регистрационные листы или карточку водителя;</w:t>
      </w:r>
    </w:p>
    <w:p>
      <w:pPr>
        <w:spacing w:after="60"/>
        <w:ind w:firstLine="567"/>
        <w:jc w:val="both"/>
      </w:pPr>
      <w:r>
        <w:rPr>
          <w:rFonts w:ascii="Arial" w:cs="Arial" w:eastAsia="Arial" w:hAnsi="Arial"/>
          <w:sz w:val="24"/>
          <w:szCs w:val="24"/>
        </w:rPr>
        <w:t xml:space="preserve">7) обеспечивать адекватную защиту регистрационных листов или карточки водителя.</w:t>
      </w:r>
    </w:p>
    <w:p>
      <w:pPr>
        <w:spacing w:after="60"/>
        <w:ind w:firstLine="567"/>
        <w:jc w:val="both"/>
      </w:pPr>
      <w:r>
        <w:rPr>
          <w:rFonts w:ascii="Arial" w:cs="Arial" w:eastAsia="Arial" w:hAnsi="Arial"/>
          <w:sz w:val="24"/>
          <w:szCs w:val="24"/>
        </w:rPr>
        <w:t xml:space="preserve">В случае повреждения регистрационного листа, на котором содержатся зарегистрированные данные, или карточки водителя, водители поврежденный регистрационный лист или поврежденную карточку водителя прилагают к запасному временному регистрационному листу, который используется для замены.</w:t>
      </w:r>
    </w:p>
    <w:p>
      <w:pPr>
        <w:spacing w:after="60"/>
        <w:ind w:firstLine="567"/>
        <w:jc w:val="both"/>
      </w:pPr>
      <w:r>
        <w:rPr>
          <w:rFonts w:ascii="Arial" w:cs="Arial" w:eastAsia="Arial" w:hAnsi="Arial"/>
          <w:sz w:val="24"/>
          <w:szCs w:val="24"/>
        </w:rPr>
        <w:t xml:space="preserve">Если водитель желает возобновить действие своей карточки водителя, то он должен обратиться к изготовителю карточек к электронным (цифровым) тахографам не позднее чем за пятнадцать рабочих дней до даты истечения действия карточки;</w:t>
      </w:r>
    </w:p>
    <w:p>
      <w:pPr>
        <w:spacing w:after="60"/>
        <w:ind w:firstLine="567"/>
        <w:jc w:val="both"/>
      </w:pPr>
      <w:r>
        <w:rPr>
          <w:rFonts w:ascii="Arial" w:cs="Arial" w:eastAsia="Arial" w:hAnsi="Arial"/>
          <w:sz w:val="24"/>
          <w:szCs w:val="24"/>
        </w:rPr>
        <w:t xml:space="preserve">8) не извлекать карточку до конца ежедневного периода работы, за исключением тех случаев, когда ее извлечение допускается в соответствии с другими положениями;</w:t>
      </w:r>
    </w:p>
    <w:p>
      <w:pPr>
        <w:spacing w:after="60"/>
        <w:ind w:firstLine="567"/>
        <w:jc w:val="both"/>
      </w:pPr>
      <w:r>
        <w:rPr>
          <w:rFonts w:ascii="Arial" w:cs="Arial" w:eastAsia="Arial" w:hAnsi="Arial"/>
          <w:sz w:val="24"/>
          <w:szCs w:val="24"/>
        </w:rPr>
        <w:t xml:space="preserve">9) не использовать регистрационный лист и карточку водителя в течение более продолжительного периода, чем тот период, для которого они предназначены;</w:t>
      </w:r>
    </w:p>
    <w:p>
      <w:pPr>
        <w:spacing w:after="60"/>
        <w:ind w:firstLine="567"/>
        <w:jc w:val="both"/>
      </w:pPr>
      <w:r>
        <w:rPr>
          <w:rFonts w:ascii="Arial" w:cs="Arial" w:eastAsia="Arial" w:hAnsi="Arial"/>
          <w:sz w:val="24"/>
          <w:szCs w:val="24"/>
        </w:rPr>
        <w:t xml:space="preserve">10) обеспечить эксплуатацию тахографа, установленного на транспортное средство, в соответствии с Соглашением ЕСТР, руководством по его эксплуатации и настоящим Порядком;</w:t>
      </w:r>
    </w:p>
    <w:p>
      <w:pPr>
        <w:spacing w:after="60"/>
        <w:ind w:firstLine="567"/>
        <w:jc w:val="both"/>
      </w:pPr>
      <w:r>
        <w:rPr>
          <w:rFonts w:ascii="Arial" w:cs="Arial" w:eastAsia="Arial" w:hAnsi="Arial"/>
          <w:sz w:val="24"/>
          <w:szCs w:val="24"/>
        </w:rPr>
        <w:t xml:space="preserve">11) производить своевременную установку, замену и надлежащее заполнение диаграммных дисков, а также обеспечить их сохранность;</w:t>
      </w:r>
    </w:p>
    <w:p>
      <w:pPr>
        <w:spacing w:after="60"/>
        <w:ind w:firstLine="567"/>
        <w:jc w:val="both"/>
      </w:pPr>
      <w:r>
        <w:rPr>
          <w:rFonts w:ascii="Arial" w:cs="Arial" w:eastAsia="Arial" w:hAnsi="Arial"/>
          <w:sz w:val="24"/>
          <w:szCs w:val="24"/>
        </w:rPr>
        <w:t xml:space="preserve">12) использовать диаграммные диски или карточку водителя каждый день, когда они управляют транспортным средством, с момента приема транспортного средства под свою ответственность;</w:t>
      </w:r>
    </w:p>
    <w:p>
      <w:pPr>
        <w:spacing w:after="60"/>
        <w:ind w:firstLine="567"/>
        <w:jc w:val="both"/>
      </w:pPr>
      <w:r>
        <w:rPr>
          <w:rFonts w:ascii="Arial" w:cs="Arial" w:eastAsia="Arial" w:hAnsi="Arial"/>
          <w:sz w:val="24"/>
          <w:szCs w:val="24"/>
        </w:rPr>
        <w:t xml:space="preserve">13) при выходе тахографа из строя вести запись режима труда и отдыха на обороте своих диаграммных дисков (распечатанной с тахографа бумаге) от руки с использованием нанесенной на него сетки с соответствующими графическими обозначениями и принимать меры по устранению неисправностей, обратившись в ближайший сервисный центр по маршруту следования. В случае когда водители находятся вне транспортного средства и не используют контрольное устройство, они также вносят от руки в свой диаграммный диск сведения об их деятельности и отдыхе;</w:t>
      </w:r>
    </w:p>
    <w:p>
      <w:pPr>
        <w:spacing w:after="60"/>
        <w:ind w:firstLine="567"/>
        <w:jc w:val="both"/>
      </w:pPr>
      <w:r>
        <w:rPr>
          <w:rFonts w:ascii="Arial" w:cs="Arial" w:eastAsia="Arial" w:hAnsi="Arial"/>
          <w:sz w:val="24"/>
          <w:szCs w:val="24"/>
        </w:rPr>
        <w:t xml:space="preserve">14) предъявлять сотрудникам уполномоченного государственного органа в сфере автомобильного транспорта заполненные диаграммные диски за двадцать восемь предыдущих календарных дней предшествующей недели, сертификат о поверке тахографа, а также свидетельство о периодической поверке тахографа;</w:t>
      </w:r>
    </w:p>
    <w:p>
      <w:pPr>
        <w:spacing w:after="60"/>
        <w:ind w:firstLine="567"/>
        <w:jc w:val="both"/>
      </w:pPr>
      <w:r>
        <w:rPr>
          <w:rFonts w:ascii="Arial" w:cs="Arial" w:eastAsia="Arial" w:hAnsi="Arial"/>
          <w:sz w:val="24"/>
          <w:szCs w:val="24"/>
        </w:rPr>
        <w:t xml:space="preserve">15) использовать бланк подтверждения деятельности в соответствии с указанием по использованию бланка подтверждения деятельности по форме, согласно </w:t>
      </w:r>
      <w:hyperlink w:history="1" r:id="rId98mtdttailisyisggtbu9">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к настоящему Порядку, в случае если водитель находился в отпуске по болезни или в ежегодном отпуске, или если он управлял транспортным средством, не подпадающим под действие положений статьи 2 Соглашения ЕСТР.</w:t>
      </w:r>
    </w:p>
    <w:p>
      <w:pPr>
        <w:spacing w:after="60"/>
        <w:ind w:firstLine="567"/>
        <w:jc w:val="both"/>
      </w:pPr>
      <w:r>
        <w:rPr>
          <w:rFonts w:ascii="Arial" w:cs="Arial" w:eastAsia="Arial" w:hAnsi="Arial"/>
          <w:sz w:val="24"/>
          <w:szCs w:val="24"/>
        </w:rPr>
        <w:t xml:space="preserve">143. Водителям запрещается осуществление перевозки транспортным средством:</w:t>
      </w:r>
    </w:p>
    <w:p>
      <w:pPr>
        <w:spacing w:after="60"/>
        <w:ind w:firstLine="567"/>
        <w:jc w:val="both"/>
      </w:pPr>
      <w:r>
        <w:rPr>
          <w:rFonts w:ascii="Arial" w:cs="Arial" w:eastAsia="Arial" w:hAnsi="Arial"/>
          <w:sz w:val="24"/>
          <w:szCs w:val="24"/>
        </w:rPr>
        <w:t xml:space="preserve">1) без тахографа;</w:t>
      </w:r>
    </w:p>
    <w:p>
      <w:pPr>
        <w:spacing w:after="60"/>
        <w:ind w:firstLine="567"/>
        <w:jc w:val="both"/>
      </w:pPr>
      <w:r>
        <w:rPr>
          <w:rFonts w:ascii="Arial" w:cs="Arial" w:eastAsia="Arial" w:hAnsi="Arial"/>
          <w:sz w:val="24"/>
          <w:szCs w:val="24"/>
        </w:rPr>
        <w:t xml:space="preserve">2) с выключенным исправным тахографом;</w:t>
      </w:r>
    </w:p>
    <w:p>
      <w:pPr>
        <w:spacing w:after="60"/>
        <w:ind w:firstLine="567"/>
        <w:jc w:val="both"/>
      </w:pPr>
      <w:r>
        <w:rPr>
          <w:rFonts w:ascii="Arial" w:cs="Arial" w:eastAsia="Arial" w:hAnsi="Arial"/>
          <w:sz w:val="24"/>
          <w:szCs w:val="24"/>
        </w:rPr>
        <w:t xml:space="preserve">3) с незаполненными диаграммными дисками;</w:t>
      </w:r>
    </w:p>
    <w:p>
      <w:pPr>
        <w:spacing w:after="60"/>
        <w:ind w:firstLine="567"/>
        <w:jc w:val="both"/>
      </w:pPr>
      <w:r>
        <w:rPr>
          <w:rFonts w:ascii="Arial" w:cs="Arial" w:eastAsia="Arial" w:hAnsi="Arial"/>
          <w:sz w:val="24"/>
          <w:szCs w:val="24"/>
        </w:rPr>
        <w:t xml:space="preserve">4) с применением ранее использованных диаграммных дисков;</w:t>
      </w:r>
    </w:p>
    <w:p>
      <w:pPr>
        <w:spacing w:after="60"/>
        <w:ind w:firstLine="567"/>
        <w:jc w:val="both"/>
      </w:pPr>
      <w:r>
        <w:rPr>
          <w:rFonts w:ascii="Arial" w:cs="Arial" w:eastAsia="Arial" w:hAnsi="Arial"/>
          <w:sz w:val="24"/>
          <w:szCs w:val="24"/>
        </w:rPr>
        <w:t xml:space="preserve">5) без использования электронных карточек в случае применения электронных (цифровых) тахографов;</w:t>
      </w:r>
    </w:p>
    <w:p>
      <w:pPr>
        <w:spacing w:after="60"/>
        <w:ind w:firstLine="567"/>
        <w:jc w:val="both"/>
      </w:pPr>
      <w:r>
        <w:rPr>
          <w:rFonts w:ascii="Arial" w:cs="Arial" w:eastAsia="Arial" w:hAnsi="Arial"/>
          <w:sz w:val="24"/>
          <w:szCs w:val="24"/>
        </w:rPr>
        <w:t xml:space="preserve">6) без ведения ежедневных регистрационных листков режима труда и отдыха водителей (в случае неисправности тахографа);</w:t>
      </w:r>
    </w:p>
    <w:p>
      <w:pPr>
        <w:spacing w:after="60"/>
        <w:ind w:firstLine="567"/>
        <w:jc w:val="both"/>
      </w:pPr>
      <w:r>
        <w:rPr>
          <w:rFonts w:ascii="Arial" w:cs="Arial" w:eastAsia="Arial" w:hAnsi="Arial"/>
          <w:sz w:val="24"/>
          <w:szCs w:val="24"/>
        </w:rPr>
        <w:t xml:space="preserve">7) в случае отсутствия ежедневных регистрационных листков режима труда и отдыха водителей (в случае неисправности тахографа);</w:t>
      </w:r>
    </w:p>
    <w:p>
      <w:pPr>
        <w:spacing w:after="60"/>
        <w:ind w:firstLine="567"/>
        <w:jc w:val="both"/>
      </w:pPr>
      <w:r>
        <w:rPr>
          <w:rFonts w:ascii="Arial" w:cs="Arial" w:eastAsia="Arial" w:hAnsi="Arial"/>
          <w:sz w:val="24"/>
          <w:szCs w:val="24"/>
        </w:rPr>
        <w:t xml:space="preserve">8) блокирование, корректировка, модификация или фальсификация регистрируемой тахографом информации;</w:t>
      </w:r>
    </w:p>
    <w:p>
      <w:pPr>
        <w:spacing w:after="60"/>
        <w:ind w:firstLine="567"/>
        <w:jc w:val="both"/>
      </w:pPr>
      <w:r>
        <w:rPr>
          <w:rFonts w:ascii="Arial" w:cs="Arial" w:eastAsia="Arial" w:hAnsi="Arial"/>
          <w:sz w:val="24"/>
          <w:szCs w:val="24"/>
        </w:rPr>
        <w:t xml:space="preserve">9) уничтожение данных, хранящихся в тахографе и на карточке водителя, а также распечаток тахографа;</w:t>
      </w:r>
    </w:p>
    <w:p>
      <w:pPr>
        <w:spacing w:after="60"/>
        <w:ind w:firstLine="567"/>
        <w:jc w:val="both"/>
      </w:pPr>
      <w:r>
        <w:rPr>
          <w:rFonts w:ascii="Arial" w:cs="Arial" w:eastAsia="Arial" w:hAnsi="Arial"/>
          <w:sz w:val="24"/>
          <w:szCs w:val="24"/>
        </w:rPr>
        <w:t xml:space="preserve">10) использование тахографа, не имеющего нанесенного в соответствии с описанием типа средства измерения для данного тахографа знака утверждения типа средства измерения и знака поверки и (или) оформленного свидетельства о поверке, и (или) записи в паспорте (формуляре) тахографа, заверенной подписью поверителя, и знаком поверки, с истекшим сроком действия.</w:t>
      </w:r>
    </w:p>
    <w:p>
      <w:pPr>
        <w:spacing w:after="60"/>
        <w:ind w:firstLine="567"/>
        <w:jc w:val="both"/>
      </w:pPr>
      <w:r>
        <w:rPr>
          <w:rFonts w:ascii="Arial" w:cs="Arial" w:eastAsia="Arial" w:hAnsi="Arial"/>
          <w:sz w:val="24"/>
          <w:szCs w:val="24"/>
        </w:rPr>
        <w:t xml:space="preserve">Водители в случае несоблюдения требований пункта 143 настоящего Порядка несут ответственность в соответствии с законодательством Кыргызской Республики, регулирующим сферу автомобильного транспорта, и </w:t>
      </w:r>
      <w:hyperlink w:history="1" r:id="rIdqgv7mzmuxksxjz_ofeoo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144. В случае повреждения карточки водителя, неправильного ее функционирования, а также в случае ее утраты (кражи) водитель должен обратиться в течение семи календарных дней к организации, выдающей карточки, с заявлением о выдаче новой карточки.</w:t>
      </w:r>
    </w:p>
    <w:p>
      <w:pPr>
        <w:spacing w:after="60"/>
        <w:ind w:firstLine="567"/>
        <w:jc w:val="both"/>
      </w:pPr>
      <w:r>
        <w:rPr>
          <w:rFonts w:ascii="Arial" w:cs="Arial" w:eastAsia="Arial" w:hAnsi="Arial"/>
          <w:sz w:val="24"/>
          <w:szCs w:val="24"/>
        </w:rPr>
        <w:t xml:space="preserve">145. В распечатку тахографа водитель может вносить сведения, заверенные подписью.</w:t>
      </w:r>
    </w:p>
    <w:p>
      <w:pPr>
        <w:spacing w:after="200" w:before="200"/>
        <w:jc w:val="center"/>
      </w:pPr>
      <w:r>
        <w:rPr>
          <w:rFonts w:ascii="Arial" w:cs="Arial" w:eastAsia="Arial" w:hAnsi="Arial"/>
          <w:b/>
          <w:bCs/>
          <w:sz w:val="24"/>
          <w:szCs w:val="24"/>
        </w:rPr>
        <w:t xml:space="preserve">8. Компетенция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146. Уполномоченный государственный орган в сфере автомобильного транспорта осуществляет:</w:t>
      </w:r>
    </w:p>
    <w:p>
      <w:pPr>
        <w:spacing w:after="60"/>
        <w:ind w:firstLine="567"/>
        <w:jc w:val="both"/>
      </w:pPr>
      <w:r>
        <w:rPr>
          <w:rFonts w:ascii="Arial" w:cs="Arial" w:eastAsia="Arial" w:hAnsi="Arial"/>
          <w:sz w:val="24"/>
          <w:szCs w:val="24"/>
        </w:rPr>
        <w:t xml:space="preserve">1) учет в перечнях сведений:</w:t>
      </w:r>
    </w:p>
    <w:p>
      <w:pPr>
        <w:spacing w:after="60"/>
        <w:ind w:firstLine="567"/>
        <w:jc w:val="both"/>
      </w:pPr>
      <w:r>
        <w:rPr>
          <w:rFonts w:ascii="Arial" w:cs="Arial" w:eastAsia="Arial" w:hAnsi="Arial"/>
          <w:sz w:val="24"/>
          <w:szCs w:val="24"/>
        </w:rPr>
        <w:t xml:space="preserve">- об утвержденных моделях карточек;</w:t>
      </w:r>
    </w:p>
    <w:p>
      <w:pPr>
        <w:spacing w:after="60"/>
        <w:ind w:firstLine="567"/>
        <w:jc w:val="both"/>
      </w:pPr>
      <w:r>
        <w:rPr>
          <w:rFonts w:ascii="Arial" w:cs="Arial" w:eastAsia="Arial" w:hAnsi="Arial"/>
          <w:sz w:val="24"/>
          <w:szCs w:val="24"/>
        </w:rPr>
        <w:t xml:space="preserve">- о каждом экземпляре карточки, переданном, аннулированном организациями-изготовителями карточек;</w:t>
      </w:r>
    </w:p>
    <w:p>
      <w:pPr>
        <w:spacing w:after="60"/>
        <w:ind w:firstLine="567"/>
        <w:jc w:val="both"/>
      </w:pPr>
      <w:r>
        <w:rPr>
          <w:rFonts w:ascii="Arial" w:cs="Arial" w:eastAsia="Arial" w:hAnsi="Arial"/>
          <w:sz w:val="24"/>
          <w:szCs w:val="24"/>
        </w:rPr>
        <w:t xml:space="preserve">- о сервисных центрах, осуществляющих деятельность по установке, поверке, техническому обслуживанию и ремонту тахографов;</w:t>
      </w:r>
    </w:p>
    <w:p>
      <w:pPr>
        <w:spacing w:after="60"/>
        <w:ind w:firstLine="567"/>
        <w:jc w:val="both"/>
      </w:pPr>
      <w:r>
        <w:rPr>
          <w:rFonts w:ascii="Arial" w:cs="Arial" w:eastAsia="Arial" w:hAnsi="Arial"/>
          <w:sz w:val="24"/>
          <w:szCs w:val="24"/>
        </w:rPr>
        <w:t xml:space="preserve">2) организацию приема, учета и регистрации заявлений о выдаче, замене, обновлении карточек, передаче карточек;</w:t>
      </w:r>
    </w:p>
    <w:p>
      <w:pPr>
        <w:spacing w:after="60"/>
        <w:ind w:firstLine="567"/>
        <w:jc w:val="both"/>
      </w:pPr>
      <w:r>
        <w:rPr>
          <w:rFonts w:ascii="Arial" w:cs="Arial" w:eastAsia="Arial" w:hAnsi="Arial"/>
          <w:sz w:val="24"/>
          <w:szCs w:val="24"/>
        </w:rPr>
        <w:t xml:space="preserve">3) организацию информационного обмена при выпуске и передаче карточек;</w:t>
      </w:r>
    </w:p>
    <w:p>
      <w:pPr>
        <w:spacing w:after="60"/>
        <w:ind w:firstLine="567"/>
        <w:jc w:val="both"/>
      </w:pPr>
      <w:r>
        <w:rPr>
          <w:rFonts w:ascii="Arial" w:cs="Arial" w:eastAsia="Arial" w:hAnsi="Arial"/>
          <w:sz w:val="24"/>
          <w:szCs w:val="24"/>
        </w:rPr>
        <w:t xml:space="preserve">4) выдачу организациям-изготовителям карточек тахографов сертификата функциональности и свидетельства утверждения типа.</w:t>
      </w:r>
    </w:p>
    <w:p>
      <w:pPr>
        <w:spacing w:after="60"/>
        <w:ind w:firstLine="567"/>
        <w:jc w:val="both"/>
      </w:pPr>
      <w:r>
        <w:rPr>
          <w:rFonts w:ascii="Arial" w:cs="Arial" w:eastAsia="Arial" w:hAnsi="Arial"/>
          <w:sz w:val="24"/>
          <w:szCs w:val="24"/>
        </w:rPr>
        <w:t xml:space="preserve">Сертификат функциональности выдается организации-изготовителю карточек на основании сертификата безопасности и отчета (протокола) о функциональности тестировании карточек. Свидетельство утверждения типа выдается организации-изготовителю карточек на основании сертификата безопасности, сертификата функциональности и сертификата эксплуатационной совместимости.</w:t>
      </w:r>
    </w:p>
    <w:p>
      <w:pPr>
        <w:spacing w:after="60"/>
        <w:ind w:firstLine="567"/>
        <w:jc w:val="both"/>
      </w:pPr>
      <w:r>
        <w:rPr>
          <w:rFonts w:ascii="Arial" w:cs="Arial" w:eastAsia="Arial" w:hAnsi="Arial"/>
          <w:sz w:val="24"/>
          <w:szCs w:val="24"/>
        </w:rPr>
        <w:t xml:space="preserve">147. Территориальные подразделения уполномоченного государственного органа в сфере автомобильного транспорта ведут реестр физических и юридических лиц, подавших уведомление о начале осуществления деятельности по установке, обслуживанию и ремонту тахографов.</w:t>
      </w:r>
    </w:p>
    <w:p>
      <w:pPr>
        <w:spacing w:after="60"/>
        <w:ind w:firstLine="567"/>
        <w:jc w:val="both"/>
      </w:pPr>
      <w:r>
        <w:rPr>
          <w:rFonts w:ascii="Arial" w:cs="Arial" w:eastAsia="Arial" w:hAnsi="Arial"/>
          <w:sz w:val="24"/>
          <w:szCs w:val="24"/>
        </w:rPr>
        <w:t xml:space="preserve">148. Физические или юридические лица перед началом осуществления деятельности по установке, обслуживанию и ремонту тахографов направляют в уполномоченный государственный орган в сфере автомобильного транспорта уведомление по форме, утвержденной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149. В случае изменения адреса местожительства физического лица, местонахождения юридического лица, адреса осуществления деятельности или действий, указанных в уведомлении, а также регистрационных данных, информация о которых является обязательной для заполнения в уведомлении, субъект в течение десяти рабочих дней уведомляет об изменениях территориальные подразделения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150. Исключение из реестра осуществляется по заявлению субъекта, решению суда о запрещении деятельности или отдельных видов деятельности индивидуального предпринимателя или юридического лица.</w:t>
      </w:r>
    </w:p>
    <w:p>
      <w:pPr>
        <w:spacing w:after="200" w:before="200"/>
        <w:jc w:val="center"/>
      </w:pPr>
      <w:r>
        <w:rPr>
          <w:rFonts w:ascii="Arial" w:cs="Arial" w:eastAsia="Arial" w:hAnsi="Arial"/>
          <w:b/>
          <w:bCs/>
          <w:sz w:val="24"/>
          <w:szCs w:val="24"/>
        </w:rPr>
        <w:t xml:space="preserve">9. Режим труда и отдыха водителей</w:t>
      </w:r>
    </w:p>
    <w:p>
      <w:pPr>
        <w:spacing w:after="60"/>
        <w:ind w:firstLine="567"/>
        <w:jc w:val="both"/>
      </w:pPr>
      <w:r>
        <w:rPr>
          <w:rFonts w:ascii="Arial" w:cs="Arial" w:eastAsia="Arial" w:hAnsi="Arial"/>
          <w:sz w:val="24"/>
          <w:szCs w:val="24"/>
        </w:rPr>
        <w:t xml:space="preserve">151. Ежедневная продолжительность управления не должна превышать 9 часов. Она может быть увеличена максимум до 9 часов не более двух раз в течение недели.</w:t>
      </w:r>
    </w:p>
    <w:p>
      <w:pPr>
        <w:spacing w:after="60"/>
        <w:ind w:firstLine="567"/>
        <w:jc w:val="both"/>
      </w:pPr>
      <w:r>
        <w:rPr>
          <w:rFonts w:ascii="Arial" w:cs="Arial" w:eastAsia="Arial" w:hAnsi="Arial"/>
          <w:sz w:val="24"/>
          <w:szCs w:val="24"/>
        </w:rPr>
        <w:t xml:space="preserve">152. Еженедельная продолжительность управления не должна превышать 56 часов.</w:t>
      </w:r>
    </w:p>
    <w:p>
      <w:pPr>
        <w:spacing w:after="60"/>
        <w:ind w:firstLine="567"/>
        <w:jc w:val="both"/>
      </w:pPr>
      <w:r>
        <w:rPr>
          <w:rFonts w:ascii="Arial" w:cs="Arial" w:eastAsia="Arial" w:hAnsi="Arial"/>
          <w:sz w:val="24"/>
          <w:szCs w:val="24"/>
        </w:rPr>
        <w:t xml:space="preserve">153. Общая суммарная продолжительность управления в течение любых двух последовательных недель не должна превышать 90 часов.</w:t>
      </w:r>
    </w:p>
    <w:p>
      <w:pPr>
        <w:spacing w:after="60"/>
        <w:ind w:firstLine="567"/>
        <w:jc w:val="both"/>
      </w:pPr>
      <w:r>
        <w:rPr>
          <w:rFonts w:ascii="Arial" w:cs="Arial" w:eastAsia="Arial" w:hAnsi="Arial"/>
          <w:sz w:val="24"/>
          <w:szCs w:val="24"/>
        </w:rPr>
        <w:t xml:space="preserve">154. Периоды управления включают любое время управления на территории государств-участников Соглашения ЕСТР и государств, не являющихся участниками Соглашения ЕСТР.</w:t>
      </w:r>
    </w:p>
    <w:p>
      <w:pPr>
        <w:spacing w:after="60"/>
        <w:ind w:firstLine="567"/>
        <w:jc w:val="both"/>
      </w:pPr>
      <w:r>
        <w:rPr>
          <w:rFonts w:ascii="Arial" w:cs="Arial" w:eastAsia="Arial" w:hAnsi="Arial"/>
          <w:sz w:val="24"/>
          <w:szCs w:val="24"/>
        </w:rPr>
        <w:t xml:space="preserve">155. Водитель регистрирует в качестве другой работы любое время, затраченное в соответствии с пятым абзацем пункта 2 настоящего Порядка, а также любое время, затраченное на управление транспортным средством, используемым для коммерческих операций, не подпадающих под действие области применения Соглашения ЕСТР, и регистрирует любые периоды своего присутствия, как это предусмотрено в статье 12.3 приложения к Соглашению ЕСТР. Такие данные регистрируются либо вручную в регистрационном листке или в виде распечатки либо посредством применения ручных регистрирующих средств на записывающем оборудовании.</w:t>
      </w:r>
    </w:p>
    <w:p>
      <w:pPr>
        <w:spacing w:after="60"/>
        <w:ind w:firstLine="567"/>
        <w:jc w:val="both"/>
      </w:pPr>
      <w:r>
        <w:rPr>
          <w:rFonts w:ascii="Arial" w:cs="Arial" w:eastAsia="Arial" w:hAnsi="Arial"/>
          <w:sz w:val="24"/>
          <w:szCs w:val="24"/>
        </w:rPr>
        <w:t xml:space="preserve">156. После периода управления в течение 4,5 часа водитель должен сделать перерыв не менее чем на 45 минут, если не наступает период отдыха.</w:t>
      </w:r>
    </w:p>
    <w:p>
      <w:pPr>
        <w:spacing w:after="60"/>
        <w:ind w:firstLine="567"/>
        <w:jc w:val="both"/>
      </w:pPr>
      <w:r>
        <w:rPr>
          <w:rFonts w:ascii="Arial" w:cs="Arial" w:eastAsia="Arial" w:hAnsi="Arial"/>
          <w:sz w:val="24"/>
          <w:szCs w:val="24"/>
        </w:rPr>
        <w:t xml:space="preserve">157. Этот перерыв заменяется перерывом продолжительностью не менее 15 минут, за которым следует перерыв продолжительностью не менее 30 минут, распределенными на протяжении периода управления или сразу после этого периода таким образом, чтобы это соответствовало положениям пункта 156 настоящего Порядка.</w:t>
      </w:r>
    </w:p>
    <w:p>
      <w:pPr>
        <w:spacing w:after="60"/>
        <w:ind w:firstLine="567"/>
        <w:jc w:val="both"/>
      </w:pPr>
      <w:r>
        <w:rPr>
          <w:rFonts w:ascii="Arial" w:cs="Arial" w:eastAsia="Arial" w:hAnsi="Arial"/>
          <w:sz w:val="24"/>
          <w:szCs w:val="24"/>
        </w:rPr>
        <w:t xml:space="preserve">158. В течение перерывов водитель не должен выполнять никакой другой работы. Для целей пунктов 156 и 157 настоящего Порядка время ожидания и время, не используемое для управления и проведенное в движущемся транспортном средстве, на пароме или в поезде, не рассматривается в качестве "другой работы".</w:t>
      </w:r>
    </w:p>
    <w:p>
      <w:pPr>
        <w:spacing w:after="60"/>
        <w:ind w:firstLine="567"/>
        <w:jc w:val="both"/>
      </w:pPr>
      <w:r>
        <w:rPr>
          <w:rFonts w:ascii="Arial" w:cs="Arial" w:eastAsia="Arial" w:hAnsi="Arial"/>
          <w:sz w:val="24"/>
          <w:szCs w:val="24"/>
        </w:rPr>
        <w:t xml:space="preserve">159. Перерывы, соблюдаемые на основании пунктов 156 и 157 настоящего Порядка, не рассматриваются в качестве ежедневных периодов отдыха.</w:t>
      </w:r>
    </w:p>
    <w:p>
      <w:pPr>
        <w:spacing w:after="60"/>
        <w:ind w:firstLine="567"/>
        <w:jc w:val="both"/>
      </w:pPr>
      <w:r>
        <w:rPr>
          <w:rFonts w:ascii="Arial" w:cs="Arial" w:eastAsia="Arial" w:hAnsi="Arial"/>
          <w:sz w:val="24"/>
          <w:szCs w:val="24"/>
        </w:rPr>
        <w:t xml:space="preserve">160. Водитель использует ежедневные и еженедельные периоды отдыха.</w:t>
      </w:r>
    </w:p>
    <w:p>
      <w:pPr>
        <w:spacing w:after="60"/>
        <w:ind w:firstLine="567"/>
        <w:jc w:val="both"/>
      </w:pPr>
      <w:r>
        <w:rPr>
          <w:rFonts w:ascii="Arial" w:cs="Arial" w:eastAsia="Arial" w:hAnsi="Arial"/>
          <w:sz w:val="24"/>
          <w:szCs w:val="24"/>
        </w:rPr>
        <w:t xml:space="preserve">161. В течение каждого двадцатичетырехчасового периода по окончании предыдущего ежедневного периода отдыха или еженедельного периода отдыха водитель использует новый ежедневный период отдыха.</w:t>
      </w:r>
    </w:p>
    <w:p>
      <w:pPr>
        <w:spacing w:after="60"/>
        <w:ind w:firstLine="567"/>
        <w:jc w:val="both"/>
      </w:pPr>
      <w:r>
        <w:rPr>
          <w:rFonts w:ascii="Arial" w:cs="Arial" w:eastAsia="Arial" w:hAnsi="Arial"/>
          <w:sz w:val="24"/>
          <w:szCs w:val="24"/>
        </w:rPr>
        <w:t xml:space="preserve">Если часть ежедневного периода отдыха, которая попадает на этот двадцатичетырехчасовой период, составляет, как минимум, 9 часов, но менее 11 часов, то данный ежедневный период отдыха рассматривается в качестве сокращенного ежедневного периода отдыха.</w:t>
      </w:r>
    </w:p>
    <w:p>
      <w:pPr>
        <w:spacing w:after="60"/>
        <w:ind w:firstLine="567"/>
        <w:jc w:val="both"/>
      </w:pPr>
      <w:r>
        <w:rPr>
          <w:rFonts w:ascii="Arial" w:cs="Arial" w:eastAsia="Arial" w:hAnsi="Arial"/>
          <w:sz w:val="24"/>
          <w:szCs w:val="24"/>
        </w:rPr>
        <w:t xml:space="preserve">162. В отступление от пункта 161 настоящего Порядка, в течение 30 часов после окончания ежедневного или еженедельного периода отдыха водитель, входящий в состав экипажа из нескольких человек, имеет новый ежедневный период отдыха продолжительностью, как минимум, 9 часов.</w:t>
      </w:r>
    </w:p>
    <w:p>
      <w:pPr>
        <w:spacing w:after="60"/>
        <w:ind w:firstLine="567"/>
        <w:jc w:val="both"/>
      </w:pPr>
      <w:r>
        <w:rPr>
          <w:rFonts w:ascii="Arial" w:cs="Arial" w:eastAsia="Arial" w:hAnsi="Arial"/>
          <w:sz w:val="24"/>
          <w:szCs w:val="24"/>
        </w:rPr>
        <w:t xml:space="preserve">163. Ежедневный период отдыха может быть увеличен до нормального еженедельного периода отдыха или сокращенного еженедельного периода отдыха.</w:t>
      </w:r>
    </w:p>
    <w:p>
      <w:pPr>
        <w:spacing w:after="60"/>
        <w:ind w:firstLine="567"/>
        <w:jc w:val="both"/>
      </w:pPr>
      <w:r>
        <w:rPr>
          <w:rFonts w:ascii="Arial" w:cs="Arial" w:eastAsia="Arial" w:hAnsi="Arial"/>
          <w:sz w:val="24"/>
          <w:szCs w:val="24"/>
        </w:rPr>
        <w:t xml:space="preserve">164. Водитель имеет не более трех сокращенных ежедневных периодов отдыха между любыми двумя еженедельными периодами отдыха.</w:t>
      </w:r>
    </w:p>
    <w:p>
      <w:pPr>
        <w:spacing w:after="60"/>
        <w:ind w:firstLine="567"/>
        <w:jc w:val="both"/>
      </w:pPr>
      <w:r>
        <w:rPr>
          <w:rFonts w:ascii="Arial" w:cs="Arial" w:eastAsia="Arial" w:hAnsi="Arial"/>
          <w:sz w:val="24"/>
          <w:szCs w:val="24"/>
        </w:rPr>
        <w:t xml:space="preserve">165. За любые две последовательные недели водитель использует по крайней мере два нормальных еженедельных периода отдыха или один нормальный еженедельный период отдыха и один сокращенный еженедельный период отдыха продолжительностью не менее 24 часов. Однако это сокращение должно быть компенсировано эквивалентным периодом отдыха, используемым целиком до конца третьей недели, которая следует за данной неделей.</w:t>
      </w:r>
    </w:p>
    <w:p>
      <w:pPr>
        <w:spacing w:after="60"/>
        <w:ind w:firstLine="567"/>
        <w:jc w:val="both"/>
      </w:pPr>
      <w:r>
        <w:rPr>
          <w:rFonts w:ascii="Arial" w:cs="Arial" w:eastAsia="Arial" w:hAnsi="Arial"/>
          <w:sz w:val="24"/>
          <w:szCs w:val="24"/>
        </w:rPr>
        <w:t xml:space="preserve">Еженедельный период отдыха начинается не позднее чем по окончании шести двадцатичетырехчасовых периодов, начинающихся после завершения предыдущего еженедельного периода отдыха.</w:t>
      </w:r>
    </w:p>
    <w:p>
      <w:pPr>
        <w:spacing w:after="60"/>
        <w:ind w:firstLine="567"/>
        <w:jc w:val="both"/>
      </w:pPr>
      <w:r>
        <w:rPr>
          <w:rFonts w:ascii="Arial" w:cs="Arial" w:eastAsia="Arial" w:hAnsi="Arial"/>
          <w:sz w:val="24"/>
          <w:szCs w:val="24"/>
        </w:rPr>
        <w:t xml:space="preserve">166. В отступление от положений пункта 165 настоящего Порядка, водитель, осуществляющий разовую международную пассажирскую перевозку, за исключением перевозок на регулярных линиях, может отложить еженедельный отдых не более чем на двенадцать последовательных двадцатичетырехчасовых периодов, следующих за предыдущим нормальным еженедельным периодом отдыха, при условии, что:</w:t>
      </w:r>
    </w:p>
    <w:p>
      <w:pPr>
        <w:spacing w:after="60"/>
        <w:ind w:firstLine="567"/>
        <w:jc w:val="both"/>
      </w:pPr>
      <w:r>
        <w:rPr>
          <w:rFonts w:ascii="Arial" w:cs="Arial" w:eastAsia="Arial" w:hAnsi="Arial"/>
          <w:sz w:val="24"/>
          <w:szCs w:val="24"/>
        </w:rPr>
        <w:t xml:space="preserve">1) поездка длится не менее двадцати четырех последовательных часов на территории государства-участника Соглашения ЕСТР или третьей страны, отличной от той, в которой началась поездка, и после использования данного отступления, водитель использует либо два нормальных еженедельных периода отдыха, либо один нормальный еженедельный период отдыха и один сокращенный еженедельный период отдыха продолжительностью не менее 24 часов. Однако это сокращение должно быть компенсировано эквивалентным периодом отдыха, если он используется целиком до конца третьей недели, следующей за окончанием периода отступления;</w:t>
      </w:r>
    </w:p>
    <w:p>
      <w:pPr>
        <w:spacing w:after="60"/>
        <w:ind w:firstLine="567"/>
        <w:jc w:val="both"/>
      </w:pPr>
      <w:r>
        <w:rPr>
          <w:rFonts w:ascii="Arial" w:cs="Arial" w:eastAsia="Arial" w:hAnsi="Arial"/>
          <w:sz w:val="24"/>
          <w:szCs w:val="24"/>
        </w:rPr>
        <w:t xml:space="preserve">2) в отступление от положений пункта 167 настоящего Порядка водители экипажа, состоящего из нескольких человек, должны иметь нормальный еженедельный период отдыха не менее 45 часов каждую неделю. Этот период может быть сокращен не более чем до 24 часов (сокращенный еженедельный период отдыха). Однако каждое сокращение должно быть компенсировано эквивалентным периодом отдыха, если он используется целиком до конца третьей недели, следующей за рассматриваемой неделей. Еженедельный период отдыха должен начинаться не позднее, чем по окончании шести двадцатичетырехчасовых периодов, начинающихся после завершения предыдущего еженедельного периода отдыха.</w:t>
      </w:r>
    </w:p>
    <w:p>
      <w:pPr>
        <w:spacing w:after="60"/>
        <w:ind w:firstLine="567"/>
        <w:jc w:val="both"/>
      </w:pPr>
      <w:r>
        <w:rPr>
          <w:rFonts w:ascii="Arial" w:cs="Arial" w:eastAsia="Arial" w:hAnsi="Arial"/>
          <w:sz w:val="24"/>
          <w:szCs w:val="24"/>
        </w:rPr>
        <w:t xml:space="preserve">167. Любой отдых, который используется в качестве компенсации за сокращение еженедельного периода отдыха, должен присоединяться к другому периоду отдыха продолжительностью не менее 9 часов.</w:t>
      </w:r>
    </w:p>
    <w:p>
      <w:pPr>
        <w:spacing w:after="60"/>
        <w:ind w:firstLine="567"/>
        <w:jc w:val="both"/>
      </w:pPr>
      <w:r>
        <w:rPr>
          <w:rFonts w:ascii="Arial" w:cs="Arial" w:eastAsia="Arial" w:hAnsi="Arial"/>
          <w:sz w:val="24"/>
          <w:szCs w:val="24"/>
        </w:rPr>
        <w:t xml:space="preserve">168. По усмотрению водителя ежедневные периоды отдыха и сокращенные еженедельные периоды отдыха за пределами места приписки могут использоваться на транспортном средстве, если на нем имеются специально установленные приспособления для сна каждого водителя, предусмотренные конструкцией транспортного средства, и если это транспортное средство находится на стоянке.</w:t>
      </w:r>
    </w:p>
    <w:p>
      <w:pPr>
        <w:spacing w:after="60"/>
        <w:ind w:firstLine="567"/>
        <w:jc w:val="both"/>
      </w:pPr>
      <w:r>
        <w:rPr>
          <w:rFonts w:ascii="Arial" w:cs="Arial" w:eastAsia="Arial" w:hAnsi="Arial"/>
          <w:sz w:val="24"/>
          <w:szCs w:val="24"/>
        </w:rPr>
        <w:t xml:space="preserve">169. Еженедельный период отдыха, попадающий на две недели, может быть отнесен к любой из этих недель, но не к обеим сразу.</w:t>
      </w:r>
    </w:p>
    <w:p>
      <w:pPr>
        <w:spacing w:after="60"/>
        <w:ind w:firstLine="567"/>
        <w:jc w:val="both"/>
      </w:pPr>
      <w:r>
        <w:rPr>
          <w:rFonts w:ascii="Arial" w:cs="Arial" w:eastAsia="Arial" w:hAnsi="Arial"/>
          <w:sz w:val="24"/>
          <w:szCs w:val="24"/>
        </w:rPr>
        <w:t xml:space="preserve">170. В отступление от пунктов 159-169 настоящего Порядка в случае если водитель сопровождает транспортное средство, которое перевозится на пароме или поезде, и использует нормальный ежедневный период отдыха, этот период может прерываться не более двух раз другими видами деятельности, если соблюдены следующие условия:</w:t>
      </w:r>
    </w:p>
    <w:p>
      <w:pPr>
        <w:spacing w:after="60"/>
        <w:ind w:firstLine="567"/>
        <w:jc w:val="both"/>
      </w:pPr>
      <w:r>
        <w:rPr>
          <w:rFonts w:ascii="Arial" w:cs="Arial" w:eastAsia="Arial" w:hAnsi="Arial"/>
          <w:sz w:val="24"/>
          <w:szCs w:val="24"/>
        </w:rPr>
        <w:t xml:space="preserve">1) та часть ежедневного периода отдыха, которая проводится на суше, должна использоваться до или после той части ежедневного периода отдыха, которая проводится на борту парома или в поезде;</w:t>
      </w:r>
    </w:p>
    <w:p>
      <w:pPr>
        <w:spacing w:after="60"/>
        <w:ind w:firstLine="567"/>
        <w:jc w:val="both"/>
      </w:pPr>
      <w:r>
        <w:rPr>
          <w:rFonts w:ascii="Arial" w:cs="Arial" w:eastAsia="Arial" w:hAnsi="Arial"/>
          <w:sz w:val="24"/>
          <w:szCs w:val="24"/>
        </w:rPr>
        <w:t xml:space="preserve">2) период между промежутками ежедневного отдыха должен быть, по возможности, короче и ни в коем случае не может превышать в целом 1 часа до погрузки или после выгрузки, причем таможенные формальности должны быть включены в операции по погрузке или выгрузке.</w:t>
      </w:r>
    </w:p>
    <w:p>
      <w:pPr>
        <w:spacing w:after="60"/>
        <w:ind w:firstLine="567"/>
        <w:jc w:val="both"/>
      </w:pPr>
      <w:r>
        <w:rPr>
          <w:rFonts w:ascii="Arial" w:cs="Arial" w:eastAsia="Arial" w:hAnsi="Arial"/>
          <w:sz w:val="24"/>
          <w:szCs w:val="24"/>
        </w:rPr>
        <w:t xml:space="preserve">В течение всех этих промежутков ежедневного периода отдыха водитель должен располагать спальным местом.</w:t>
      </w:r>
    </w:p>
    <w:p>
      <w:pPr>
        <w:spacing w:after="60"/>
        <w:ind w:firstLine="567"/>
        <w:jc w:val="both"/>
      </w:pPr>
      <w:r>
        <w:rPr>
          <w:rFonts w:ascii="Arial" w:cs="Arial" w:eastAsia="Arial" w:hAnsi="Arial"/>
          <w:sz w:val="24"/>
          <w:szCs w:val="24"/>
        </w:rPr>
        <w:t xml:space="preserve">171. Любое время перемещения к месту нахождения транспортного средства, подпадающего под действие Соглашения ЕСТР, для того чтобы принять его под свою ответственность, или на обратном пути, когда транспортное средство не находится ни в месте проживания водителя, ни в операционном центре работодателя, где расположено место приписки водителя, не рассматривается в качестве отдыха или перерыва, кроме тех случаев, когда водитель находится на пароме или в поезде и имеет доступ к подходящим приспособлениям для сна.</w:t>
      </w:r>
    </w:p>
    <w:p>
      <w:pPr>
        <w:spacing w:after="60"/>
        <w:ind w:firstLine="567"/>
        <w:jc w:val="both"/>
      </w:pPr>
      <w:r>
        <w:rPr>
          <w:rFonts w:ascii="Arial" w:cs="Arial" w:eastAsia="Arial" w:hAnsi="Arial"/>
          <w:sz w:val="24"/>
          <w:szCs w:val="24"/>
        </w:rPr>
        <w:t xml:space="preserve">172. Любое время, затраченное водителем на управление транспортным средством, которое не подпадает под действие Соглашения ЕСТР, при перемещении к месту нахождения транспортного средства, которое подпадает под действие Соглашения ЕСТР, или из этого места, которое не является местом проживания водителя или операционным центром работодателя, где находится место приписки водителя, рассматривается в качестве "другой работы".</w:t>
      </w:r>
    </w:p>
    <w:p>
      <w:pPr>
        <w:spacing w:after="60"/>
        <w:ind w:firstLine="567"/>
        <w:jc w:val="both"/>
      </w:pPr>
      <w:r>
        <w:rPr>
          <w:rFonts w:ascii="Arial" w:cs="Arial" w:eastAsia="Arial" w:hAnsi="Arial"/>
          <w:sz w:val="24"/>
          <w:szCs w:val="24"/>
        </w:rPr>
        <w:t xml:space="preserve">173. Для того, чтобы не ставить под угрозу безопасность дорожного движения и достичь места стоянки, водитель отходит от положений Соглашения ЕСТР и настоящего Порядка в той мере, в которой это необходимо для обеспечения безопасности находящихся в транспортном средстве лиц, транспортного средства или находящегося на нем груза. Водитель указывает характер и причину отхода от этих положений в регистрационном листке, диаграммном диске или на распечатке контрольного устройства, или в своей ведомости не позднее чем в момент прибытия в подходящее место стоянки.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работ с тахографами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346"/>
        <w:gridCol w:w="623"/>
        <w:gridCol w:w="973"/>
        <w:gridCol w:w="823"/>
        <w:gridCol w:w="481"/>
        <w:gridCol w:w="784"/>
        <w:gridCol w:w="815"/>
        <w:gridCol w:w="868"/>
        <w:gridCol w:w="868"/>
        <w:gridCol w:w="868"/>
        <w:gridCol w:w="481"/>
        <w:gridCol w:w="688"/>
        <w:gridCol w:w="711"/>
        <w:gridCol w:w="623"/>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работника</w:t>
            </w:r>
          </w:p>
        </w:tc>
        <w:tc>
          <w:tcPr>
            <w:tcW w:type="dxa" w:w="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транспортных средств</w:t>
            </w:r>
          </w:p>
        </w:tc>
        <w:tc>
          <w:tcPr>
            <w:tcW w:type="dxa" w:w="8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владельца транспортных средств</w:t>
            </w:r>
          </w:p>
        </w:tc>
        <w:tc>
          <w:tcPr>
            <w:tcW w:type="dxa" w:w="4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работы</w:t>
            </w:r>
          </w:p>
        </w:tc>
        <w:tc>
          <w:tcPr>
            <w:tcW w:type="dxa" w:w="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Повреждение пломб</w:t>
            </w:r>
          </w:p>
        </w:tc>
        <w:tc>
          <w:tcPr>
            <w:tcW w:type="dxa" w:w="8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Несовпадение информации</w:t>
            </w:r>
          </w:p>
        </w:tc>
        <w:tc>
          <w:tcPr>
            <w:tcW w:type="dxa" w:w="26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4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шин</w:t>
            </w:r>
          </w:p>
        </w:tc>
        <w:tc>
          <w:tcPr>
            <w:tcW w:type="dxa" w:w="6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заключение</w:t>
            </w:r>
          </w:p>
        </w:tc>
        <w:tc>
          <w:tcPr>
            <w:tcW w:type="dxa" w:w="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работника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Характеристический коэффициент транспортных средств, об./км</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Постоянная цифрового тахографа, об./км</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Эффективная окружность шин колеса, мм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ТРЕБОВАНИЯ
 к форме, содержанию и оттиску знака, присваиваемому сервисным центрам, включенным в реестр физических и юридических лиц, подавших заявление о даче разрешения для осуществления или прекращения деятельности по установке, обслуживанию и ремонту тахографов</w:t>
      </w:r>
    </w:p>
    <w:p>
      <w:pPr>
        <w:spacing w:after="60"/>
        <w:ind w:firstLine="567"/>
        <w:jc w:val="both"/>
      </w:pPr>
      <w:r>
        <w:rPr>
          <w:rFonts w:ascii="Arial" w:cs="Arial" w:eastAsia="Arial" w:hAnsi="Arial"/>
          <w:sz w:val="24"/>
          <w:szCs w:val="24"/>
        </w:rPr>
        <w:t xml:space="preserve">1. Форма знака - четырехугольная:</w:t>
      </w:r>
    </w:p>
    <w:p>
      <w:pPr>
        <w:spacing w:after="60"/>
        <w:ind w:firstLine="567"/>
        <w:jc w:val="both"/>
      </w:pPr>
      <w:r>
        <w:rPr>
          <w:rFonts w:ascii="Arial" w:cs="Arial" w:eastAsia="Arial" w:hAnsi="Arial"/>
          <w:sz w:val="24"/>
          <w:szCs w:val="24"/>
        </w:rPr>
        <w:t xml:space="preserve">1) длина 2,5 сантиметра;</w:t>
      </w:r>
    </w:p>
    <w:p>
      <w:pPr>
        <w:spacing w:after="60"/>
        <w:ind w:firstLine="567"/>
        <w:jc w:val="both"/>
      </w:pPr>
      <w:r>
        <w:rPr>
          <w:rFonts w:ascii="Arial" w:cs="Arial" w:eastAsia="Arial" w:hAnsi="Arial"/>
          <w:sz w:val="24"/>
          <w:szCs w:val="24"/>
        </w:rPr>
        <w:t xml:space="preserve">2) ширина 1,5 сантиметра;</w:t>
      </w:r>
    </w:p>
    <w:p>
      <w:pPr>
        <w:spacing w:after="60"/>
        <w:ind w:firstLine="567"/>
        <w:jc w:val="both"/>
      </w:pPr>
      <w:r>
        <w:rPr>
          <w:rFonts w:ascii="Arial" w:cs="Arial" w:eastAsia="Arial" w:hAnsi="Arial"/>
          <w:sz w:val="24"/>
          <w:szCs w:val="24"/>
        </w:rPr>
        <w:t xml:space="preserve">3) наименование физического или юридического лица, включенного в реестр физических и юридических лиц, подавших уведомление о начале или прекращении деятельности по установке, обслуживанию и ремонту тахографов (далее - сервисный центр), необходимо указать в верхней части четырехугольника в интервале 7 миллиметров;</w:t>
      </w:r>
    </w:p>
    <w:p>
      <w:pPr>
        <w:spacing w:after="60"/>
        <w:ind w:firstLine="567"/>
        <w:jc w:val="both"/>
      </w:pPr>
      <w:r>
        <w:rPr>
          <w:rFonts w:ascii="Arial" w:cs="Arial" w:eastAsia="Arial" w:hAnsi="Arial"/>
          <w:sz w:val="24"/>
          <w:szCs w:val="24"/>
        </w:rPr>
        <w:t xml:space="preserve">4) международную аббревиатуру страны и номер сервисного центра необходимо указать в нижней части четырехугольника в интервале 8 миллиметров.</w:t>
      </w:r>
    </w:p>
    <w:p>
      <w:pPr>
        <w:spacing w:after="60"/>
        <w:ind w:firstLine="567"/>
        <w:jc w:val="both"/>
      </w:pPr>
      <w:r>
        <w:rPr>
          <w:rFonts w:ascii="Arial" w:cs="Arial" w:eastAsia="Arial" w:hAnsi="Arial"/>
          <w:sz w:val="24"/>
          <w:szCs w:val="24"/>
        </w:rPr>
        <w:t xml:space="preserve">2. Содержание знака: указывается наименование сервисного центра.</w:t>
      </w:r>
    </w:p>
    <w:p>
      <w:pPr>
        <w:spacing w:after="60"/>
        <w:ind w:firstLine="567"/>
        <w:jc w:val="both"/>
      </w:pPr>
      <w:r>
        <w:rPr>
          <w:rFonts w:ascii="Arial" w:cs="Arial" w:eastAsia="Arial" w:hAnsi="Arial"/>
          <w:sz w:val="24"/>
          <w:szCs w:val="24"/>
        </w:rPr>
        <w:t xml:space="preserve">3. Оттиск знака: международная аббревиатура страны и номер сервисного центра - KG 000.</w:t>
      </w:r>
    </w:p>
    <w:p>
      <w:pPr>
        <w:spacing w:after="60"/>
        <w:ind w:firstLine="567"/>
        <w:jc w:val="both"/>
      </w:pPr>
      <w:r>
        <w:rPr>
          <w:rFonts w:ascii="Arial" w:cs="Arial" w:eastAsia="Arial" w:hAnsi="Arial"/>
          <w:sz w:val="24"/>
          <w:szCs w:val="24"/>
        </w:rPr>
        <w:t xml:space="preserve">4. Образец формы, содержания и оттиска знака указаны на рисунке.</w:t>
      </w:r>
    </w:p>
    <w:p>
      <w:pPr>
        <w:spacing w:after="60" w:before="200"/>
        <w:ind w:firstLine="567"/>
        <w:jc w:val="both"/>
      </w:pPr>
      <w:r>
        <w:rPr>
          <w:rFonts w:ascii="Arial" w:cs="Arial" w:eastAsia="Arial" w:hAnsi="Arial"/>
          <w:b/>
          <w:bCs/>
          <w:sz w:val="24"/>
          <w:szCs w:val="24"/>
        </w:rPr>
        <w:t xml:space="preserve">Рисунок.</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ДИАГРАММНЫЙ ДИСК</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ПОРЯДОК
 заполнения диаграммного диска</w:t>
      </w:r>
    </w:p>
    <w:p>
      <w:pPr>
        <w:spacing w:after="120"/>
        <w:ind w:firstLine="567"/>
        <w:jc w:val="both"/>
      </w:pPr>
      <w:r>
        <w:rPr>
          <w:rFonts w:ascii="Arial" w:cs="Arial" w:eastAsia="Arial" w:hAnsi="Arial"/>
          <w:sz w:val="24"/>
          <w:szCs w:val="24"/>
        </w:rPr>
        <w:t xml:space="preserve">1. В начале рабочего дня каждый водитель предварительно заполняет среднюю часть нового диаграммного диска, от руки: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фамилия, имя и отчество;</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пункт отправления;</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дата установки диска (над чертой);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регистрационный номер автотранспортного средства;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начальные показания счетчика пробега.</w:t>
      </w:r>
    </w:p>
    <w:p>
      <w:pPr>
        <w:spacing w:after="120" w:before="120"/>
        <w:ind w:firstLine="567"/>
        <w:jc w:val="both"/>
      </w:pPr>
      <w:r>
        <w:rPr>
          <w:rFonts w:ascii="Arial" w:cs="Arial" w:eastAsia="Arial" w:hAnsi="Arial"/>
          <w:sz w:val="24"/>
          <w:szCs w:val="24"/>
        </w:rPr>
        <w:t xml:space="preserve">2. После завершения суточной работы диаграммный диск следует вынуть из контрольного устройства и дополнить следующими записями: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пункт прибытия;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дата снятия диска (под чертой);</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конечные показания счетчика пробега;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вычисленный пробег за поездку.</w:t>
      </w:r>
    </w:p>
    <w:p>
      <w:pPr>
        <w:spacing w:after="120" w:before="120"/>
        <w:ind w:firstLine="567"/>
        <w:jc w:val="both"/>
      </w:pPr>
      <w:r>
        <w:rPr>
          <w:rFonts w:ascii="Arial" w:cs="Arial" w:eastAsia="Arial" w:hAnsi="Arial"/>
          <w:sz w:val="24"/>
          <w:szCs w:val="24"/>
        </w:rPr>
        <w:t xml:space="preserve">3. При замене автотранспортного средства в течение одного рабочего дня заполняется от руки средняя часть оборотной стороны диаграммного диска: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время замены автотранспортного средства;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регистрационный номер нового автотранспортного средства;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начальные показания счетчика пробега.</w:t>
      </w:r>
    </w:p>
    <w:p>
      <w:pPr>
        <w:spacing w:after="120" w:before="120"/>
        <w:ind w:firstLine="567"/>
        <w:jc w:val="both"/>
      </w:pPr>
      <w:r>
        <w:rPr>
          <w:rFonts w:ascii="Arial" w:cs="Arial" w:eastAsia="Arial" w:hAnsi="Arial"/>
          <w:sz w:val="24"/>
          <w:szCs w:val="24"/>
        </w:rPr>
        <w:t xml:space="preserve">Заполненный таким образом диаграммный диск переносится в контрольное устройство другого автотранспортного средства. После завершения поездки диск следует дополнить данными: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конечные показания счетчика пробега;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вычисленный пробег за поездку.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[символ] - 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ИНФОРМАЦИЯ
 для отображения на карточке водителя</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Дата рождения</w:t>
      </w:r>
    </w:p>
    <w:p>
      <w:pPr>
        <w:spacing w:after="60"/>
        <w:ind w:firstLine="567"/>
        <w:jc w:val="both"/>
      </w:pPr>
      <w:r>
        <w:rPr>
          <w:rFonts w:ascii="Arial" w:cs="Arial" w:eastAsia="Arial" w:hAnsi="Arial"/>
          <w:sz w:val="24"/>
          <w:szCs w:val="24"/>
        </w:rPr>
        <w:t xml:space="preserve">Дата начала срока действия карточки</w:t>
      </w:r>
    </w:p>
    <w:p>
      <w:pPr>
        <w:spacing w:after="60"/>
        <w:ind w:firstLine="567"/>
        <w:jc w:val="both"/>
      </w:pPr>
      <w:r>
        <w:rPr>
          <w:rFonts w:ascii="Arial" w:cs="Arial" w:eastAsia="Arial" w:hAnsi="Arial"/>
          <w:sz w:val="24"/>
          <w:szCs w:val="24"/>
        </w:rPr>
        <w:t xml:space="preserve">Дата окончания срока действия карточки</w:t>
      </w:r>
    </w:p>
    <w:p>
      <w:pPr>
        <w:spacing w:after="60"/>
        <w:ind w:firstLine="567"/>
        <w:jc w:val="both"/>
      </w:pPr>
      <w:r>
        <w:rPr>
          <w:rFonts w:ascii="Arial" w:cs="Arial" w:eastAsia="Arial" w:hAnsi="Arial"/>
          <w:sz w:val="24"/>
          <w:szCs w:val="24"/>
        </w:rPr>
        <w:t xml:space="preserve">Наименование организации, выдавшей карточку</w:t>
      </w:r>
    </w:p>
    <w:p>
      <w:pPr>
        <w:spacing w:after="60"/>
        <w:ind w:firstLine="567"/>
        <w:jc w:val="both"/>
      </w:pPr>
      <w:r>
        <w:rPr>
          <w:rFonts w:ascii="Arial" w:cs="Arial" w:eastAsia="Arial" w:hAnsi="Arial"/>
          <w:sz w:val="24"/>
          <w:szCs w:val="24"/>
        </w:rPr>
        <w:t xml:space="preserve">Номер водительского удостоверения</w:t>
      </w:r>
    </w:p>
    <w:p>
      <w:pPr>
        <w:spacing w:after="60"/>
        <w:ind w:firstLine="567"/>
        <w:jc w:val="both"/>
      </w:pPr>
      <w:r>
        <w:rPr>
          <w:rFonts w:ascii="Arial" w:cs="Arial" w:eastAsia="Arial" w:hAnsi="Arial"/>
          <w:sz w:val="24"/>
          <w:szCs w:val="24"/>
        </w:rPr>
        <w:t xml:space="preserve">Номер карточки</w:t>
      </w:r>
    </w:p>
    <w:p>
      <w:pPr>
        <w:spacing w:after="60"/>
        <w:ind w:firstLine="567"/>
        <w:jc w:val="both"/>
      </w:pPr>
      <w:r>
        <w:rPr>
          <w:rFonts w:ascii="Arial" w:cs="Arial" w:eastAsia="Arial" w:hAnsi="Arial"/>
          <w:sz w:val="24"/>
          <w:szCs w:val="24"/>
        </w:rPr>
        <w:t xml:space="preserve">Фотография водителя</w:t>
      </w:r>
    </w:p>
    <w:p>
      <w:pPr>
        <w:spacing w:after="60"/>
        <w:ind w:firstLine="567"/>
        <w:jc w:val="both"/>
      </w:pPr>
      <w:r>
        <w:rPr>
          <w:rFonts w:ascii="Arial" w:cs="Arial" w:eastAsia="Arial" w:hAnsi="Arial"/>
          <w:sz w:val="24"/>
          <w:szCs w:val="24"/>
        </w:rPr>
        <w:t xml:space="preserve">Подпись водителя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ИНФОРМАЦИЯ
 для отображения на карточке перевозчика</w:t>
      </w:r>
    </w:p>
    <w:p>
      <w:pPr>
        <w:spacing w:after="60"/>
        <w:ind w:firstLine="567"/>
        <w:jc w:val="both"/>
      </w:pPr>
      <w:r>
        <w:rPr>
          <w:rFonts w:ascii="Arial" w:cs="Arial" w:eastAsia="Arial" w:hAnsi="Arial"/>
          <w:sz w:val="24"/>
          <w:szCs w:val="24"/>
        </w:rPr>
        <w:t xml:space="preserve">Наименование перевозчика</w:t>
      </w:r>
    </w:p>
    <w:p>
      <w:pPr>
        <w:spacing w:after="60"/>
        <w:ind w:firstLine="567"/>
        <w:jc w:val="both"/>
      </w:pPr>
      <w:r>
        <w:rPr>
          <w:rFonts w:ascii="Arial" w:cs="Arial" w:eastAsia="Arial" w:hAnsi="Arial"/>
          <w:sz w:val="24"/>
          <w:szCs w:val="24"/>
        </w:rPr>
        <w:t xml:space="preserve">Дата начала срока действия карточки</w:t>
      </w:r>
    </w:p>
    <w:p>
      <w:pPr>
        <w:spacing w:after="60"/>
        <w:ind w:firstLine="567"/>
        <w:jc w:val="both"/>
      </w:pPr>
      <w:r>
        <w:rPr>
          <w:rFonts w:ascii="Arial" w:cs="Arial" w:eastAsia="Arial" w:hAnsi="Arial"/>
          <w:sz w:val="24"/>
          <w:szCs w:val="24"/>
        </w:rPr>
        <w:t xml:space="preserve">Дата окончания срока действия карточки</w:t>
      </w:r>
    </w:p>
    <w:p>
      <w:pPr>
        <w:spacing w:after="60"/>
        <w:ind w:firstLine="567"/>
        <w:jc w:val="both"/>
      </w:pPr>
      <w:r>
        <w:rPr>
          <w:rFonts w:ascii="Arial" w:cs="Arial" w:eastAsia="Arial" w:hAnsi="Arial"/>
          <w:sz w:val="24"/>
          <w:szCs w:val="24"/>
        </w:rPr>
        <w:t xml:space="preserve">Наименование организации, выдавшей карточку</w:t>
      </w:r>
    </w:p>
    <w:p>
      <w:pPr>
        <w:spacing w:after="60"/>
        <w:ind w:firstLine="567"/>
        <w:jc w:val="both"/>
      </w:pPr>
      <w:r>
        <w:rPr>
          <w:rFonts w:ascii="Arial" w:cs="Arial" w:eastAsia="Arial" w:hAnsi="Arial"/>
          <w:sz w:val="24"/>
          <w:szCs w:val="24"/>
        </w:rPr>
        <w:t xml:space="preserve">Номер карточки</w:t>
      </w:r>
    </w:p>
    <w:p>
      <w:pPr>
        <w:spacing w:after="60"/>
        <w:ind w:firstLine="567"/>
        <w:jc w:val="both"/>
      </w:pPr>
      <w:r>
        <w:rPr>
          <w:rFonts w:ascii="Arial" w:cs="Arial" w:eastAsia="Arial" w:hAnsi="Arial"/>
          <w:sz w:val="24"/>
          <w:szCs w:val="24"/>
        </w:rPr>
        <w:t xml:space="preserve">Местонахождение перевозчика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ИНФОРМАЦИЯ
 для отображения на контрольной карточке</w:t>
      </w:r>
    </w:p>
    <w:p>
      <w:pPr>
        <w:spacing w:after="60"/>
        <w:ind w:firstLine="567"/>
        <w:jc w:val="both"/>
      </w:pPr>
      <w:r>
        <w:rPr>
          <w:rFonts w:ascii="Arial" w:cs="Arial" w:eastAsia="Arial" w:hAnsi="Arial"/>
          <w:sz w:val="24"/>
          <w:szCs w:val="24"/>
        </w:rPr>
        <w:t xml:space="preserve">Наименование контролирующего органа</w:t>
      </w:r>
    </w:p>
    <w:p>
      <w:pPr>
        <w:spacing w:after="60"/>
        <w:ind w:firstLine="567"/>
        <w:jc w:val="both"/>
      </w:pPr>
      <w:r>
        <w:rPr>
          <w:rFonts w:ascii="Arial" w:cs="Arial" w:eastAsia="Arial" w:hAnsi="Arial"/>
          <w:sz w:val="24"/>
          <w:szCs w:val="24"/>
        </w:rPr>
        <w:t xml:space="preserve">Дата начала срока действия карточки</w:t>
      </w:r>
    </w:p>
    <w:p>
      <w:pPr>
        <w:spacing w:after="60"/>
        <w:ind w:firstLine="567"/>
        <w:jc w:val="both"/>
      </w:pPr>
      <w:r>
        <w:rPr>
          <w:rFonts w:ascii="Arial" w:cs="Arial" w:eastAsia="Arial" w:hAnsi="Arial"/>
          <w:sz w:val="24"/>
          <w:szCs w:val="24"/>
        </w:rPr>
        <w:t xml:space="preserve">Дата окончания срока действия карточки</w:t>
      </w:r>
    </w:p>
    <w:p>
      <w:pPr>
        <w:spacing w:after="60"/>
        <w:ind w:firstLine="567"/>
        <w:jc w:val="both"/>
      </w:pPr>
      <w:r>
        <w:rPr>
          <w:rFonts w:ascii="Arial" w:cs="Arial" w:eastAsia="Arial" w:hAnsi="Arial"/>
          <w:sz w:val="24"/>
          <w:szCs w:val="24"/>
        </w:rPr>
        <w:t xml:space="preserve">Наименование организации, выдавшей карточку</w:t>
      </w:r>
    </w:p>
    <w:p>
      <w:pPr>
        <w:spacing w:after="60"/>
        <w:ind w:firstLine="567"/>
        <w:jc w:val="both"/>
      </w:pPr>
      <w:r>
        <w:rPr>
          <w:rFonts w:ascii="Arial" w:cs="Arial" w:eastAsia="Arial" w:hAnsi="Arial"/>
          <w:sz w:val="24"/>
          <w:szCs w:val="24"/>
        </w:rPr>
        <w:t xml:space="preserve">Номер карточки</w:t>
      </w:r>
    </w:p>
    <w:p>
      <w:pPr>
        <w:spacing w:after="60"/>
        <w:ind w:firstLine="567"/>
        <w:jc w:val="both"/>
      </w:pPr>
      <w:r>
        <w:rPr>
          <w:rFonts w:ascii="Arial" w:cs="Arial" w:eastAsia="Arial" w:hAnsi="Arial"/>
          <w:sz w:val="24"/>
          <w:szCs w:val="24"/>
        </w:rPr>
        <w:t xml:space="preserve">Фотография работника контролирующего органа</w:t>
      </w:r>
    </w:p>
    <w:p>
      <w:pPr>
        <w:spacing w:after="60"/>
        <w:ind w:firstLine="567"/>
        <w:jc w:val="both"/>
      </w:pPr>
      <w:r>
        <w:rPr>
          <w:rFonts w:ascii="Arial" w:cs="Arial" w:eastAsia="Arial" w:hAnsi="Arial"/>
          <w:sz w:val="24"/>
          <w:szCs w:val="24"/>
        </w:rPr>
        <w:t xml:space="preserve">Местонахождение контролирующего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ИНФОРМАЦИЯ
 для отображения на карточке сервисного центра (мастерской)</w:t>
      </w:r>
    </w:p>
    <w:p>
      <w:pPr>
        <w:spacing w:after="60"/>
        <w:ind w:firstLine="567"/>
        <w:jc w:val="both"/>
      </w:pPr>
      <w:r>
        <w:rPr>
          <w:rFonts w:ascii="Arial" w:cs="Arial" w:eastAsia="Arial" w:hAnsi="Arial"/>
          <w:sz w:val="24"/>
          <w:szCs w:val="24"/>
        </w:rPr>
        <w:t xml:space="preserve">Наименование сервисного центра</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Дата начала срока действия карточки</w:t>
      </w:r>
    </w:p>
    <w:p>
      <w:pPr>
        <w:spacing w:after="60"/>
        <w:ind w:firstLine="567"/>
        <w:jc w:val="both"/>
      </w:pPr>
      <w:r>
        <w:rPr>
          <w:rFonts w:ascii="Arial" w:cs="Arial" w:eastAsia="Arial" w:hAnsi="Arial"/>
          <w:sz w:val="24"/>
          <w:szCs w:val="24"/>
        </w:rPr>
        <w:t xml:space="preserve">Дата окончания срока действия карточки</w:t>
      </w:r>
    </w:p>
    <w:p>
      <w:pPr>
        <w:spacing w:after="60"/>
        <w:ind w:firstLine="567"/>
        <w:jc w:val="both"/>
      </w:pPr>
      <w:r>
        <w:rPr>
          <w:rFonts w:ascii="Arial" w:cs="Arial" w:eastAsia="Arial" w:hAnsi="Arial"/>
          <w:sz w:val="24"/>
          <w:szCs w:val="24"/>
        </w:rPr>
        <w:t xml:space="preserve">Наименование организации, выдавшей карточку</w:t>
      </w:r>
    </w:p>
    <w:p>
      <w:pPr>
        <w:spacing w:after="60"/>
        <w:ind w:firstLine="567"/>
        <w:jc w:val="both"/>
      </w:pPr>
      <w:r>
        <w:rPr>
          <w:rFonts w:ascii="Arial" w:cs="Arial" w:eastAsia="Arial" w:hAnsi="Arial"/>
          <w:sz w:val="24"/>
          <w:szCs w:val="24"/>
        </w:rPr>
        <w:t xml:space="preserve">Номер карточки</w:t>
      </w:r>
    </w:p>
    <w:p>
      <w:pPr>
        <w:spacing w:after="60"/>
        <w:ind w:firstLine="567"/>
        <w:jc w:val="both"/>
      </w:pPr>
      <w:r>
        <w:rPr>
          <w:rFonts w:ascii="Arial" w:cs="Arial" w:eastAsia="Arial" w:hAnsi="Arial"/>
          <w:sz w:val="24"/>
          <w:szCs w:val="24"/>
        </w:rPr>
        <w:t xml:space="preserve">Подпись работника сервисного центра</w:t>
      </w:r>
    </w:p>
    <w:p>
      <w:pPr>
        <w:spacing w:after="60"/>
        <w:ind w:firstLine="567"/>
        <w:jc w:val="both"/>
      </w:pPr>
      <w:r>
        <w:rPr>
          <w:rFonts w:ascii="Arial" w:cs="Arial" w:eastAsia="Arial" w:hAnsi="Arial"/>
          <w:sz w:val="24"/>
          <w:szCs w:val="24"/>
        </w:rPr>
        <w:t xml:space="preserve">Местонахождение сервисного центра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КВ</w:t>
            </w:r>
            <w:r>
              <w:rPr>
                <w:rFonts w:ascii="Arial" w:cs="Arial" w:eastAsia="Arial" w:hAnsi="Arial"/>
                <w:b/>
                <w:bCs/>
                <w:sz w:val="24"/>
                <w:szCs w:val="24"/>
              </w:rPr>
              <w:t xml:space="preserve">ЗАЯВЛЕНИЕ
 на выдачу карточки водителя</w:t>
            </w:r>
            <w:r>
              <w:rPr>
                <w:rFonts w:ascii="Arial" w:cs="Arial" w:eastAsia="Arial" w:hAnsi="Arial"/>
                <w:sz w:val="24"/>
                <w:szCs w:val="24"/>
              </w:rPr>
              <w:t xml:space="preserve">Место
 для
 фото</w:t>
            </w:r>
            <w:r>
              <w:rPr>
                <w:rFonts w:ascii="Arial" w:cs="Arial" w:eastAsia="Arial" w:hAnsi="Arial"/>
                <w:sz w:val="24"/>
                <w:szCs w:val="24"/>
              </w:rPr>
              <w:t xml:space="preserve">Подпись водителя</w:t>
            </w:r>
            <w:r>
              <w:rPr>
                <w:rFonts w:ascii="Arial" w:cs="Arial" w:eastAsia="Arial" w:hAnsi="Arial"/>
                <w:sz w:val="24"/>
                <w:szCs w:val="24"/>
              </w:rPr>
              <w:t xml:space="preserve">Принято</w:t>
            </w:r>
            <w:r>
              <w:rPr>
                <w:rFonts w:ascii="Arial" w:cs="Arial" w:eastAsia="Arial" w:hAnsi="Arial"/>
                <w:sz w:val="24"/>
                <w:szCs w:val="24"/>
              </w:rPr>
              <w:t xml:space="preserve">____________________________________</w:t>
            </w:r>
            <w:r>
              <w:rPr>
                <w:rFonts w:ascii="Arial" w:cs="Arial" w:eastAsia="Arial" w:hAnsi="Arial"/>
                <w:sz w:val="24"/>
                <w:szCs w:val="24"/>
              </w:rPr>
              <w:t xml:space="preserve">                           (Ф.И.О.)</w:t>
            </w:r>
            <w:r>
              <w:rPr>
                <w:rFonts w:ascii="Arial" w:cs="Arial" w:eastAsia="Arial" w:hAnsi="Arial"/>
                <w:sz w:val="24"/>
                <w:szCs w:val="24"/>
              </w:rPr>
              <w:t xml:space="preserve">____________________________________</w:t>
            </w:r>
            <w:r>
              <w:rPr>
                <w:rFonts w:ascii="Arial" w:cs="Arial" w:eastAsia="Arial" w:hAnsi="Arial"/>
                <w:sz w:val="24"/>
                <w:szCs w:val="24"/>
              </w:rPr>
              <w:t xml:space="preserve">                    (особые отметки)</w:t>
            </w:r>
            <w:r>
              <w:rPr>
                <w:rFonts w:ascii="Arial" w:cs="Arial" w:eastAsia="Arial" w:hAnsi="Arial"/>
                <w:sz w:val="24"/>
                <w:szCs w:val="24"/>
              </w:rPr>
              <w:t xml:space="preserve">Дата регистрации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заявления</w:t>
            </w:r>
            <w:r>
              <w:rPr>
                <w:rFonts w:ascii="Arial" w:cs="Arial" w:eastAsia="Arial" w:hAnsi="Arial"/>
                <w:sz w:val="24"/>
                <w:szCs w:val="24"/>
              </w:rPr>
              <w:t xml:space="preserve">1. Сведения о водителе (согласно паспорту гражданина Кыргызской Республики или иному документу, удостоверяющему личность)</w:t>
            </w:r>
            <w:r>
              <w:rPr>
                <w:rFonts w:ascii="Arial" w:cs="Arial" w:eastAsia="Arial" w:hAnsi="Arial"/>
                <w:sz w:val="24"/>
                <w:szCs w:val="24"/>
              </w:rPr>
              <w:t xml:space="preserve">Фамилия</w:t>
            </w:r>
            <w:r>
              <w:rPr>
                <w:rFonts w:ascii="Arial" w:cs="Arial" w:eastAsia="Arial" w:hAnsi="Arial"/>
                <w:sz w:val="24"/>
                <w:szCs w:val="24"/>
              </w:rPr>
              <w:t xml:space="preserve">Surname</w:t>
            </w:r>
            <w:r>
              <w:rPr>
                <w:rFonts w:ascii="Arial" w:cs="Arial" w:eastAsia="Arial" w:hAnsi="Arial"/>
                <w:sz w:val="24"/>
                <w:szCs w:val="24"/>
              </w:rPr>
              <w:t xml:space="preserve">Имя</w:t>
            </w:r>
            <w:r>
              <w:rPr>
                <w:rFonts w:ascii="Arial" w:cs="Arial" w:eastAsia="Arial" w:hAnsi="Arial"/>
                <w:sz w:val="24"/>
                <w:szCs w:val="24"/>
              </w:rPr>
              <w:t xml:space="preserve">Given names</w:t>
            </w:r>
            <w:r>
              <w:rPr>
                <w:rFonts w:ascii="Arial" w:cs="Arial" w:eastAsia="Arial" w:hAnsi="Arial"/>
                <w:sz w:val="24"/>
                <w:szCs w:val="24"/>
              </w:rPr>
              <w:t xml:space="preserve">Отчество</w:t>
            </w:r>
            <w:r>
              <w:rPr>
                <w:rFonts w:ascii="Arial" w:cs="Arial" w:eastAsia="Arial" w:hAnsi="Arial"/>
                <w:sz w:val="24"/>
                <w:szCs w:val="24"/>
              </w:rPr>
              <w:t xml:space="preserve">Дата рождения</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Место рождения</w:t>
            </w:r>
            <w:r>
              <w:rPr>
                <w:rFonts w:ascii="Arial" w:cs="Arial" w:eastAsia="Arial" w:hAnsi="Arial"/>
                <w:sz w:val="24"/>
                <w:szCs w:val="24"/>
              </w:rPr>
              <w:t xml:space="preserve">Паспорт гражданина Кыргызской Республики, иной документ, удостоверяющий личность (серия, номер)</w:t>
            </w:r>
            <w:r>
              <w:rPr>
                <w:rFonts w:ascii="Arial" w:cs="Arial" w:eastAsia="Arial" w:hAnsi="Arial"/>
                <w:sz w:val="24"/>
                <w:szCs w:val="24"/>
              </w:rPr>
              <w:t xml:space="preserve">Идентификационный номер (при наличии)</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Наименование государственного органа, его выдавшего</w:t>
            </w:r>
            <w:r>
              <w:rPr>
                <w:rFonts w:ascii="Arial" w:cs="Arial" w:eastAsia="Arial" w:hAnsi="Arial"/>
                <w:sz w:val="24"/>
                <w:szCs w:val="24"/>
              </w:rPr>
              <w:t xml:space="preserve">Телефон рабочий</w:t>
            </w:r>
            <w:r>
              <w:rPr>
                <w:rFonts w:ascii="Arial" w:cs="Arial" w:eastAsia="Arial" w:hAnsi="Arial"/>
                <w:sz w:val="24"/>
                <w:szCs w:val="24"/>
              </w:rPr>
              <w:t xml:space="preserve">Телефон домашний</w:t>
            </w:r>
            <w:r>
              <w:rPr>
                <w:rFonts w:ascii="Arial" w:cs="Arial" w:eastAsia="Arial" w:hAnsi="Arial"/>
                <w:sz w:val="24"/>
                <w:szCs w:val="24"/>
              </w:rPr>
              <w:t xml:space="preserve">Телефон мобильный</w:t>
            </w:r>
            <w:r>
              <w:rPr>
                <w:rFonts w:ascii="Arial" w:cs="Arial" w:eastAsia="Arial" w:hAnsi="Arial"/>
                <w:sz w:val="24"/>
                <w:szCs w:val="24"/>
              </w:rPr>
              <w:t xml:space="preserve">2. Место жительства</w:t>
            </w:r>
            <w:r>
              <w:rPr>
                <w:rFonts w:ascii="Arial" w:cs="Arial" w:eastAsia="Arial" w:hAnsi="Arial"/>
                <w:sz w:val="24"/>
                <w:szCs w:val="24"/>
              </w:rPr>
              <w:t xml:space="preserve">2а. Страна проживания</w:t>
            </w:r>
            <w:r>
              <w:rPr>
                <w:rFonts w:ascii="Arial" w:cs="Arial" w:eastAsia="Arial" w:hAnsi="Arial"/>
                <w:sz w:val="24"/>
                <w:szCs w:val="24"/>
              </w:rPr>
              <w:t xml:space="preserve">Почтовый индекс</w:t>
            </w:r>
            <w:r>
              <w:rPr>
                <w:rFonts w:ascii="Arial" w:cs="Arial" w:eastAsia="Arial" w:hAnsi="Arial"/>
                <w:sz w:val="24"/>
                <w:szCs w:val="24"/>
              </w:rPr>
              <w:t xml:space="preserve">Область</w:t>
            </w:r>
            <w:r>
              <w:rPr>
                <w:rFonts w:ascii="Arial" w:cs="Arial" w:eastAsia="Arial" w:hAnsi="Arial"/>
                <w:sz w:val="24"/>
                <w:szCs w:val="24"/>
              </w:rPr>
              <w:t xml:space="preserve">Район</w:t>
            </w:r>
            <w:r>
              <w:rPr>
                <w:rFonts w:ascii="Arial" w:cs="Arial" w:eastAsia="Arial" w:hAnsi="Arial"/>
                <w:sz w:val="24"/>
                <w:szCs w:val="24"/>
              </w:rPr>
              <w:t xml:space="preserve">Населенный пункт</w:t>
            </w:r>
            <w:r>
              <w:rPr>
                <w:rFonts w:ascii="Arial" w:cs="Arial" w:eastAsia="Arial" w:hAnsi="Arial"/>
                <w:sz w:val="24"/>
                <w:szCs w:val="24"/>
              </w:rPr>
              <w:t xml:space="preserve">Улица</w:t>
            </w:r>
            <w:r>
              <w:rPr>
                <w:rFonts w:ascii="Arial" w:cs="Arial" w:eastAsia="Arial" w:hAnsi="Arial"/>
                <w:sz w:val="24"/>
                <w:szCs w:val="24"/>
              </w:rPr>
              <w:t xml:space="preserve">Дом</w:t>
            </w:r>
            <w:r>
              <w:rPr>
                <w:rFonts w:ascii="Arial" w:cs="Arial" w:eastAsia="Arial" w:hAnsi="Arial"/>
                <w:sz w:val="24"/>
                <w:szCs w:val="24"/>
              </w:rPr>
              <w:t xml:space="preserve">Корпус</w:t>
            </w:r>
            <w:r>
              <w:rPr>
                <w:rFonts w:ascii="Arial" w:cs="Arial" w:eastAsia="Arial" w:hAnsi="Arial"/>
                <w:sz w:val="24"/>
                <w:szCs w:val="24"/>
              </w:rPr>
              <w:t xml:space="preserve">Квартира</w:t>
            </w:r>
            <w:r>
              <w:rPr>
                <w:rFonts w:ascii="Arial" w:cs="Arial" w:eastAsia="Arial" w:hAnsi="Arial"/>
                <w:sz w:val="24"/>
                <w:szCs w:val="24"/>
              </w:rPr>
              <w:t xml:space="preserve">3. Водительское удостоверение</w:t>
            </w:r>
            <w:r>
              <w:rPr>
                <w:rFonts w:ascii="Arial" w:cs="Arial" w:eastAsia="Arial" w:hAnsi="Arial"/>
                <w:sz w:val="24"/>
                <w:szCs w:val="24"/>
              </w:rPr>
              <w:t xml:space="preserve">Категория</w:t>
            </w:r>
            <w:r>
              <w:rPr>
                <w:rFonts w:ascii="Arial" w:cs="Arial" w:eastAsia="Arial" w:hAnsi="Arial"/>
                <w:sz w:val="24"/>
                <w:szCs w:val="24"/>
              </w:rPr>
              <w:t xml:space="preserve">Серия, номер водительского удостоверения</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Действительно до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Орган, выдавший водительское удостоверение</w:t>
            </w:r>
            <w:r>
              <w:rPr>
                <w:rFonts w:ascii="Arial" w:cs="Arial" w:eastAsia="Arial" w:hAnsi="Arial"/>
                <w:sz w:val="24"/>
                <w:szCs w:val="24"/>
              </w:rPr>
              <w:t xml:space="preserve">4. Сведения о ранее выданной карточке</w:t>
            </w:r>
            <w:r>
              <w:rPr>
                <w:rFonts w:ascii="Arial" w:cs="Arial" w:eastAsia="Arial" w:hAnsi="Arial"/>
                <w:sz w:val="24"/>
                <w:szCs w:val="24"/>
              </w:rPr>
              <w:t xml:space="preserve">Являетесь ли (являлись ли) Вы держателем карточки водителя</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Если "Да", указать орган, выдавший предыдущую карточку водителя, и страну выдачи</w:t>
            </w:r>
            <w:r>
              <w:rPr>
                <w:rFonts w:ascii="Arial" w:cs="Arial" w:eastAsia="Arial" w:hAnsi="Arial"/>
                <w:sz w:val="24"/>
                <w:szCs w:val="24"/>
              </w:rPr>
              <w:t xml:space="preserve">Дата выдачи карточки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Срок действия карточки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карточки</w:t>
            </w:r>
            <w:r>
              <w:rPr>
                <w:rFonts w:ascii="Arial" w:cs="Arial" w:eastAsia="Arial" w:hAnsi="Arial"/>
                <w:sz w:val="24"/>
                <w:szCs w:val="24"/>
              </w:rPr>
              <w:t xml:space="preserve">Статус предыдущей карточки</w:t>
            </w:r>
            <w:r>
              <w:rPr>
                <w:rFonts w:ascii="Arial" w:cs="Arial" w:eastAsia="Arial" w:hAnsi="Arial"/>
                <w:sz w:val="24"/>
                <w:szCs w:val="24"/>
              </w:rPr>
              <w:t xml:space="preserve">Действительна</w:t>
            </w:r>
            <w:r>
              <w:rPr>
                <w:rFonts w:ascii="Arial" w:cs="Arial" w:eastAsia="Arial" w:hAnsi="Arial"/>
                <w:sz w:val="24"/>
                <w:szCs w:val="24"/>
              </w:rPr>
              <w:t xml:space="preserve">Недействительна</w:t>
            </w:r>
            <w:r>
              <w:rPr>
                <w:rFonts w:ascii="Arial" w:cs="Arial" w:eastAsia="Arial" w:hAnsi="Arial"/>
                <w:sz w:val="24"/>
                <w:szCs w:val="24"/>
              </w:rPr>
              <w:t xml:space="preserve">Похищена/утеряна</w:t>
            </w:r>
            <w:r>
              <w:rPr>
                <w:rFonts w:ascii="Arial" w:cs="Arial" w:eastAsia="Arial" w:hAnsi="Arial"/>
                <w:sz w:val="24"/>
                <w:szCs w:val="24"/>
              </w:rPr>
              <w:t xml:space="preserve">5. Получение карточки:</w:t>
            </w:r>
            <w:r>
              <w:rPr>
                <w:rFonts w:ascii="Arial" w:cs="Arial" w:eastAsia="Arial" w:hAnsi="Arial"/>
                <w:sz w:val="24"/>
                <w:szCs w:val="24"/>
              </w:rPr>
              <w:t xml:space="preserve">Впервые</w:t>
            </w:r>
            <w:r>
              <w:rPr>
                <w:rFonts w:ascii="Arial" w:cs="Arial" w:eastAsia="Arial" w:hAnsi="Arial"/>
                <w:sz w:val="24"/>
                <w:szCs w:val="24"/>
              </w:rPr>
              <w:t xml:space="preserve">Повторно</w:t>
            </w:r>
            <w:r>
              <w:rPr>
                <w:rFonts w:ascii="Arial" w:cs="Arial" w:eastAsia="Arial" w:hAnsi="Arial"/>
                <w:sz w:val="24"/>
                <w:szCs w:val="24"/>
              </w:rPr>
              <w:t xml:space="preserve">Причина:</w:t>
            </w:r>
            <w:r>
              <w:rPr>
                <w:rFonts w:ascii="Arial" w:cs="Arial" w:eastAsia="Arial" w:hAnsi="Arial"/>
                <w:sz w:val="24"/>
                <w:szCs w:val="24"/>
              </w:rPr>
              <w:t xml:space="preserve">6. Предоставленные при подаче заявления документы и их копии</w:t>
            </w:r>
            <w:r>
              <w:rPr>
                <w:rFonts w:ascii="Arial" w:cs="Arial" w:eastAsia="Arial" w:hAnsi="Arial"/>
                <w:sz w:val="24"/>
                <w:szCs w:val="24"/>
              </w:rPr>
              <w:t xml:space="preserve">1. Паспорт гражданина Кыргызской Республики или иной документ, удостоверяющий личность заявителя (возвращен заявителю)</w:t>
            </w:r>
            <w:r>
              <w:rPr>
                <w:rFonts w:ascii="Arial" w:cs="Arial" w:eastAsia="Arial" w:hAnsi="Arial"/>
                <w:sz w:val="24"/>
                <w:szCs w:val="24"/>
              </w:rPr>
              <w:t xml:space="preserve">2. Доверенность (для представителя заявителя)</w:t>
            </w:r>
            <w:r>
              <w:rPr>
                <w:rFonts w:ascii="Arial" w:cs="Arial" w:eastAsia="Arial" w:hAnsi="Arial"/>
                <w:sz w:val="24"/>
                <w:szCs w:val="24"/>
              </w:rPr>
              <w:t xml:space="preserve">3. Водительское удостоверение, выданное в Кыргызской Республике (возвращено заявителю)</w:t>
            </w:r>
            <w:r>
              <w:rPr>
                <w:rFonts w:ascii="Arial" w:cs="Arial" w:eastAsia="Arial" w:hAnsi="Arial"/>
                <w:sz w:val="24"/>
                <w:szCs w:val="24"/>
              </w:rPr>
              <w:t xml:space="preserve">4. Заявление с указанием обстоятельств утраты (хищения) карточки (в случае утраты (хищения) карточки)</w:t>
            </w:r>
            <w:r>
              <w:rPr>
                <w:rFonts w:ascii="Arial" w:cs="Arial" w:eastAsia="Arial" w:hAnsi="Arial"/>
                <w:sz w:val="24"/>
                <w:szCs w:val="24"/>
              </w:rPr>
              <w:t xml:space="preserve">5. Фотография (1 шт.)</w:t>
            </w:r>
            <w:r>
              <w:rPr>
                <w:rFonts w:ascii="Arial" w:cs="Arial" w:eastAsia="Arial" w:hAnsi="Arial"/>
                <w:sz w:val="24"/>
                <w:szCs w:val="24"/>
              </w:rPr>
              <w:t xml:space="preserve">6. Документ, подтверждающий внесение платы</w:t>
            </w:r>
            <w:r>
              <w:rPr>
                <w:rFonts w:ascii="Arial" w:cs="Arial" w:eastAsia="Arial" w:hAnsi="Arial"/>
                <w:sz w:val="24"/>
                <w:szCs w:val="24"/>
              </w:rPr>
              <w:t xml:space="preserve">Подтверждаю, что:</w:t>
            </w:r>
            <w:r>
              <w:rPr>
                <w:rFonts w:ascii="Arial" w:cs="Arial" w:eastAsia="Arial" w:hAnsi="Arial"/>
                <w:sz w:val="24"/>
                <w:szCs w:val="24"/>
              </w:rPr>
              <w:t xml:space="preserve">ознакомлен и согласен с порядком использования карточки, учета и хранения информации на ней;</w:t>
            </w:r>
            <w:r>
              <w:rPr>
                <w:rFonts w:ascii="Arial" w:cs="Arial" w:eastAsia="Arial" w:hAnsi="Arial"/>
                <w:sz w:val="24"/>
                <w:szCs w:val="24"/>
              </w:rPr>
              <w:t xml:space="preserve">указанные мной в настоящем заявлении и прилагаемых документах сведения соответствуют действительности;</w:t>
            </w:r>
            <w:r>
              <w:rPr>
                <w:rFonts w:ascii="Arial" w:cs="Arial" w:eastAsia="Arial" w:hAnsi="Arial"/>
                <w:sz w:val="24"/>
                <w:szCs w:val="24"/>
              </w:rPr>
              <w:t xml:space="preserve">ознакомлен и согласен с тем, что орган, выдающий карточку, может использовать сведения, указанные мной в настоящем заявлении и прилагаемых документах, в своей работе</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 водителя</w:t>
            </w:r>
            <w:r>
              <w:rPr>
                <w:rFonts w:ascii="Arial" w:cs="Arial" w:eastAsia="Arial" w:hAnsi="Arial"/>
                <w:sz w:val="24"/>
                <w:szCs w:val="24"/>
              </w:rPr>
              <w:t xml:space="preserve">Фамилия, имя, отчество представителя</w:t>
            </w:r>
            <w:r>
              <w:rPr>
                <w:rFonts w:ascii="Arial" w:cs="Arial" w:eastAsia="Arial" w:hAnsi="Arial"/>
                <w:sz w:val="24"/>
                <w:szCs w:val="24"/>
              </w:rPr>
              <w:t xml:space="preserve">___________________________________</w:t>
            </w:r>
            <w:r>
              <w:rPr>
                <w:rFonts w:ascii="Arial" w:cs="Arial" w:eastAsia="Arial" w:hAnsi="Arial"/>
                <w:sz w:val="24"/>
                <w:szCs w:val="24"/>
              </w:rPr>
              <w:t xml:space="preserve">Подпись представителя</w:t>
            </w:r>
            <w:r>
              <w:rPr>
                <w:rFonts w:ascii="Arial" w:cs="Arial" w:eastAsia="Arial" w:hAnsi="Arial"/>
                <w:sz w:val="24"/>
                <w:szCs w:val="24"/>
              </w:rPr>
              <w:t xml:space="preserve">Линия отреза</w:t>
            </w:r>
            <w:r>
              <w:rPr>
                <w:rFonts w:ascii="Arial" w:cs="Arial" w:eastAsia="Arial" w:hAnsi="Arial"/>
                <w:sz w:val="24"/>
                <w:szCs w:val="24"/>
              </w:rPr>
              <w:t xml:space="preserve">----------------------------------------------------------------------------------------------------------------------------------------------------------------------------------------------------------
 ----------------------------------------------------------------------------------------------------------------------------------------------------------------------------------------------------------</w:t>
            </w:r>
            <w:r>
              <w:rPr>
                <w:rFonts w:ascii="Arial" w:cs="Arial" w:eastAsia="Arial" w:hAnsi="Arial"/>
                <w:sz w:val="24"/>
                <w:szCs w:val="24"/>
              </w:rPr>
              <w:t xml:space="preserve">Отметка о принятии заявления</w:t>
            </w:r>
            <w:r>
              <w:rPr>
                <w:rFonts w:ascii="Arial" w:cs="Arial" w:eastAsia="Arial" w:hAnsi="Arial"/>
                <w:sz w:val="24"/>
                <w:szCs w:val="24"/>
              </w:rPr>
              <w:t xml:space="preserve">Номер заявления</w:t>
            </w:r>
            <w:r>
              <w:rPr>
                <w:rFonts w:ascii="Arial" w:cs="Arial" w:eastAsia="Arial" w:hAnsi="Arial"/>
                <w:sz w:val="24"/>
                <w:szCs w:val="24"/>
              </w:rPr>
              <w:t xml:space="preserve">Принял (фамилия, инициалы)</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Примечания:</w:t>
            </w:r>
          </w:p>
        </w:tc>
        <w:tc>
          <w:tcPr>
            <w:tcW w:type="dxa" w:w="236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ТРЕБОВАНИЯ
 к фотографии, необходимой для изготовления всех видов карточек к электронным (цифровым) тахографам</w:t>
      </w:r>
    </w:p>
    <w:p>
      <w:pPr>
        <w:spacing w:after="60"/>
        <w:ind w:firstLine="567"/>
        <w:jc w:val="both"/>
      </w:pPr>
      <w:r>
        <w:rPr>
          <w:rFonts w:ascii="Arial" w:cs="Arial" w:eastAsia="Arial" w:hAnsi="Arial"/>
          <w:sz w:val="24"/>
          <w:szCs w:val="24"/>
        </w:rPr>
        <w:t xml:space="preserve">Фотография водителя/работника контролирующего органа должна соответствовать следующим требованиям:</w:t>
      </w:r>
    </w:p>
    <w:p>
      <w:pPr>
        <w:spacing w:after="60"/>
        <w:ind w:firstLine="567"/>
        <w:jc w:val="both"/>
      </w:pPr>
      <w:r>
        <w:rPr>
          <w:rFonts w:ascii="Arial" w:cs="Arial" w:eastAsia="Arial" w:hAnsi="Arial"/>
          <w:sz w:val="24"/>
          <w:szCs w:val="24"/>
        </w:rPr>
        <w:t xml:space="preserve">1. Размер: 45 </w:t>
      </w:r>
      <w:r>
        <w:rPr>
          <w:rFonts w:ascii="Arial" w:cs="Arial" w:eastAsia="Arial" w:hAnsi="Arial"/>
          <w:sz w:val="24"/>
          <w:szCs w:val="24"/>
        </w:rPr>
        <w:t xml:space="preserve">⨯</w:t>
      </w:r>
      <w:r>
        <w:rPr>
          <w:rFonts w:ascii="Arial" w:cs="Arial" w:eastAsia="Arial" w:hAnsi="Arial"/>
          <w:sz w:val="24"/>
          <w:szCs w:val="24"/>
        </w:rPr>
        <w:t xml:space="preserve"> 35 мм ± 1 мм, без белых уголков.</w:t>
      </w:r>
    </w:p>
    <w:p>
      <w:pPr>
        <w:spacing w:after="60"/>
        <w:ind w:firstLine="567"/>
        <w:jc w:val="both"/>
      </w:pPr>
      <w:r>
        <w:rPr>
          <w:rFonts w:ascii="Arial" w:cs="Arial" w:eastAsia="Arial" w:hAnsi="Arial"/>
          <w:sz w:val="24"/>
          <w:szCs w:val="24"/>
        </w:rPr>
        <w:t xml:space="preserve">2. Размеры лица на фотографии:</w:t>
      </w:r>
    </w:p>
    <w:p>
      <w:pPr>
        <w:spacing w:after="60"/>
        <w:ind w:firstLine="567"/>
        <w:jc w:val="both"/>
      </w:pPr>
      <w:r>
        <w:rPr>
          <w:rFonts w:ascii="Arial" w:cs="Arial" w:eastAsia="Arial" w:hAnsi="Arial"/>
          <w:sz w:val="24"/>
          <w:szCs w:val="24"/>
        </w:rPr>
        <w:t xml:space="preserve">- расстояние между зрачками глаз - 6 ± 3 мм;</w:t>
      </w:r>
    </w:p>
    <w:p>
      <w:pPr>
        <w:spacing w:after="60"/>
        <w:ind w:firstLine="567"/>
        <w:jc w:val="both"/>
      </w:pPr>
      <w:r>
        <w:rPr>
          <w:rFonts w:ascii="Arial" w:cs="Arial" w:eastAsia="Arial" w:hAnsi="Arial"/>
          <w:sz w:val="24"/>
          <w:szCs w:val="24"/>
        </w:rPr>
        <w:t xml:space="preserve">- расстояние от средней линии глаз до линии подбородка (крайние точки) 15 ± 2 мм;</w:t>
      </w:r>
    </w:p>
    <w:p>
      <w:pPr>
        <w:spacing w:after="60"/>
        <w:ind w:firstLine="567"/>
        <w:jc w:val="both"/>
      </w:pPr>
      <w:r>
        <w:rPr>
          <w:rFonts w:ascii="Arial" w:cs="Arial" w:eastAsia="Arial" w:hAnsi="Arial"/>
          <w:sz w:val="24"/>
          <w:szCs w:val="24"/>
        </w:rPr>
        <w:t xml:space="preserve">- расстояние от головы до верхнего края фотографии 6 ± 2 мм.</w:t>
      </w:r>
    </w:p>
    <w:p>
      <w:pPr>
        <w:spacing w:after="60"/>
        <w:ind w:firstLine="567"/>
        <w:jc w:val="both"/>
      </w:pPr>
      <w:r>
        <w:rPr>
          <w:rFonts w:ascii="Arial" w:cs="Arial" w:eastAsia="Arial" w:hAnsi="Arial"/>
          <w:sz w:val="24"/>
          <w:szCs w:val="24"/>
        </w:rPr>
        <w:t xml:space="preserve">3. Фотография должна быть цветной.</w:t>
      </w:r>
    </w:p>
    <w:p>
      <w:pPr>
        <w:spacing w:after="60"/>
        <w:ind w:firstLine="567"/>
        <w:jc w:val="both"/>
      </w:pPr>
      <w:r>
        <w:rPr>
          <w:rFonts w:ascii="Arial" w:cs="Arial" w:eastAsia="Arial" w:hAnsi="Arial"/>
          <w:sz w:val="24"/>
          <w:szCs w:val="24"/>
        </w:rPr>
        <w:t xml:space="preserve">4. Фотобумага гладкая, глянцевая или полуматовая.</w:t>
      </w:r>
    </w:p>
    <w:p>
      <w:pPr>
        <w:spacing w:after="60"/>
        <w:ind w:firstLine="567"/>
        <w:jc w:val="both"/>
      </w:pPr>
      <w:r>
        <w:rPr>
          <w:rFonts w:ascii="Arial" w:cs="Arial" w:eastAsia="Arial" w:hAnsi="Arial"/>
          <w:sz w:val="24"/>
          <w:szCs w:val="24"/>
        </w:rPr>
        <w:t xml:space="preserve">5. Фон фотографии должен быть однородный.</w:t>
      </w:r>
    </w:p>
    <w:p>
      <w:pPr>
        <w:spacing w:after="60"/>
        <w:ind w:firstLine="567"/>
        <w:jc w:val="both"/>
      </w:pPr>
      <w:r>
        <w:rPr>
          <w:rFonts w:ascii="Arial" w:cs="Arial" w:eastAsia="Arial" w:hAnsi="Arial"/>
          <w:sz w:val="24"/>
          <w:szCs w:val="24"/>
        </w:rPr>
        <w:t xml:space="preserve">6. Освещение должно быть одинаковое с обеих сторон лица.</w:t>
      </w:r>
    </w:p>
    <w:p>
      <w:pPr>
        <w:spacing w:after="60"/>
        <w:ind w:firstLine="567"/>
        <w:jc w:val="both"/>
      </w:pPr>
      <w:r>
        <w:rPr>
          <w:rFonts w:ascii="Arial" w:cs="Arial" w:eastAsia="Arial" w:hAnsi="Arial"/>
          <w:sz w:val="24"/>
          <w:szCs w:val="24"/>
        </w:rPr>
        <w:t xml:space="preserve">7. Изображение должно быть четким, без царапин и повреждений.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КП</w:t>
            </w:r>
            <w:r>
              <w:rPr>
                <w:rFonts w:ascii="Arial" w:cs="Arial" w:eastAsia="Arial" w:hAnsi="Arial"/>
                <w:b/>
                <w:bCs/>
                <w:sz w:val="24"/>
                <w:szCs w:val="24"/>
              </w:rPr>
              <w:t xml:space="preserve">ЗАЯВЛЕНИЕ
 на выдачу карточки переводчика</w:t>
            </w:r>
            <w:r>
              <w:rPr>
                <w:rFonts w:ascii="Arial" w:cs="Arial" w:eastAsia="Arial" w:hAnsi="Arial"/>
                <w:sz w:val="24"/>
                <w:szCs w:val="24"/>
              </w:rPr>
              <w:t xml:space="preserve">Принято</w:t>
            </w:r>
            <w:r>
              <w:rPr>
                <w:rFonts w:ascii="Arial" w:cs="Arial" w:eastAsia="Arial" w:hAnsi="Arial"/>
                <w:sz w:val="24"/>
                <w:szCs w:val="24"/>
              </w:rPr>
              <w:t xml:space="preserve">____________________________________</w:t>
            </w:r>
            <w:r>
              <w:rPr>
                <w:rFonts w:ascii="Arial" w:cs="Arial" w:eastAsia="Arial" w:hAnsi="Arial"/>
                <w:sz w:val="24"/>
                <w:szCs w:val="24"/>
              </w:rPr>
              <w:t xml:space="preserve">                           (Ф.И.О.)</w:t>
            </w:r>
            <w:r>
              <w:rPr>
                <w:rFonts w:ascii="Arial" w:cs="Arial" w:eastAsia="Arial" w:hAnsi="Arial"/>
                <w:sz w:val="24"/>
                <w:szCs w:val="24"/>
              </w:rPr>
              <w:t xml:space="preserve">____________________________________</w:t>
            </w:r>
            <w:r>
              <w:rPr>
                <w:rFonts w:ascii="Arial" w:cs="Arial" w:eastAsia="Arial" w:hAnsi="Arial"/>
                <w:sz w:val="24"/>
                <w:szCs w:val="24"/>
              </w:rPr>
              <w:t xml:space="preserve">                    (особые отметки)</w:t>
            </w:r>
            <w:r>
              <w:rPr>
                <w:rFonts w:ascii="Arial" w:cs="Arial" w:eastAsia="Arial" w:hAnsi="Arial"/>
                <w:sz w:val="24"/>
                <w:szCs w:val="24"/>
              </w:rPr>
              <w:t xml:space="preserve">Дата регистрации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заявления</w:t>
            </w:r>
            <w:r>
              <w:rPr>
                <w:rFonts w:ascii="Arial" w:cs="Arial" w:eastAsia="Arial" w:hAnsi="Arial"/>
                <w:sz w:val="24"/>
                <w:szCs w:val="24"/>
              </w:rPr>
              <w:t xml:space="preserve">1. Сведения о перевозчике</w:t>
            </w:r>
            <w:r>
              <w:rPr>
                <w:rFonts w:ascii="Arial" w:cs="Arial" w:eastAsia="Arial" w:hAnsi="Arial"/>
                <w:sz w:val="24"/>
                <w:szCs w:val="24"/>
              </w:rPr>
              <w:t xml:space="preserve">Наименование перевозчика</w:t>
            </w:r>
            <w:r>
              <w:rPr>
                <w:rFonts w:ascii="Arial" w:cs="Arial" w:eastAsia="Arial" w:hAnsi="Arial"/>
                <w:sz w:val="24"/>
                <w:szCs w:val="24"/>
              </w:rPr>
              <w:t xml:space="preserve">Место нахождения перевозчика (юридический адрес)</w:t>
            </w:r>
            <w:r>
              <w:rPr>
                <w:rFonts w:ascii="Arial" w:cs="Arial" w:eastAsia="Arial" w:hAnsi="Arial"/>
                <w:sz w:val="24"/>
                <w:szCs w:val="24"/>
              </w:rPr>
              <w:t xml:space="preserve">Почтовый адрес перевозчика</w:t>
            </w:r>
            <w:r>
              <w:rPr>
                <w:rFonts w:ascii="Arial" w:cs="Arial" w:eastAsia="Arial" w:hAnsi="Arial"/>
                <w:sz w:val="24"/>
                <w:szCs w:val="24"/>
              </w:rPr>
              <w:t xml:space="preserve">Телефон</w:t>
            </w:r>
            <w:r>
              <w:rPr>
                <w:rFonts w:ascii="Arial" w:cs="Arial" w:eastAsia="Arial" w:hAnsi="Arial"/>
                <w:sz w:val="24"/>
                <w:szCs w:val="24"/>
              </w:rPr>
              <w:t xml:space="preserve">Факс</w:t>
            </w:r>
            <w:r>
              <w:rPr>
                <w:rFonts w:ascii="Arial" w:cs="Arial" w:eastAsia="Arial" w:hAnsi="Arial"/>
                <w:sz w:val="24"/>
                <w:szCs w:val="24"/>
              </w:rPr>
              <w:t xml:space="preserve">Расчетный счет, название обслуживающего банка, его место нахождения, код</w:t>
            </w:r>
            <w:r>
              <w:rPr>
                <w:rFonts w:ascii="Arial" w:cs="Arial" w:eastAsia="Arial" w:hAnsi="Arial"/>
                <w:sz w:val="24"/>
                <w:szCs w:val="24"/>
              </w:rPr>
              <w:t xml:space="preserve">ИНН</w:t>
            </w:r>
            <w:r>
              <w:rPr>
                <w:rFonts w:ascii="Arial" w:cs="Arial" w:eastAsia="Arial" w:hAnsi="Arial"/>
                <w:sz w:val="24"/>
                <w:szCs w:val="24"/>
              </w:rPr>
              <w:t xml:space="preserve">Свидетельство о государственной регистрации</w:t>
            </w:r>
            <w:r>
              <w:rPr>
                <w:rFonts w:ascii="Arial" w:cs="Arial" w:eastAsia="Arial" w:hAnsi="Arial"/>
                <w:sz w:val="24"/>
                <w:szCs w:val="24"/>
              </w:rPr>
              <w:t xml:space="preserve">Номер</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Кем выдано</w:t>
            </w:r>
            <w:r>
              <w:rPr>
                <w:rFonts w:ascii="Arial" w:cs="Arial" w:eastAsia="Arial" w:hAnsi="Arial"/>
                <w:sz w:val="24"/>
                <w:szCs w:val="24"/>
              </w:rPr>
              <w:t xml:space="preserve">Количество транспортных средств, оборудованных цифровыми тахографами</w:t>
            </w:r>
            <w:r>
              <w:rPr>
                <w:rFonts w:ascii="Arial" w:cs="Arial" w:eastAsia="Arial" w:hAnsi="Arial"/>
                <w:sz w:val="24"/>
                <w:szCs w:val="24"/>
              </w:rPr>
              <w:t xml:space="preserve">Сведения о руководителе автомобильного перевозчика</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Отчество</w:t>
            </w:r>
            <w:r>
              <w:rPr>
                <w:rFonts w:ascii="Arial" w:cs="Arial" w:eastAsia="Arial" w:hAnsi="Arial"/>
                <w:sz w:val="24"/>
                <w:szCs w:val="24"/>
              </w:rPr>
              <w:t xml:space="preserve">2. Сведения о ранее выданной карточке</w:t>
            </w:r>
            <w:r>
              <w:rPr>
                <w:rFonts w:ascii="Arial" w:cs="Arial" w:eastAsia="Arial" w:hAnsi="Arial"/>
                <w:sz w:val="24"/>
                <w:szCs w:val="24"/>
              </w:rPr>
              <w:t xml:space="preserve">Является ли автомобильный перевозчик владельцем карточек автомобильного перевозчика</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Количество имеющихся действительных карточек</w:t>
            </w:r>
            <w:r>
              <w:rPr>
                <w:rFonts w:ascii="Arial" w:cs="Arial" w:eastAsia="Arial" w:hAnsi="Arial"/>
                <w:sz w:val="24"/>
                <w:szCs w:val="24"/>
              </w:rPr>
              <w:t xml:space="preserve">3. Получение карточки:</w:t>
            </w:r>
            <w:r>
              <w:rPr>
                <w:rFonts w:ascii="Arial" w:cs="Arial" w:eastAsia="Arial" w:hAnsi="Arial"/>
                <w:sz w:val="24"/>
                <w:szCs w:val="24"/>
              </w:rPr>
              <w:t xml:space="preserve">Впервые</w:t>
            </w:r>
            <w:r>
              <w:rPr>
                <w:rFonts w:ascii="Arial" w:cs="Arial" w:eastAsia="Arial" w:hAnsi="Arial"/>
                <w:sz w:val="24"/>
                <w:szCs w:val="24"/>
              </w:rPr>
              <w:t xml:space="preserve">Повторно</w:t>
            </w:r>
            <w:r>
              <w:rPr>
                <w:rFonts w:ascii="Arial" w:cs="Arial" w:eastAsia="Arial" w:hAnsi="Arial"/>
                <w:sz w:val="24"/>
                <w:szCs w:val="24"/>
              </w:rPr>
              <w:t xml:space="preserve">Причина:</w:t>
            </w:r>
            <w:r>
              <w:rPr>
                <w:rFonts w:ascii="Arial" w:cs="Arial" w:eastAsia="Arial" w:hAnsi="Arial"/>
                <w:sz w:val="24"/>
                <w:szCs w:val="24"/>
              </w:rPr>
              <w:t xml:space="preserve">Необходимое количество карточек</w:t>
            </w:r>
            <w:r>
              <w:rPr>
                <w:rFonts w:ascii="Arial" w:cs="Arial" w:eastAsia="Arial" w:hAnsi="Arial"/>
                <w:sz w:val="24"/>
                <w:szCs w:val="24"/>
              </w:rPr>
              <w:t xml:space="preserve">4. Представленные документы и их копии</w:t>
            </w:r>
            <w:r>
              <w:rPr>
                <w:rFonts w:ascii="Arial" w:cs="Arial" w:eastAsia="Arial" w:hAnsi="Arial"/>
                <w:sz w:val="24"/>
                <w:szCs w:val="24"/>
              </w:rPr>
              <w:t xml:space="preserve">1. Объяснение с указанием обстоятельств утраты (хищения) карточки (в случае утраты (хищения) карточки)</w:t>
            </w:r>
            <w:r>
              <w:rPr>
                <w:rFonts w:ascii="Arial" w:cs="Arial" w:eastAsia="Arial" w:hAnsi="Arial"/>
                <w:sz w:val="24"/>
                <w:szCs w:val="24"/>
              </w:rPr>
              <w:t xml:space="preserve">2. Документ, подтверждающий внесение платы</w:t>
            </w:r>
            <w:r>
              <w:rPr>
                <w:rFonts w:ascii="Arial" w:cs="Arial" w:eastAsia="Arial" w:hAnsi="Arial"/>
                <w:sz w:val="24"/>
                <w:szCs w:val="24"/>
              </w:rPr>
              <w:t xml:space="preserve">3. Доверенность (для представителя юридического лица, кроме руководителя)</w:t>
            </w:r>
            <w:r>
              <w:rPr>
                <w:rFonts w:ascii="Arial" w:cs="Arial" w:eastAsia="Arial" w:hAnsi="Arial"/>
                <w:sz w:val="24"/>
                <w:szCs w:val="24"/>
              </w:rPr>
              <w:t xml:space="preserve">Подтверждаю, что:</w:t>
            </w:r>
            <w:r>
              <w:rPr>
                <w:rFonts w:ascii="Arial" w:cs="Arial" w:eastAsia="Arial" w:hAnsi="Arial"/>
                <w:sz w:val="24"/>
                <w:szCs w:val="24"/>
              </w:rPr>
              <w:t xml:space="preserve">ознакомлен и согласен с порядком использования карточки, учета и хранения информации на ней;</w:t>
            </w:r>
            <w:r>
              <w:rPr>
                <w:rFonts w:ascii="Arial" w:cs="Arial" w:eastAsia="Arial" w:hAnsi="Arial"/>
                <w:sz w:val="24"/>
                <w:szCs w:val="24"/>
              </w:rPr>
              <w:t xml:space="preserve">указанные в настоящем заявлении и прилагаемых документах сведения соответствуют действительности;</w:t>
            </w:r>
            <w:r>
              <w:rPr>
                <w:rFonts w:ascii="Arial" w:cs="Arial" w:eastAsia="Arial" w:hAnsi="Arial"/>
                <w:sz w:val="24"/>
                <w:szCs w:val="24"/>
              </w:rPr>
              <w:t xml:space="preserve">ознакомлен и согласен с тем, что орган, выдающий карточку, может использовать сведения, указанные в настоящем заявлении и прилагаемых документах, в своей работе.</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 водителя</w:t>
            </w:r>
            <w:r>
              <w:rPr>
                <w:rFonts w:ascii="Arial" w:cs="Arial" w:eastAsia="Arial" w:hAnsi="Arial"/>
                <w:sz w:val="24"/>
                <w:szCs w:val="24"/>
              </w:rPr>
              <w:t xml:space="preserve">Фамилия, имя, отчество перевозчика</w:t>
            </w:r>
            <w:r>
              <w:rPr>
                <w:rFonts w:ascii="Arial" w:cs="Arial" w:eastAsia="Arial" w:hAnsi="Arial"/>
                <w:sz w:val="24"/>
                <w:szCs w:val="24"/>
              </w:rPr>
              <w:t xml:space="preserve">___________________________________</w:t>
            </w:r>
            <w:r>
              <w:rPr>
                <w:rFonts w:ascii="Arial" w:cs="Arial" w:eastAsia="Arial" w:hAnsi="Arial"/>
                <w:sz w:val="24"/>
                <w:szCs w:val="24"/>
              </w:rPr>
              <w:t xml:space="preserve">Подпись представителя</w:t>
            </w:r>
            <w:r>
              <w:rPr>
                <w:rFonts w:ascii="Arial" w:cs="Arial" w:eastAsia="Arial" w:hAnsi="Arial"/>
                <w:sz w:val="24"/>
                <w:szCs w:val="24"/>
              </w:rPr>
              <w:t xml:space="preserve">Линия отреза</w:t>
            </w:r>
            <w:r>
              <w:rPr>
                <w:rFonts w:ascii="Arial" w:cs="Arial" w:eastAsia="Arial" w:hAnsi="Arial"/>
                <w:sz w:val="24"/>
                <w:szCs w:val="24"/>
              </w:rPr>
              <w:t xml:space="preserve">---------------------------------------------------------------------------------------------------------------------------------------------------------------------------------------------------------
 ---------------------------------------------------------------------------------------------------------------------------------------------------------------------------------------------------------</w:t>
            </w:r>
            <w:r>
              <w:rPr>
                <w:rFonts w:ascii="Arial" w:cs="Arial" w:eastAsia="Arial" w:hAnsi="Arial"/>
                <w:sz w:val="24"/>
                <w:szCs w:val="24"/>
              </w:rPr>
              <w:t xml:space="preserve">Отметка о принятии заявления</w:t>
            </w:r>
            <w:r>
              <w:rPr>
                <w:rFonts w:ascii="Arial" w:cs="Arial" w:eastAsia="Arial" w:hAnsi="Arial"/>
                <w:sz w:val="24"/>
                <w:szCs w:val="24"/>
              </w:rPr>
              <w:t xml:space="preserve">Номер заявления</w:t>
            </w:r>
            <w:r>
              <w:rPr>
                <w:rFonts w:ascii="Arial" w:cs="Arial" w:eastAsia="Arial" w:hAnsi="Arial"/>
                <w:sz w:val="24"/>
                <w:szCs w:val="24"/>
              </w:rPr>
              <w:t xml:space="preserve">Принял (фамилия, инициалы)</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Примечания:</w:t>
            </w:r>
          </w:p>
        </w:tc>
        <w:tc>
          <w:tcPr>
            <w:tcW w:type="dxa" w:w="236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КСЦ</w:t>
            </w:r>
            <w:r>
              <w:rPr>
                <w:rFonts w:ascii="Arial" w:cs="Arial" w:eastAsia="Arial" w:hAnsi="Arial"/>
                <w:b/>
                <w:bCs/>
                <w:sz w:val="24"/>
                <w:szCs w:val="24"/>
              </w:rPr>
              <w:t xml:space="preserve">ЗАЯВЛЕНИЕ
 на выдачу карточки сервисного центра</w:t>
            </w:r>
            <w:r>
              <w:rPr>
                <w:rFonts w:ascii="Arial" w:cs="Arial" w:eastAsia="Arial" w:hAnsi="Arial"/>
                <w:sz w:val="24"/>
                <w:szCs w:val="24"/>
              </w:rPr>
              <w:t xml:space="preserve">Принято</w:t>
            </w:r>
            <w:r>
              <w:rPr>
                <w:rFonts w:ascii="Arial" w:cs="Arial" w:eastAsia="Arial" w:hAnsi="Arial"/>
                <w:sz w:val="24"/>
                <w:szCs w:val="24"/>
              </w:rPr>
              <w:t xml:space="preserve">____________________________________</w:t>
            </w:r>
            <w:r>
              <w:rPr>
                <w:rFonts w:ascii="Arial" w:cs="Arial" w:eastAsia="Arial" w:hAnsi="Arial"/>
                <w:sz w:val="24"/>
                <w:szCs w:val="24"/>
              </w:rPr>
              <w:t xml:space="preserve">                           (Ф.И.О.)</w:t>
            </w:r>
            <w:r>
              <w:rPr>
                <w:rFonts w:ascii="Arial" w:cs="Arial" w:eastAsia="Arial" w:hAnsi="Arial"/>
                <w:sz w:val="24"/>
                <w:szCs w:val="24"/>
              </w:rPr>
              <w:t xml:space="preserve">____________________________________</w:t>
            </w:r>
            <w:r>
              <w:rPr>
                <w:rFonts w:ascii="Arial" w:cs="Arial" w:eastAsia="Arial" w:hAnsi="Arial"/>
                <w:sz w:val="24"/>
                <w:szCs w:val="24"/>
              </w:rPr>
              <w:t xml:space="preserve">                    (особые отметки)</w:t>
            </w:r>
            <w:r>
              <w:rPr>
                <w:rFonts w:ascii="Arial" w:cs="Arial" w:eastAsia="Arial" w:hAnsi="Arial"/>
                <w:sz w:val="24"/>
                <w:szCs w:val="24"/>
              </w:rPr>
              <w:t xml:space="preserve">Дата регистрации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заявления</w:t>
            </w:r>
            <w:r>
              <w:rPr>
                <w:rFonts w:ascii="Arial" w:cs="Arial" w:eastAsia="Arial" w:hAnsi="Arial"/>
                <w:sz w:val="24"/>
                <w:szCs w:val="24"/>
              </w:rPr>
              <w:t xml:space="preserve">1. Сведения о юридическом лице (индивидуальном предпринимателе), имеющем разрешение на оказание услуг (выполнение работ) по установке, обслуживанию и ремонту электронных (цифровых) тахографов</w:t>
            </w:r>
            <w:r>
              <w:rPr>
                <w:rFonts w:ascii="Arial" w:cs="Arial" w:eastAsia="Arial" w:hAnsi="Arial"/>
                <w:sz w:val="24"/>
                <w:szCs w:val="24"/>
              </w:rPr>
              <w:t xml:space="preserve">Полное наименование</w:t>
            </w:r>
            <w:r>
              <w:rPr>
                <w:rFonts w:ascii="Arial" w:cs="Arial" w:eastAsia="Arial" w:hAnsi="Arial"/>
                <w:sz w:val="24"/>
                <w:szCs w:val="24"/>
              </w:rPr>
              <w:t xml:space="preserve">Место нахождения сервисного центра (юридический адрес)</w:t>
            </w:r>
            <w:r>
              <w:rPr>
                <w:rFonts w:ascii="Arial" w:cs="Arial" w:eastAsia="Arial" w:hAnsi="Arial"/>
                <w:sz w:val="24"/>
                <w:szCs w:val="24"/>
              </w:rPr>
              <w:t xml:space="preserve">Почтовый адрес сервисного центра</w:t>
            </w:r>
            <w:r>
              <w:rPr>
                <w:rFonts w:ascii="Arial" w:cs="Arial" w:eastAsia="Arial" w:hAnsi="Arial"/>
                <w:sz w:val="24"/>
                <w:szCs w:val="24"/>
              </w:rPr>
              <w:t xml:space="preserve">Телефон</w:t>
            </w:r>
            <w:r>
              <w:rPr>
                <w:rFonts w:ascii="Arial" w:cs="Arial" w:eastAsia="Arial" w:hAnsi="Arial"/>
                <w:sz w:val="24"/>
                <w:szCs w:val="24"/>
              </w:rPr>
              <w:t xml:space="preserve">Факс</w:t>
            </w:r>
            <w:r>
              <w:rPr>
                <w:rFonts w:ascii="Arial" w:cs="Arial" w:eastAsia="Arial" w:hAnsi="Arial"/>
                <w:sz w:val="24"/>
                <w:szCs w:val="24"/>
              </w:rPr>
              <w:t xml:space="preserve">Расчетный счет, название обслуживающего банка, его место нахождения, код</w:t>
            </w:r>
            <w:r>
              <w:rPr>
                <w:rFonts w:ascii="Arial" w:cs="Arial" w:eastAsia="Arial" w:hAnsi="Arial"/>
                <w:sz w:val="24"/>
                <w:szCs w:val="24"/>
              </w:rPr>
              <w:t xml:space="preserve">ИНН</w:t>
            </w:r>
            <w:r>
              <w:rPr>
                <w:rFonts w:ascii="Arial" w:cs="Arial" w:eastAsia="Arial" w:hAnsi="Arial"/>
                <w:sz w:val="24"/>
                <w:szCs w:val="24"/>
              </w:rPr>
              <w:t xml:space="preserve">Свидетельство о государственной регистрации</w:t>
            </w:r>
            <w:r>
              <w:rPr>
                <w:rFonts w:ascii="Arial" w:cs="Arial" w:eastAsia="Arial" w:hAnsi="Arial"/>
                <w:sz w:val="24"/>
                <w:szCs w:val="24"/>
              </w:rPr>
              <w:t xml:space="preserve">Номер</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Кем выдано</w:t>
            </w:r>
            <w:r>
              <w:rPr>
                <w:rFonts w:ascii="Arial" w:cs="Arial" w:eastAsia="Arial" w:hAnsi="Arial"/>
                <w:sz w:val="24"/>
                <w:szCs w:val="24"/>
              </w:rPr>
              <w:t xml:space="preserve">Сертификат соответствия на оказание услуг по ремонту средств измерений (при наличии)</w:t>
            </w:r>
            <w:r>
              <w:rPr>
                <w:rFonts w:ascii="Arial" w:cs="Arial" w:eastAsia="Arial" w:hAnsi="Arial"/>
                <w:sz w:val="24"/>
                <w:szCs w:val="24"/>
              </w:rPr>
              <w:t xml:space="preserve">Номер</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Кем выдано</w:t>
            </w:r>
            <w:r>
              <w:rPr>
                <w:rFonts w:ascii="Arial" w:cs="Arial" w:eastAsia="Arial" w:hAnsi="Arial"/>
                <w:sz w:val="24"/>
                <w:szCs w:val="24"/>
              </w:rPr>
              <w:t xml:space="preserve">Вид деятельности</w:t>
            </w:r>
            <w:r>
              <w:rPr>
                <w:rFonts w:ascii="Arial" w:cs="Arial" w:eastAsia="Arial" w:hAnsi="Arial"/>
                <w:sz w:val="24"/>
                <w:szCs w:val="24"/>
              </w:rPr>
              <w:t xml:space="preserve">Разрешение на оказание услуг (выполнение работ) по установке, обслуживанию и ремонту цифровых тахографов</w:t>
            </w:r>
            <w:r>
              <w:rPr>
                <w:rFonts w:ascii="Arial" w:cs="Arial" w:eastAsia="Arial" w:hAnsi="Arial"/>
                <w:sz w:val="24"/>
                <w:szCs w:val="24"/>
              </w:rPr>
              <w:t xml:space="preserve">Номер</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Сведения о руководителе</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Отчество</w:t>
            </w:r>
            <w:r>
              <w:rPr>
                <w:rFonts w:ascii="Arial" w:cs="Arial" w:eastAsia="Arial" w:hAnsi="Arial"/>
                <w:sz w:val="24"/>
                <w:szCs w:val="24"/>
              </w:rPr>
              <w:t xml:space="preserve">2. Сведения о сервисном центре</w:t>
            </w:r>
            <w:r>
              <w:rPr>
                <w:rFonts w:ascii="Arial" w:cs="Arial" w:eastAsia="Arial" w:hAnsi="Arial"/>
                <w:sz w:val="24"/>
                <w:szCs w:val="24"/>
              </w:rPr>
              <w:t xml:space="preserve">Место нахождения сервисного центра, указанное в разрешении на оказание услуг (выполнение работ) по установке, активированию и ремонту цифровых тахографов</w:t>
            </w:r>
            <w:r>
              <w:rPr>
                <w:rFonts w:ascii="Arial" w:cs="Arial" w:eastAsia="Arial" w:hAnsi="Arial"/>
                <w:sz w:val="24"/>
                <w:szCs w:val="24"/>
              </w:rPr>
              <w:t xml:space="preserve">Персональные данные работника сервисного центра</w:t>
            </w:r>
            <w:r>
              <w:rPr>
                <w:rFonts w:ascii="Arial" w:cs="Arial" w:eastAsia="Arial" w:hAnsi="Arial"/>
                <w:sz w:val="24"/>
                <w:szCs w:val="24"/>
              </w:rPr>
              <w:t xml:space="preserve">Фамилия</w:t>
            </w:r>
            <w:r>
              <w:rPr>
                <w:rFonts w:ascii="Arial" w:cs="Arial" w:eastAsia="Arial" w:hAnsi="Arial"/>
                <w:sz w:val="24"/>
                <w:szCs w:val="24"/>
              </w:rPr>
              <w:t xml:space="preserve">Surname</w:t>
            </w:r>
            <w:r>
              <w:rPr>
                <w:rFonts w:ascii="Arial" w:cs="Arial" w:eastAsia="Arial" w:hAnsi="Arial"/>
                <w:sz w:val="24"/>
                <w:szCs w:val="24"/>
              </w:rPr>
              <w:t xml:space="preserve">Имя</w:t>
            </w:r>
            <w:r>
              <w:rPr>
                <w:rFonts w:ascii="Arial" w:cs="Arial" w:eastAsia="Arial" w:hAnsi="Arial"/>
                <w:sz w:val="24"/>
                <w:szCs w:val="24"/>
              </w:rPr>
              <w:t xml:space="preserve">Given names</w:t>
            </w:r>
            <w:r>
              <w:rPr>
                <w:rFonts w:ascii="Arial" w:cs="Arial" w:eastAsia="Arial" w:hAnsi="Arial"/>
                <w:sz w:val="24"/>
                <w:szCs w:val="24"/>
              </w:rPr>
              <w:t xml:space="preserve">Отчество</w:t>
            </w:r>
            <w:r>
              <w:rPr>
                <w:rFonts w:ascii="Arial" w:cs="Arial" w:eastAsia="Arial" w:hAnsi="Arial"/>
                <w:sz w:val="24"/>
                <w:szCs w:val="24"/>
              </w:rPr>
              <w:t xml:space="preserve">Дата рождения</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Место рождения</w:t>
            </w:r>
            <w:r>
              <w:rPr>
                <w:rFonts w:ascii="Arial" w:cs="Arial" w:eastAsia="Arial" w:hAnsi="Arial"/>
                <w:sz w:val="24"/>
                <w:szCs w:val="24"/>
              </w:rPr>
              <w:t xml:space="preserve">Паспорт гражданина Кыргызской Республики, иной документ, удостоверяющий личность (серия, номер)</w:t>
            </w:r>
            <w:r>
              <w:rPr>
                <w:rFonts w:ascii="Arial" w:cs="Arial" w:eastAsia="Arial" w:hAnsi="Arial"/>
                <w:sz w:val="24"/>
                <w:szCs w:val="24"/>
              </w:rPr>
              <w:t xml:space="preserve">Идентификационный номер (при наличии)</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Наименование государственного органа, его выдавшего</w:t>
            </w:r>
            <w:r>
              <w:rPr>
                <w:rFonts w:ascii="Arial" w:cs="Arial" w:eastAsia="Arial" w:hAnsi="Arial"/>
                <w:sz w:val="24"/>
                <w:szCs w:val="24"/>
              </w:rPr>
              <w:t xml:space="preserve">Телефон рабочий</w:t>
            </w:r>
            <w:r>
              <w:rPr>
                <w:rFonts w:ascii="Arial" w:cs="Arial" w:eastAsia="Arial" w:hAnsi="Arial"/>
                <w:sz w:val="24"/>
                <w:szCs w:val="24"/>
              </w:rPr>
              <w:t xml:space="preserve">Телефон домашний</w:t>
            </w:r>
            <w:r>
              <w:rPr>
                <w:rFonts w:ascii="Arial" w:cs="Arial" w:eastAsia="Arial" w:hAnsi="Arial"/>
                <w:sz w:val="24"/>
                <w:szCs w:val="24"/>
              </w:rPr>
              <w:t xml:space="preserve">Телефон мобильный</w:t>
            </w:r>
            <w:r>
              <w:rPr>
                <w:rFonts w:ascii="Arial" w:cs="Arial" w:eastAsia="Arial" w:hAnsi="Arial"/>
                <w:sz w:val="24"/>
                <w:szCs w:val="24"/>
              </w:rPr>
              <w:t xml:space="preserve">Судимость</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3. Сведения о ранее выданной карточке</w:t>
            </w:r>
            <w:r>
              <w:rPr>
                <w:rFonts w:ascii="Arial" w:cs="Arial" w:eastAsia="Arial" w:hAnsi="Arial"/>
                <w:sz w:val="24"/>
                <w:szCs w:val="24"/>
              </w:rPr>
              <w:t xml:space="preserve">Является ли Вы владельцем карточки</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Если "Да", указать орган, выдавший предыдущую карточку</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Действительно до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карточки</w:t>
            </w:r>
            <w:r>
              <w:rPr>
                <w:rFonts w:ascii="Arial" w:cs="Arial" w:eastAsia="Arial" w:hAnsi="Arial"/>
                <w:sz w:val="24"/>
                <w:szCs w:val="24"/>
              </w:rPr>
              <w:t xml:space="preserve">Статус карточки</w:t>
            </w:r>
            <w:r>
              <w:rPr>
                <w:rFonts w:ascii="Arial" w:cs="Arial" w:eastAsia="Arial" w:hAnsi="Arial"/>
                <w:sz w:val="24"/>
                <w:szCs w:val="24"/>
              </w:rPr>
              <w:t xml:space="preserve">Действительна</w:t>
            </w:r>
            <w:r>
              <w:rPr>
                <w:rFonts w:ascii="Arial" w:cs="Arial" w:eastAsia="Arial" w:hAnsi="Arial"/>
                <w:sz w:val="24"/>
                <w:szCs w:val="24"/>
              </w:rPr>
              <w:t xml:space="preserve">Недействительна</w:t>
            </w:r>
            <w:r>
              <w:rPr>
                <w:rFonts w:ascii="Arial" w:cs="Arial" w:eastAsia="Arial" w:hAnsi="Arial"/>
                <w:sz w:val="24"/>
                <w:szCs w:val="24"/>
              </w:rPr>
              <w:t xml:space="preserve">Похищена/утеряна</w:t>
            </w:r>
            <w:r>
              <w:rPr>
                <w:rFonts w:ascii="Arial" w:cs="Arial" w:eastAsia="Arial" w:hAnsi="Arial"/>
                <w:sz w:val="24"/>
                <w:szCs w:val="24"/>
              </w:rPr>
              <w:t xml:space="preserve">4. Получение карточки:</w:t>
            </w:r>
            <w:r>
              <w:rPr>
                <w:rFonts w:ascii="Arial" w:cs="Arial" w:eastAsia="Arial" w:hAnsi="Arial"/>
                <w:sz w:val="24"/>
                <w:szCs w:val="24"/>
              </w:rPr>
              <w:t xml:space="preserve">Впервые</w:t>
            </w:r>
            <w:r>
              <w:rPr>
                <w:rFonts w:ascii="Arial" w:cs="Arial" w:eastAsia="Arial" w:hAnsi="Arial"/>
                <w:sz w:val="24"/>
                <w:szCs w:val="24"/>
              </w:rPr>
              <w:t xml:space="preserve">Повторно</w:t>
            </w:r>
            <w:r>
              <w:rPr>
                <w:rFonts w:ascii="Arial" w:cs="Arial" w:eastAsia="Arial" w:hAnsi="Arial"/>
                <w:sz w:val="24"/>
                <w:szCs w:val="24"/>
              </w:rPr>
              <w:t xml:space="preserve">Причина:</w:t>
            </w:r>
            <w:r>
              <w:rPr>
                <w:rFonts w:ascii="Arial" w:cs="Arial" w:eastAsia="Arial" w:hAnsi="Arial"/>
                <w:sz w:val="24"/>
                <w:szCs w:val="24"/>
              </w:rPr>
              <w:t xml:space="preserve">5. Представленные документы и их копии</w:t>
            </w:r>
            <w:r>
              <w:rPr>
                <w:rFonts w:ascii="Arial" w:cs="Arial" w:eastAsia="Arial" w:hAnsi="Arial"/>
                <w:sz w:val="24"/>
                <w:szCs w:val="24"/>
              </w:rPr>
              <w:t xml:space="preserve">1. Паспорт гражданина Кыргызской Республики или иной документ, удостоверяющий личность работника сервисного центра (возвращен заявителю), и его копия</w:t>
            </w:r>
            <w:r>
              <w:rPr>
                <w:rFonts w:ascii="Arial" w:cs="Arial" w:eastAsia="Arial" w:hAnsi="Arial"/>
                <w:sz w:val="24"/>
                <w:szCs w:val="24"/>
              </w:rPr>
              <w:t xml:space="preserve">2. Представление сервисного центра на выдачу карточки ее работнику</w:t>
            </w:r>
            <w:r>
              <w:rPr>
                <w:rFonts w:ascii="Arial" w:cs="Arial" w:eastAsia="Arial" w:hAnsi="Arial"/>
                <w:sz w:val="24"/>
                <w:szCs w:val="24"/>
              </w:rPr>
              <w:t xml:space="preserve">3. Копия трудовой книжки работника сервисного центра либо копия иного документа, подтверждающего трудовые отношения между работником и сервисным центром</w:t>
            </w:r>
            <w:r>
              <w:rPr>
                <w:rFonts w:ascii="Arial" w:cs="Arial" w:eastAsia="Arial" w:hAnsi="Arial"/>
                <w:sz w:val="24"/>
                <w:szCs w:val="24"/>
              </w:rPr>
              <w:t xml:space="preserve">4. Документ (сертификат), выданный работнику сервисного центра изготовителем цифрового тахографа (его представителем) или уполномоченным государственным органом в сфере транспорта и коммуникаций, подтверждающий прохождение работником сервисного центра соответствующего обучения (возвращен заявителю), и его копия</w:t>
            </w:r>
            <w:r>
              <w:rPr>
                <w:rFonts w:ascii="Arial" w:cs="Arial" w:eastAsia="Arial" w:hAnsi="Arial"/>
                <w:sz w:val="24"/>
                <w:szCs w:val="24"/>
              </w:rPr>
              <w:t xml:space="preserve">5. Копия сертификата соответствия на оказание услуг по ремонту средств измерений (при наличии)</w:t>
            </w:r>
            <w:r>
              <w:rPr>
                <w:rFonts w:ascii="Arial" w:cs="Arial" w:eastAsia="Arial" w:hAnsi="Arial"/>
                <w:sz w:val="24"/>
                <w:szCs w:val="24"/>
              </w:rPr>
              <w:t xml:space="preserve">6. Объяснение с указанием обстоятельств утраты (хищения) карточки</w:t>
            </w:r>
            <w:r>
              <w:rPr>
                <w:rFonts w:ascii="Arial" w:cs="Arial" w:eastAsia="Arial" w:hAnsi="Arial"/>
                <w:sz w:val="24"/>
                <w:szCs w:val="24"/>
              </w:rPr>
              <w:t xml:space="preserve">7. Документ, подтверждающий внесение платы</w:t>
            </w:r>
            <w:r>
              <w:rPr>
                <w:rFonts w:ascii="Arial" w:cs="Arial" w:eastAsia="Arial" w:hAnsi="Arial"/>
                <w:sz w:val="24"/>
                <w:szCs w:val="24"/>
              </w:rPr>
              <w:t xml:space="preserve">Подтверждаю, что:</w:t>
            </w:r>
            <w:r>
              <w:rPr>
                <w:rFonts w:ascii="Arial" w:cs="Arial" w:eastAsia="Arial" w:hAnsi="Arial"/>
                <w:sz w:val="24"/>
                <w:szCs w:val="24"/>
              </w:rPr>
              <w:t xml:space="preserve">ознакомлен и согласен с порядком использования карточки, учета и хранения информации на ней;</w:t>
            </w:r>
            <w:r>
              <w:rPr>
                <w:rFonts w:ascii="Arial" w:cs="Arial" w:eastAsia="Arial" w:hAnsi="Arial"/>
                <w:sz w:val="24"/>
                <w:szCs w:val="24"/>
              </w:rPr>
              <w:t xml:space="preserve">указанные в настоящем заявлении и прилагаемых документах сведения соответствуют действительности;</w:t>
            </w:r>
            <w:r>
              <w:rPr>
                <w:rFonts w:ascii="Arial" w:cs="Arial" w:eastAsia="Arial" w:hAnsi="Arial"/>
                <w:sz w:val="24"/>
                <w:szCs w:val="24"/>
              </w:rPr>
              <w:t xml:space="preserve">ознакомлен с тем, что орган, выдающий карточку, может использовать сведения, указанные мной в настоящем заявлении и прилагаемых документах, в своей работе.</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Фамилия, имя, отчество уполномоченного лица</w:t>
            </w:r>
            <w:r>
              <w:rPr>
                <w:rFonts w:ascii="Arial" w:cs="Arial" w:eastAsia="Arial" w:hAnsi="Arial"/>
                <w:sz w:val="24"/>
                <w:szCs w:val="24"/>
              </w:rPr>
              <w:t xml:space="preserve">___________________________________</w:t>
            </w:r>
            <w:r>
              <w:rPr>
                <w:rFonts w:ascii="Arial" w:cs="Arial" w:eastAsia="Arial" w:hAnsi="Arial"/>
                <w:sz w:val="24"/>
                <w:szCs w:val="24"/>
              </w:rPr>
              <w:t xml:space="preserve">________________________________________________________________________________________________________________________</w:t>
            </w:r>
            <w:r>
              <w:rPr>
                <w:rFonts w:ascii="Arial" w:cs="Arial" w:eastAsia="Arial" w:hAnsi="Arial"/>
                <w:sz w:val="24"/>
                <w:szCs w:val="24"/>
              </w:rPr>
              <w:t xml:space="preserve">Подпись представителя</w:t>
            </w:r>
            <w:r>
              <w:rPr>
                <w:rFonts w:ascii="Arial" w:cs="Arial" w:eastAsia="Arial" w:hAnsi="Arial"/>
                <w:sz w:val="24"/>
                <w:szCs w:val="24"/>
              </w:rPr>
              <w:t xml:space="preserve">Линия отреза</w:t>
            </w:r>
            <w:r>
              <w:rPr>
                <w:rFonts w:ascii="Arial" w:cs="Arial" w:eastAsia="Arial" w:hAnsi="Arial"/>
                <w:sz w:val="24"/>
                <w:szCs w:val="24"/>
              </w:rPr>
              <w:t xml:space="preserve">---------------------------------------------------------------------------------------------------------------------------------------------------------------------------------------------------------
 ---------------------------------------------------------------------------------------------------------------------------------------------------------------------------------------------------------</w:t>
            </w:r>
            <w:r>
              <w:rPr>
                <w:rFonts w:ascii="Arial" w:cs="Arial" w:eastAsia="Arial" w:hAnsi="Arial"/>
                <w:sz w:val="24"/>
                <w:szCs w:val="24"/>
              </w:rPr>
              <w:t xml:space="preserve">Отметка о принятии заявления</w:t>
            </w:r>
            <w:r>
              <w:rPr>
                <w:rFonts w:ascii="Arial" w:cs="Arial" w:eastAsia="Arial" w:hAnsi="Arial"/>
                <w:sz w:val="24"/>
                <w:szCs w:val="24"/>
              </w:rPr>
              <w:t xml:space="preserve">Номер заявления</w:t>
            </w:r>
            <w:r>
              <w:rPr>
                <w:rFonts w:ascii="Arial" w:cs="Arial" w:eastAsia="Arial" w:hAnsi="Arial"/>
                <w:sz w:val="24"/>
                <w:szCs w:val="24"/>
              </w:rPr>
              <w:t xml:space="preserve">Принял (фамилия, инициалы)</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Примечания:</w:t>
            </w:r>
          </w:p>
        </w:tc>
        <w:tc>
          <w:tcPr>
            <w:tcW w:type="dxa" w:w="236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КК</w:t>
            </w:r>
            <w:r>
              <w:rPr>
                <w:rFonts w:ascii="Arial" w:cs="Arial" w:eastAsia="Arial" w:hAnsi="Arial"/>
                <w:b/>
                <w:bCs/>
                <w:sz w:val="24"/>
                <w:szCs w:val="24"/>
              </w:rPr>
              <w:t xml:space="preserve">ЗАЯВЛЕНИЕ
 на выдачу контрольной карточки</w:t>
            </w:r>
            <w:r>
              <w:rPr>
                <w:rFonts w:ascii="Arial" w:cs="Arial" w:eastAsia="Arial" w:hAnsi="Arial"/>
                <w:sz w:val="24"/>
                <w:szCs w:val="24"/>
              </w:rPr>
              <w:t xml:space="preserve">Принято</w:t>
            </w:r>
            <w:r>
              <w:rPr>
                <w:rFonts w:ascii="Arial" w:cs="Arial" w:eastAsia="Arial" w:hAnsi="Arial"/>
                <w:sz w:val="24"/>
                <w:szCs w:val="24"/>
              </w:rPr>
              <w:t xml:space="preserve">____________________________________</w:t>
            </w:r>
            <w:r>
              <w:rPr>
                <w:rFonts w:ascii="Arial" w:cs="Arial" w:eastAsia="Arial" w:hAnsi="Arial"/>
                <w:sz w:val="24"/>
                <w:szCs w:val="24"/>
              </w:rPr>
              <w:t xml:space="preserve">                           (Ф.И.О.)</w:t>
            </w:r>
            <w:r>
              <w:rPr>
                <w:rFonts w:ascii="Arial" w:cs="Arial" w:eastAsia="Arial" w:hAnsi="Arial"/>
                <w:sz w:val="24"/>
                <w:szCs w:val="24"/>
              </w:rPr>
              <w:t xml:space="preserve">____________________________________</w:t>
            </w:r>
            <w:r>
              <w:rPr>
                <w:rFonts w:ascii="Arial" w:cs="Arial" w:eastAsia="Arial" w:hAnsi="Arial"/>
                <w:sz w:val="24"/>
                <w:szCs w:val="24"/>
              </w:rPr>
              <w:t xml:space="preserve">                    (особые отметки)</w:t>
            </w:r>
            <w:r>
              <w:rPr>
                <w:rFonts w:ascii="Arial" w:cs="Arial" w:eastAsia="Arial" w:hAnsi="Arial"/>
                <w:sz w:val="24"/>
                <w:szCs w:val="24"/>
              </w:rPr>
              <w:t xml:space="preserve">Дата регистрации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заявления</w:t>
            </w:r>
            <w:r>
              <w:rPr>
                <w:rFonts w:ascii="Arial" w:cs="Arial" w:eastAsia="Arial" w:hAnsi="Arial"/>
                <w:sz w:val="24"/>
                <w:szCs w:val="24"/>
              </w:rPr>
              <w:t xml:space="preserve">1. Сведения о государственном органе:</w:t>
            </w:r>
            <w:r>
              <w:rPr>
                <w:rFonts w:ascii="Arial" w:cs="Arial" w:eastAsia="Arial" w:hAnsi="Arial"/>
                <w:sz w:val="24"/>
                <w:szCs w:val="24"/>
              </w:rPr>
              <w:t xml:space="preserve">Полное наименование</w:t>
            </w:r>
            <w:r>
              <w:rPr>
                <w:rFonts w:ascii="Arial" w:cs="Arial" w:eastAsia="Arial" w:hAnsi="Arial"/>
                <w:sz w:val="24"/>
                <w:szCs w:val="24"/>
              </w:rPr>
              <w:t xml:space="preserve">Место нахождения</w:t>
            </w:r>
            <w:r>
              <w:rPr>
                <w:rFonts w:ascii="Arial" w:cs="Arial" w:eastAsia="Arial" w:hAnsi="Arial"/>
                <w:sz w:val="24"/>
                <w:szCs w:val="24"/>
              </w:rPr>
              <w:t xml:space="preserve">Почтовый адрес</w:t>
            </w:r>
            <w:r>
              <w:rPr>
                <w:rFonts w:ascii="Arial" w:cs="Arial" w:eastAsia="Arial" w:hAnsi="Arial"/>
                <w:sz w:val="24"/>
                <w:szCs w:val="24"/>
              </w:rPr>
              <w:t xml:space="preserve">Телефон</w:t>
            </w:r>
            <w:r>
              <w:rPr>
                <w:rFonts w:ascii="Arial" w:cs="Arial" w:eastAsia="Arial" w:hAnsi="Arial"/>
                <w:sz w:val="24"/>
                <w:szCs w:val="24"/>
              </w:rPr>
              <w:t xml:space="preserve">Факс</w:t>
            </w:r>
            <w:r>
              <w:rPr>
                <w:rFonts w:ascii="Arial" w:cs="Arial" w:eastAsia="Arial" w:hAnsi="Arial"/>
                <w:sz w:val="24"/>
                <w:szCs w:val="24"/>
              </w:rPr>
              <w:t xml:space="preserve">Расчетный счет, название обслуживающего банка, его место нахождения, код</w:t>
            </w:r>
            <w:r>
              <w:rPr>
                <w:rFonts w:ascii="Arial" w:cs="Arial" w:eastAsia="Arial" w:hAnsi="Arial"/>
                <w:sz w:val="24"/>
                <w:szCs w:val="24"/>
              </w:rPr>
              <w:t xml:space="preserve">ИНН</w:t>
            </w:r>
            <w:r>
              <w:rPr>
                <w:rFonts w:ascii="Arial" w:cs="Arial" w:eastAsia="Arial" w:hAnsi="Arial"/>
                <w:sz w:val="24"/>
                <w:szCs w:val="24"/>
              </w:rPr>
              <w:t xml:space="preserve">Сведения о руководителе</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Отчество</w:t>
            </w:r>
            <w:r>
              <w:rPr>
                <w:rFonts w:ascii="Arial" w:cs="Arial" w:eastAsia="Arial" w:hAnsi="Arial"/>
                <w:sz w:val="24"/>
                <w:szCs w:val="24"/>
              </w:rPr>
              <w:t xml:space="preserve">2. Сведения о ранее выданной карточке</w:t>
            </w:r>
            <w:r>
              <w:rPr>
                <w:rFonts w:ascii="Arial" w:cs="Arial" w:eastAsia="Arial" w:hAnsi="Arial"/>
                <w:sz w:val="24"/>
                <w:szCs w:val="24"/>
              </w:rPr>
              <w:t xml:space="preserve">Являетесь ли Вы владельцем карточки</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Количество имеющихся действительных карточек</w:t>
            </w:r>
            <w:r>
              <w:rPr>
                <w:rFonts w:ascii="Arial" w:cs="Arial" w:eastAsia="Arial" w:hAnsi="Arial"/>
                <w:sz w:val="24"/>
                <w:szCs w:val="24"/>
              </w:rPr>
              <w:t xml:space="preserve">3. Получение карточки:</w:t>
            </w:r>
            <w:r>
              <w:rPr>
                <w:rFonts w:ascii="Arial" w:cs="Arial" w:eastAsia="Arial" w:hAnsi="Arial"/>
                <w:sz w:val="24"/>
                <w:szCs w:val="24"/>
              </w:rPr>
              <w:t xml:space="preserve">Впервые</w:t>
            </w:r>
            <w:r>
              <w:rPr>
                <w:rFonts w:ascii="Arial" w:cs="Arial" w:eastAsia="Arial" w:hAnsi="Arial"/>
                <w:sz w:val="24"/>
                <w:szCs w:val="24"/>
              </w:rPr>
              <w:t xml:space="preserve">Повторно</w:t>
            </w:r>
            <w:r>
              <w:rPr>
                <w:rFonts w:ascii="Arial" w:cs="Arial" w:eastAsia="Arial" w:hAnsi="Arial"/>
                <w:sz w:val="24"/>
                <w:szCs w:val="24"/>
              </w:rPr>
              <w:t xml:space="preserve">Причина:</w:t>
            </w:r>
            <w:r>
              <w:rPr>
                <w:rFonts w:ascii="Arial" w:cs="Arial" w:eastAsia="Arial" w:hAnsi="Arial"/>
                <w:sz w:val="24"/>
                <w:szCs w:val="24"/>
              </w:rPr>
              <w:t xml:space="preserve">Необходимое количество карточек</w:t>
            </w:r>
            <w:r>
              <w:rPr>
                <w:rFonts w:ascii="Arial" w:cs="Arial" w:eastAsia="Arial" w:hAnsi="Arial"/>
                <w:sz w:val="24"/>
                <w:szCs w:val="24"/>
              </w:rPr>
              <w:t xml:space="preserve">4. Предоставленные при подаче заявления документы и их копии</w:t>
            </w:r>
            <w:r>
              <w:rPr>
                <w:rFonts w:ascii="Arial" w:cs="Arial" w:eastAsia="Arial" w:hAnsi="Arial"/>
                <w:sz w:val="24"/>
                <w:szCs w:val="24"/>
              </w:rPr>
              <w:t xml:space="preserve">1. Предоставление на выдачу карточки работнику государственного органа с приложением фотографии работника (1 шт.)</w:t>
            </w:r>
            <w:r>
              <w:rPr>
                <w:rFonts w:ascii="Arial" w:cs="Arial" w:eastAsia="Arial" w:hAnsi="Arial"/>
                <w:sz w:val="24"/>
                <w:szCs w:val="24"/>
              </w:rPr>
              <w:t xml:space="preserve">2. Объяснение с указанием обстоятельств утраты (хищения) карточки (в случае утраты (хищения) карточки)</w:t>
            </w:r>
            <w:r>
              <w:rPr>
                <w:rFonts w:ascii="Arial" w:cs="Arial" w:eastAsia="Arial" w:hAnsi="Arial"/>
                <w:sz w:val="24"/>
                <w:szCs w:val="24"/>
              </w:rPr>
              <w:t xml:space="preserve">3. Документ, подтверждающий внесение платы</w:t>
            </w:r>
            <w:r>
              <w:rPr>
                <w:rFonts w:ascii="Arial" w:cs="Arial" w:eastAsia="Arial" w:hAnsi="Arial"/>
                <w:sz w:val="24"/>
                <w:szCs w:val="24"/>
              </w:rPr>
              <w:t xml:space="preserve">Подтверждаю, что:</w:t>
            </w:r>
            <w:r>
              <w:rPr>
                <w:rFonts w:ascii="Arial" w:cs="Arial" w:eastAsia="Arial" w:hAnsi="Arial"/>
                <w:sz w:val="24"/>
                <w:szCs w:val="24"/>
              </w:rPr>
              <w:t xml:space="preserve">ознакомлен с порядком использования карточки, учета и хранения информации на ней;</w:t>
            </w:r>
            <w:r>
              <w:rPr>
                <w:rFonts w:ascii="Arial" w:cs="Arial" w:eastAsia="Arial" w:hAnsi="Arial"/>
                <w:sz w:val="24"/>
                <w:szCs w:val="24"/>
              </w:rPr>
              <w:t xml:space="preserve">указанные в настоящем заявлении и прилагаемых документах сведения соответствуют действительности;</w:t>
            </w:r>
            <w:r>
              <w:rPr>
                <w:rFonts w:ascii="Arial" w:cs="Arial" w:eastAsia="Arial" w:hAnsi="Arial"/>
                <w:sz w:val="24"/>
                <w:szCs w:val="24"/>
              </w:rPr>
              <w:t xml:space="preserve">ознакомлен с тем, что орган, выдающий карточку, может использовать сведения, указанные в настоящем заявлении и прилагаемых документах, в своей работе.</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Фамилия, имя, отчество уполномоченного лица</w:t>
            </w:r>
            <w:r>
              <w:rPr>
                <w:rFonts w:ascii="Arial" w:cs="Arial" w:eastAsia="Arial" w:hAnsi="Arial"/>
                <w:sz w:val="24"/>
                <w:szCs w:val="24"/>
              </w:rPr>
              <w:t xml:space="preserve">___________________________________</w:t>
            </w:r>
            <w:r>
              <w:rPr>
                <w:rFonts w:ascii="Arial" w:cs="Arial" w:eastAsia="Arial" w:hAnsi="Arial"/>
                <w:sz w:val="24"/>
                <w:szCs w:val="24"/>
              </w:rPr>
              <w:t xml:space="preserve">________________________________________________________________________________________________________________________</w:t>
            </w:r>
            <w:r>
              <w:rPr>
                <w:rFonts w:ascii="Arial" w:cs="Arial" w:eastAsia="Arial" w:hAnsi="Arial"/>
                <w:sz w:val="24"/>
                <w:szCs w:val="24"/>
              </w:rPr>
              <w:t xml:space="preserve">Линия отреза</w:t>
            </w:r>
            <w:r>
              <w:rPr>
                <w:rFonts w:ascii="Arial" w:cs="Arial" w:eastAsia="Arial" w:hAnsi="Arial"/>
                <w:sz w:val="24"/>
                <w:szCs w:val="24"/>
              </w:rPr>
              <w:t xml:space="preserve">---------------------------------------------------------------------------------------------------------------------------------------------------------------------------------------------------------
 ---------------------------------------------------------------------------------------------------------------------------------------------------------------------------------------------------------</w:t>
            </w:r>
            <w:r>
              <w:rPr>
                <w:rFonts w:ascii="Arial" w:cs="Arial" w:eastAsia="Arial" w:hAnsi="Arial"/>
                <w:sz w:val="24"/>
                <w:szCs w:val="24"/>
              </w:rPr>
              <w:t xml:space="preserve">Отметка о принятии заявления</w:t>
            </w:r>
            <w:r>
              <w:rPr>
                <w:rFonts w:ascii="Arial" w:cs="Arial" w:eastAsia="Arial" w:hAnsi="Arial"/>
                <w:sz w:val="24"/>
                <w:szCs w:val="24"/>
              </w:rPr>
              <w:t xml:space="preserve">Номер заявления</w:t>
            </w:r>
            <w:r>
              <w:rPr>
                <w:rFonts w:ascii="Arial" w:cs="Arial" w:eastAsia="Arial" w:hAnsi="Arial"/>
                <w:sz w:val="24"/>
                <w:szCs w:val="24"/>
              </w:rPr>
              <w:t xml:space="preserve">Принял (фамилия, инициалы)</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Примечания:</w:t>
            </w:r>
          </w:p>
        </w:tc>
        <w:tc>
          <w:tcPr>
            <w:tcW w:type="dxa" w:w="236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24"/>
          <w:szCs w:val="24"/>
        </w:rPr>
        <w:t xml:space="preserve">ATTESTATION OF ACTIVITIES/FORMULAIRE D'ATTESTATION D'ACTIVITES
 </w:t>
      </w:r>
      <w:r>
        <w:rPr>
          <w:rFonts w:ascii="Arial" w:cs="Arial" w:eastAsia="Arial" w:hAnsi="Arial"/>
          <w:b/>
          <w:bCs/>
          <w:sz w:val="24"/>
          <w:szCs w:val="24"/>
        </w:rPr>
        <w:t xml:space="preserve">БЛАНК ПОДТВЕРЖДЕНИЯ ДЕЯТЕЛЬНОСТИ</w:t>
      </w:r>
    </w:p>
    <w:p>
      <w:pPr>
        <w:spacing w:after="200" w:before="200"/>
        <w:jc w:val="center"/>
      </w:pPr>
      <w:r>
        <w:rPr>
          <w:rFonts w:ascii="Arial" w:cs="Arial" w:eastAsia="Arial" w:hAnsi="Arial"/>
          <w:b/>
          <w:bCs/>
          <w:sz w:val="24"/>
          <w:szCs w:val="24"/>
        </w:rPr>
        <w:t xml:space="preserve">(</w:t>
      </w:r>
      <w:r>
        <w:rPr>
          <w:rFonts w:ascii="Arial" w:cs="Arial" w:eastAsia="Arial" w:hAnsi="Arial"/>
          <w:b/>
          <w:bCs/>
          <w:sz w:val="24"/>
          <w:szCs w:val="24"/>
        </w:rPr>
        <w:t xml:space="preserve">Регламент</w:t>
      </w:r>
      <w:r>
        <w:rPr>
          <w:rFonts w:ascii="Arial" w:cs="Arial" w:eastAsia="Arial" w:hAnsi="Arial"/>
          <w:b/>
          <w:bCs/>
          <w:sz w:val="24"/>
          <w:szCs w:val="24"/>
        </w:rPr>
        <w:t xml:space="preserve"> 561/2006 (</w:t>
      </w:r>
      <w:r>
        <w:rPr>
          <w:rFonts w:ascii="Arial" w:cs="Arial" w:eastAsia="Arial" w:hAnsi="Arial"/>
          <w:b/>
          <w:bCs/>
          <w:sz w:val="24"/>
          <w:szCs w:val="24"/>
        </w:rPr>
        <w:t xml:space="preserve">ЕС</w:t>
      </w:r>
      <w:r>
        <w:rPr>
          <w:rFonts w:ascii="Arial" w:cs="Arial" w:eastAsia="Arial" w:hAnsi="Arial"/>
          <w:b/>
          <w:bCs/>
          <w:sz w:val="24"/>
          <w:szCs w:val="24"/>
        </w:rPr>
        <w:t xml:space="preserve">) </w:t>
      </w:r>
      <w:r>
        <w:rPr>
          <w:rFonts w:ascii="Arial" w:cs="Arial" w:eastAsia="Arial" w:hAnsi="Arial"/>
          <w:b/>
          <w:bCs/>
          <w:sz w:val="24"/>
          <w:szCs w:val="24"/>
        </w:rPr>
        <w:t xml:space="preserve">или</w:t>
      </w:r>
      <w:r>
        <w:rPr>
          <w:rFonts w:ascii="Arial" w:cs="Arial" w:eastAsia="Arial" w:hAnsi="Arial"/>
          <w:b/>
          <w:bCs/>
          <w:sz w:val="24"/>
          <w:szCs w:val="24"/>
        </w:rPr>
        <w:t xml:space="preserve"> ECTP)/(REGULATION (</w:t>
      </w:r>
      <w:r>
        <w:rPr>
          <w:rFonts w:ascii="Arial" w:cs="Arial" w:eastAsia="Arial" w:hAnsi="Arial"/>
          <w:b/>
          <w:bCs/>
          <w:sz w:val="24"/>
          <w:szCs w:val="24"/>
        </w:rPr>
        <w:t xml:space="preserve">ЕС</w:t>
      </w:r>
      <w:r>
        <w:rPr>
          <w:rFonts w:ascii="Arial" w:cs="Arial" w:eastAsia="Arial" w:hAnsi="Arial"/>
          <w:b/>
          <w:bCs/>
          <w:sz w:val="24"/>
          <w:szCs w:val="24"/>
        </w:rPr>
        <w:t xml:space="preserve">)
 561/2006 OR THE AETR)</w:t>
      </w:r>
    </w:p>
    <w:p>
      <w:pPr>
        <w:spacing w:after="60"/>
        <w:ind w:firstLine="567"/>
        <w:jc w:val="both"/>
      </w:pPr>
      <w:r>
        <w:rPr>
          <w:rFonts w:ascii="Arial" w:cs="Arial" w:eastAsia="Arial" w:hAnsi="Arial"/>
          <w:sz w:val="24"/>
          <w:szCs w:val="24"/>
        </w:rPr>
        <w:t xml:space="preserve">Заполнить печатными латинскими буквами и подписать до рейса</w:t>
      </w:r>
      <w:r>
        <w:rPr>
          <w:rFonts w:ascii="Arial" w:cs="Arial" w:eastAsia="Arial" w:hAnsi="Arial"/>
          <w:sz w:val="24"/>
          <w:szCs w:val="24"/>
        </w:rPr>
        <w:t xml:space="preserve">/</w:t>
      </w:r>
      <w:r>
        <w:rPr>
          <w:rFonts w:ascii="Arial" w:cs="Arial" w:eastAsia="Arial" w:hAnsi="Arial"/>
          <w:sz w:val="24"/>
          <w:szCs w:val="24"/>
        </w:rPr>
        <w:t xml:space="preserve">То </w:t>
      </w:r>
      <w:r>
        <w:rPr>
          <w:rFonts w:ascii="Arial" w:cs="Arial" w:eastAsia="Arial" w:hAnsi="Arial"/>
          <w:sz w:val="24"/>
          <w:szCs w:val="24"/>
        </w:rPr>
        <w:t xml:space="preserve">be filled in by typing in Latin characters and signed before a journey</w:t>
      </w:r>
    </w:p>
    <w:p>
      <w:pPr>
        <w:spacing w:after="60"/>
        <w:ind w:firstLine="567"/>
        <w:jc w:val="both"/>
      </w:pPr>
      <w:r>
        <w:rPr>
          <w:rFonts w:ascii="Arial" w:cs="Arial" w:eastAsia="Arial" w:hAnsi="Arial"/>
          <w:sz w:val="24"/>
          <w:szCs w:val="24"/>
        </w:rPr>
        <w:t xml:space="preserve">Приложить к записям контрольного устройства</w:t>
      </w:r>
      <w:r>
        <w:rPr>
          <w:rFonts w:ascii="Arial" w:cs="Arial" w:eastAsia="Arial" w:hAnsi="Arial"/>
          <w:sz w:val="24"/>
          <w:szCs w:val="24"/>
        </w:rPr>
        <w:t xml:space="preserve">, </w:t>
      </w:r>
      <w:r>
        <w:rPr>
          <w:rFonts w:ascii="Arial" w:cs="Arial" w:eastAsia="Arial" w:hAnsi="Arial"/>
          <w:sz w:val="24"/>
          <w:szCs w:val="24"/>
        </w:rPr>
        <w:t xml:space="preserve">которые должны сохраняться</w:t>
      </w:r>
      <w:r>
        <w:rPr>
          <w:rFonts w:ascii="Arial" w:cs="Arial" w:eastAsia="Arial" w:hAnsi="Arial"/>
          <w:sz w:val="24"/>
          <w:szCs w:val="24"/>
        </w:rPr>
        <w:t xml:space="preserve">/</w:t>
      </w:r>
      <w:r>
        <w:rPr>
          <w:rFonts w:ascii="Arial" w:cs="Arial" w:eastAsia="Arial" w:hAnsi="Arial"/>
          <w:sz w:val="24"/>
          <w:szCs w:val="24"/>
        </w:rPr>
        <w:t xml:space="preserve">То</w:t>
      </w:r>
      <w:r>
        <w:rPr>
          <w:rFonts w:ascii="Arial" w:cs="Arial" w:eastAsia="Arial" w:hAnsi="Arial"/>
          <w:sz w:val="24"/>
          <w:szCs w:val="24"/>
        </w:rPr>
        <w:t xml:space="preserve"> be kept with the original control device records wherever they are required to be kept</w:t>
      </w:r>
    </w:p>
    <w:p>
      <w:pPr>
        <w:spacing w:after="120"/>
        <w:ind w:firstLine="567"/>
        <w:jc w:val="both"/>
      </w:pPr>
      <w:r>
        <w:rPr>
          <w:rFonts w:ascii="Arial" w:cs="Arial" w:eastAsia="Arial" w:hAnsi="Arial"/>
          <w:sz w:val="24"/>
          <w:szCs w:val="24"/>
        </w:rPr>
        <w:t xml:space="preserve">Подделка бланка подтверждения</w:t>
      </w:r>
      <w:r>
        <w:rPr>
          <w:rFonts w:ascii="Arial" w:cs="Arial" w:eastAsia="Arial" w:hAnsi="Arial"/>
          <w:sz w:val="24"/>
          <w:szCs w:val="24"/>
        </w:rPr>
        <w:t xml:space="preserve"> - </w:t>
      </w:r>
      <w:r>
        <w:rPr>
          <w:rFonts w:ascii="Arial" w:cs="Arial" w:eastAsia="Arial" w:hAnsi="Arial"/>
          <w:sz w:val="24"/>
          <w:szCs w:val="24"/>
        </w:rPr>
        <w:t xml:space="preserve">является правонарушением</w:t>
      </w:r>
      <w:r>
        <w:rPr>
          <w:rFonts w:ascii="Arial" w:cs="Arial" w:eastAsia="Arial" w:hAnsi="Arial"/>
          <w:sz w:val="24"/>
          <w:szCs w:val="24"/>
        </w:rPr>
        <w:t xml:space="preserve">/False attestations constitute an infringement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Часть</w:t>
            </w:r>
            <w:r>
              <w:rPr>
                <w:rFonts w:ascii="Arial" w:cs="Arial" w:eastAsia="Arial" w:hAnsi="Arial"/>
                <w:b/>
                <w:bCs/>
                <w:sz w:val="24"/>
                <w:szCs w:val="24"/>
              </w:rPr>
              <w:t xml:space="preserve">, </w:t>
            </w:r>
            <w:r>
              <w:rPr>
                <w:rFonts w:ascii="Arial" w:cs="Arial" w:eastAsia="Arial" w:hAnsi="Arial"/>
                <w:b/>
                <w:bCs/>
                <w:sz w:val="24"/>
                <w:szCs w:val="24"/>
              </w:rPr>
              <w:t xml:space="preserve">подлежащая заполнению предприятием</w:t>
            </w:r>
            <w:r>
              <w:rPr>
                <w:rFonts w:ascii="Arial" w:cs="Arial" w:eastAsia="Arial" w:hAnsi="Arial"/>
                <w:b/>
                <w:bCs/>
                <w:sz w:val="24"/>
                <w:szCs w:val="24"/>
              </w:rPr>
              <w:t xml:space="preserve"> (Part to be filled in by the undertaking)</w:t>
            </w:r>
          </w:p>
          <w:p>
            <w:pPr>
              <w:jc w:val="left"/>
            </w:pPr>
            <w:r>
              <w:rPr>
                <w:rFonts w:ascii="Arial" w:cs="Arial" w:eastAsia="Arial" w:hAnsi="Arial"/>
                <w:sz w:val="24"/>
                <w:szCs w:val="24"/>
              </w:rPr>
              <w:t xml:space="preserve">1. </w:t>
            </w:r>
            <w:r>
              <w:rPr>
                <w:rFonts w:ascii="Arial" w:cs="Arial" w:eastAsia="Arial" w:hAnsi="Arial"/>
                <w:sz w:val="24"/>
                <w:szCs w:val="24"/>
              </w:rPr>
              <w:t xml:space="preserve">Название предприятия</w:t>
            </w:r>
            <w:r>
              <w:rPr>
                <w:rFonts w:ascii="Arial" w:cs="Arial" w:eastAsia="Arial" w:hAnsi="Arial"/>
                <w:sz w:val="24"/>
                <w:szCs w:val="24"/>
              </w:rPr>
              <w:t xml:space="preserve">/Name of the undertakin......................................................................................</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2. </w:t>
            </w:r>
            <w:r>
              <w:rPr>
                <w:rFonts w:ascii="Arial" w:cs="Arial" w:eastAsia="Arial" w:hAnsi="Arial"/>
                <w:sz w:val="24"/>
                <w:szCs w:val="24"/>
              </w:rPr>
              <w:t xml:space="preserve">Улица</w:t>
            </w:r>
            <w:r>
              <w:rPr>
                <w:rFonts w:ascii="Arial" w:cs="Arial" w:eastAsia="Arial" w:hAnsi="Arial"/>
                <w:sz w:val="24"/>
                <w:szCs w:val="24"/>
              </w:rPr>
              <w:t xml:space="preserve">, </w:t>
            </w:r>
            <w:r>
              <w:rPr>
                <w:rFonts w:ascii="Arial" w:cs="Arial" w:eastAsia="Arial" w:hAnsi="Arial"/>
                <w:sz w:val="24"/>
                <w:szCs w:val="24"/>
              </w:rPr>
              <w:t xml:space="preserve">почтовый индекс</w:t>
            </w:r>
            <w:r>
              <w:rPr>
                <w:rFonts w:ascii="Arial" w:cs="Arial" w:eastAsia="Arial" w:hAnsi="Arial"/>
                <w:sz w:val="24"/>
                <w:szCs w:val="24"/>
              </w:rPr>
              <w:t xml:space="preserve">, </w:t>
            </w:r>
            <w:r>
              <w:rPr>
                <w:rFonts w:ascii="Arial" w:cs="Arial" w:eastAsia="Arial" w:hAnsi="Arial"/>
                <w:sz w:val="24"/>
                <w:szCs w:val="24"/>
              </w:rPr>
              <w:t xml:space="preserve">город</w:t>
            </w:r>
            <w:r>
              <w:rPr>
                <w:rFonts w:ascii="Arial" w:cs="Arial" w:eastAsia="Arial" w:hAnsi="Arial"/>
                <w:sz w:val="24"/>
                <w:szCs w:val="24"/>
              </w:rPr>
              <w:t xml:space="preserve">/Street address, postal code, city</w:t>
            </w:r>
          </w:p>
          <w:p>
            <w:pPr>
              <w:jc w:val="both"/>
            </w:pPr>
            <w:r>
              <w:rPr>
                <w:rFonts w:ascii="Arial" w:cs="Arial" w:eastAsia="Arial" w:hAnsi="Arial"/>
                <w:sz w:val="24"/>
                <w:szCs w:val="24"/>
              </w:rPr>
              <w:t xml:space="preserve">…………………………………………………………………………………………………………………………..</w:t>
            </w:r>
          </w:p>
        </w:tc>
      </w:tr>
      <w:tr>
        <w:tc>
          <w:tcPr>
            <w:tcW w:type="dxa" w:w="1017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Страна</w:t>
            </w:r>
            <w:r>
              <w:rPr>
                <w:rFonts w:ascii="Arial" w:cs="Arial" w:eastAsia="Arial" w:hAnsi="Arial"/>
                <w:sz w:val="24"/>
                <w:szCs w:val="24"/>
              </w:rPr>
              <w:t xml:space="preserve">/Country</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Номер телефона (включая международный код)/Те</w:t>
            </w:r>
            <w:r>
              <w:rPr>
                <w:rFonts w:ascii="Arial" w:cs="Arial" w:eastAsia="Arial" w:hAnsi="Arial"/>
                <w:sz w:val="24"/>
                <w:szCs w:val="24"/>
              </w:rPr>
              <w:t xml:space="preserve">l</w:t>
            </w:r>
            <w:r>
              <w:rPr>
                <w:rFonts w:ascii="Arial" w:cs="Arial" w:eastAsia="Arial" w:hAnsi="Arial"/>
                <w:sz w:val="24"/>
                <w:szCs w:val="24"/>
              </w:rPr>
              <w:t xml:space="preserve">ер</w:t>
            </w:r>
            <w:r>
              <w:rPr>
                <w:rFonts w:ascii="Arial" w:cs="Arial" w:eastAsia="Arial" w:hAnsi="Arial"/>
                <w:sz w:val="24"/>
                <w:szCs w:val="24"/>
              </w:rPr>
              <w:t xml:space="preserve">h</w:t>
            </w:r>
            <w:r>
              <w:rPr>
                <w:rFonts w:ascii="Arial" w:cs="Arial" w:eastAsia="Arial" w:hAnsi="Arial"/>
                <w:sz w:val="24"/>
                <w:szCs w:val="24"/>
              </w:rPr>
              <w:t xml:space="preserve">о</w:t>
            </w:r>
            <w:r>
              <w:rPr>
                <w:rFonts w:ascii="Arial" w:cs="Arial" w:eastAsia="Arial" w:hAnsi="Arial"/>
                <w:sz w:val="24"/>
                <w:szCs w:val="24"/>
              </w:rPr>
              <w:t xml:space="preserve">ne number</w:t>
            </w:r>
            <w:r>
              <w:rPr>
                <w:rFonts w:ascii="Arial" w:cs="Arial" w:eastAsia="Arial" w:hAnsi="Arial"/>
                <w:sz w:val="24"/>
                <w:szCs w:val="24"/>
              </w:rPr>
              <w:t xml:space="preserve"> (</w:t>
            </w:r>
            <w:r>
              <w:rPr>
                <w:rFonts w:ascii="Arial" w:cs="Arial" w:eastAsia="Arial" w:hAnsi="Arial"/>
                <w:sz w:val="24"/>
                <w:szCs w:val="24"/>
              </w:rPr>
              <w:t xml:space="preserve">including international</w:t>
            </w:r>
            <w:r>
              <w:rPr>
                <w:rFonts w:ascii="Arial" w:cs="Arial" w:eastAsia="Arial" w:hAnsi="Arial"/>
                <w:sz w:val="24"/>
                <w:szCs w:val="24"/>
              </w:rPr>
              <w:t xml:space="preserve">prefix</w:t>
            </w: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4. Номер факса (включая международный кодерах </w:t>
            </w:r>
            <w:r>
              <w:rPr>
                <w:rFonts w:ascii="Arial" w:cs="Arial" w:eastAsia="Arial" w:hAnsi="Arial"/>
                <w:sz w:val="24"/>
                <w:szCs w:val="24"/>
              </w:rPr>
              <w:t xml:space="preserve">number</w:t>
            </w:r>
            <w:r>
              <w:rPr>
                <w:rFonts w:ascii="Arial" w:cs="Arial" w:eastAsia="Arial" w:hAnsi="Arial"/>
                <w:sz w:val="24"/>
                <w:szCs w:val="24"/>
              </w:rPr>
              <w:t xml:space="preserve"> (</w:t>
            </w:r>
            <w:r>
              <w:rPr>
                <w:rFonts w:ascii="Arial" w:cs="Arial" w:eastAsia="Arial" w:hAnsi="Arial"/>
                <w:sz w:val="24"/>
                <w:szCs w:val="24"/>
              </w:rPr>
              <w:t xml:space="preserve">including international</w:t>
            </w:r>
            <w:r>
              <w:rPr>
                <w:rFonts w:ascii="Arial" w:cs="Arial" w:eastAsia="Arial" w:hAnsi="Arial"/>
                <w:sz w:val="24"/>
                <w:szCs w:val="24"/>
              </w:rPr>
              <w:t xml:space="preserve">prefix</w:t>
            </w:r>
            <w:r>
              <w:rPr>
                <w:rFonts w:ascii="Arial" w:cs="Arial" w:eastAsia="Arial" w:hAnsi="Arial"/>
                <w:sz w:val="24"/>
                <w:szCs w:val="24"/>
              </w:rPr>
              <w:t xml:space="preserve">)..............................................................................................................................................................</w:t>
            </w:r>
          </w:p>
          <w:p>
            <w:pPr>
              <w:jc w:val="left"/>
            </w:pPr>
            <w:r>
              <w:rPr>
                <w:rFonts w:ascii="Arial" w:cs="Arial" w:eastAsia="Arial" w:hAnsi="Arial"/>
                <w:sz w:val="24"/>
                <w:szCs w:val="24"/>
              </w:rPr>
              <w:t xml:space="preserve">5. Адрес электронной почты/</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mail address</w:t>
            </w:r>
            <w:r>
              <w:rPr>
                <w:rFonts w:ascii="Arial" w:cs="Arial" w:eastAsia="Arial" w:hAnsi="Arial"/>
                <w:sz w:val="24"/>
                <w:szCs w:val="24"/>
              </w:rPr>
              <w:t xml:space="preserve">: ..............................................................................................</w:t>
            </w:r>
          </w:p>
          <w:p>
            <w:pPr>
              <w:jc w:val="left"/>
            </w:pPr>
            <w:r>
              <w:rPr>
                <w:rFonts w:ascii="Arial" w:cs="Arial" w:eastAsia="Arial" w:hAnsi="Arial"/>
                <w:sz w:val="24"/>
                <w:szCs w:val="24"/>
              </w:rPr>
              <w:t xml:space="preserve">…………………………………………………………………………………………………………………………..</w:t>
            </w:r>
          </w:p>
          <w:p>
            <w:pPr>
              <w:jc w:val="left"/>
            </w:pPr>
            <w:r>
              <w:rPr>
                <w:rFonts w:ascii="Arial" w:cs="Arial" w:eastAsia="Arial" w:hAnsi="Arial"/>
                <w:b/>
                <w:bCs/>
                <w:sz w:val="24"/>
                <w:szCs w:val="24"/>
              </w:rPr>
              <w:t xml:space="preserve">Я</w:t>
            </w:r>
            <w:r>
              <w:rPr>
                <w:rFonts w:ascii="Arial" w:cs="Arial" w:eastAsia="Arial" w:hAnsi="Arial"/>
                <w:b/>
                <w:bCs/>
                <w:sz w:val="24"/>
                <w:szCs w:val="24"/>
              </w:rPr>
              <w:t xml:space="preserve">, </w:t>
            </w:r>
            <w:r>
              <w:rPr>
                <w:rFonts w:ascii="Arial" w:cs="Arial" w:eastAsia="Arial" w:hAnsi="Arial"/>
                <w:b/>
                <w:bCs/>
                <w:sz w:val="24"/>
                <w:szCs w:val="24"/>
              </w:rPr>
              <w:t xml:space="preserve">нижеподписавшийся</w:t>
            </w:r>
            <w:r>
              <w:rPr>
                <w:rFonts w:ascii="Arial" w:cs="Arial" w:eastAsia="Arial" w:hAnsi="Arial"/>
                <w:b/>
                <w:bCs/>
                <w:sz w:val="24"/>
                <w:szCs w:val="24"/>
              </w:rPr>
              <w:t xml:space="preserve"> (I, the undersigned):</w:t>
            </w:r>
          </w:p>
          <w:p>
            <w:pPr>
              <w:jc w:val="left"/>
            </w:pPr>
            <w:r>
              <w:rPr>
                <w:rFonts w:ascii="Arial" w:cs="Arial" w:eastAsia="Arial" w:hAnsi="Arial"/>
                <w:sz w:val="24"/>
                <w:szCs w:val="24"/>
              </w:rPr>
              <w:t xml:space="preserve">6. </w:t>
            </w:r>
            <w:r>
              <w:rPr>
                <w:rFonts w:ascii="Arial" w:cs="Arial" w:eastAsia="Arial" w:hAnsi="Arial"/>
                <w:sz w:val="24"/>
                <w:szCs w:val="24"/>
              </w:rPr>
              <w:t xml:space="preserve">Фамилия и имя</w:t>
            </w:r>
            <w:r>
              <w:rPr>
                <w:rFonts w:ascii="Arial" w:cs="Arial" w:eastAsia="Arial" w:hAnsi="Arial"/>
                <w:sz w:val="24"/>
                <w:szCs w:val="24"/>
              </w:rPr>
              <w:t xml:space="preserve">/Name and first name: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7. </w:t>
            </w:r>
            <w:r>
              <w:rPr>
                <w:rFonts w:ascii="Arial" w:cs="Arial" w:eastAsia="Arial" w:hAnsi="Arial"/>
                <w:sz w:val="24"/>
                <w:szCs w:val="24"/>
              </w:rPr>
              <w:t xml:space="preserve">Должность на предприятии</w:t>
            </w:r>
            <w:r>
              <w:rPr>
                <w:rFonts w:ascii="Arial" w:cs="Arial" w:eastAsia="Arial" w:hAnsi="Arial"/>
                <w:sz w:val="24"/>
                <w:szCs w:val="24"/>
              </w:rPr>
              <w:t xml:space="preserve">/Position in the undertaking: ........................................................................</w:t>
            </w:r>
          </w:p>
          <w:p>
            <w:pPr>
              <w:jc w:val="left"/>
            </w:pPr>
            <w:r>
              <w:rPr>
                <w:rFonts w:ascii="Arial" w:cs="Arial" w:eastAsia="Arial" w:hAnsi="Arial"/>
                <w:sz w:val="24"/>
                <w:szCs w:val="24"/>
              </w:rPr>
              <w:t xml:space="preserve">…………………………………………………………………………………………………………………………..</w:t>
            </w:r>
          </w:p>
          <w:p>
            <w:pPr>
              <w:jc w:val="left"/>
            </w:pPr>
            <w:r>
              <w:rPr>
                <w:rFonts w:ascii="Arial" w:cs="Arial" w:eastAsia="Arial" w:hAnsi="Arial"/>
                <w:b/>
                <w:bCs/>
                <w:sz w:val="24"/>
                <w:szCs w:val="24"/>
              </w:rPr>
              <w:t xml:space="preserve">заявляю</w:t>
            </w:r>
            <w:r>
              <w:rPr>
                <w:rFonts w:ascii="Arial" w:cs="Arial" w:eastAsia="Arial" w:hAnsi="Arial"/>
                <w:b/>
                <w:bCs/>
                <w:sz w:val="24"/>
                <w:szCs w:val="24"/>
              </w:rPr>
              <w:t xml:space="preserve">, </w:t>
            </w:r>
            <w:r>
              <w:rPr>
                <w:rFonts w:ascii="Arial" w:cs="Arial" w:eastAsia="Arial" w:hAnsi="Arial"/>
                <w:b/>
                <w:bCs/>
                <w:sz w:val="24"/>
                <w:szCs w:val="24"/>
              </w:rPr>
              <w:t xml:space="preserve">что водитель</w:t>
            </w:r>
            <w:r>
              <w:rPr>
                <w:rFonts w:ascii="Arial" w:cs="Arial" w:eastAsia="Arial" w:hAnsi="Arial"/>
                <w:b/>
                <w:bCs/>
                <w:sz w:val="24"/>
                <w:szCs w:val="24"/>
              </w:rPr>
              <w:t xml:space="preserve">/declare that the driver:</w:t>
            </w:r>
          </w:p>
          <w:p>
            <w:pPr>
              <w:jc w:val="left"/>
            </w:pPr>
            <w:r>
              <w:rPr>
                <w:rFonts w:ascii="Arial" w:cs="Arial" w:eastAsia="Arial" w:hAnsi="Arial"/>
                <w:sz w:val="24"/>
                <w:szCs w:val="24"/>
              </w:rPr>
              <w:t xml:space="preserve">8. </w:t>
            </w:r>
            <w:r>
              <w:rPr>
                <w:rFonts w:ascii="Arial" w:cs="Arial" w:eastAsia="Arial" w:hAnsi="Arial"/>
                <w:sz w:val="24"/>
                <w:szCs w:val="24"/>
              </w:rPr>
              <w:t xml:space="preserve">Фамилия и имя</w:t>
            </w:r>
            <w:r>
              <w:rPr>
                <w:rFonts w:ascii="Arial" w:cs="Arial" w:eastAsia="Arial" w:hAnsi="Arial"/>
                <w:sz w:val="24"/>
                <w:szCs w:val="24"/>
              </w:rPr>
              <w:t xml:space="preserve">/Name and first name: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9. </w:t>
            </w:r>
            <w:r>
              <w:rPr>
                <w:rFonts w:ascii="Arial" w:cs="Arial" w:eastAsia="Arial" w:hAnsi="Arial"/>
                <w:sz w:val="24"/>
                <w:szCs w:val="24"/>
              </w:rPr>
              <w:t xml:space="preserve">Дата рождения</w:t>
            </w:r>
            <w:r>
              <w:rPr>
                <w:rFonts w:ascii="Arial" w:cs="Arial" w:eastAsia="Arial" w:hAnsi="Arial"/>
                <w:sz w:val="24"/>
                <w:szCs w:val="24"/>
              </w:rPr>
              <w:t xml:space="preserve">: (</w:t>
            </w:r>
            <w:r>
              <w:rPr>
                <w:rFonts w:ascii="Arial" w:cs="Arial" w:eastAsia="Arial" w:hAnsi="Arial"/>
                <w:sz w:val="24"/>
                <w:szCs w:val="24"/>
              </w:rPr>
              <w:t xml:space="preserve">день</w:t>
            </w:r>
            <w:r>
              <w:rPr>
                <w:rFonts w:ascii="Arial" w:cs="Arial" w:eastAsia="Arial" w:hAnsi="Arial"/>
                <w:sz w:val="24"/>
                <w:szCs w:val="24"/>
              </w:rPr>
              <w:t xml:space="preserve">/</w:t>
            </w:r>
            <w:r>
              <w:rPr>
                <w:rFonts w:ascii="Arial" w:cs="Arial" w:eastAsia="Arial" w:hAnsi="Arial"/>
                <w:sz w:val="24"/>
                <w:szCs w:val="24"/>
              </w:rPr>
              <w:t xml:space="preserve">месяц</w:t>
            </w:r>
            <w:r>
              <w:rPr>
                <w:rFonts w:ascii="Arial" w:cs="Arial" w:eastAsia="Arial" w:hAnsi="Arial"/>
                <w:sz w:val="24"/>
                <w:szCs w:val="24"/>
              </w:rPr>
              <w:t xml:space="preserve">/</w:t>
            </w:r>
            <w:r>
              <w:rPr>
                <w:rFonts w:ascii="Arial" w:cs="Arial" w:eastAsia="Arial" w:hAnsi="Arial"/>
                <w:sz w:val="24"/>
                <w:szCs w:val="24"/>
              </w:rPr>
              <w:t xml:space="preserve">год</w:t>
            </w:r>
            <w:r>
              <w:rPr>
                <w:rFonts w:ascii="Arial" w:cs="Arial" w:eastAsia="Arial" w:hAnsi="Arial"/>
                <w:sz w:val="24"/>
                <w:szCs w:val="24"/>
              </w:rPr>
              <w:t xml:space="preserve">)/Date of birth (day/month/year):</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w:t>
            </w:r>
            <w:r>
              <w:rPr>
                <w:rFonts w:ascii="Arial" w:cs="Arial" w:eastAsia="Arial" w:hAnsi="Arial"/>
                <w:sz w:val="24"/>
                <w:szCs w:val="24"/>
              </w:rPr>
              <w:t xml:space="preserve">Номер водительского удостоверения или удостоверения личности</w:t>
            </w:r>
            <w:r>
              <w:rPr>
                <w:rFonts w:ascii="Arial" w:cs="Arial" w:eastAsia="Arial" w:hAnsi="Arial"/>
                <w:sz w:val="24"/>
                <w:szCs w:val="24"/>
              </w:rPr>
              <w:t xml:space="preserve">, </w:t>
            </w:r>
            <w:r>
              <w:rPr>
                <w:rFonts w:ascii="Arial" w:cs="Arial" w:eastAsia="Arial" w:hAnsi="Arial"/>
                <w:sz w:val="24"/>
                <w:szCs w:val="24"/>
              </w:rPr>
              <w:t xml:space="preserve">или паспорта</w:t>
            </w:r>
            <w:r>
              <w:rPr>
                <w:rFonts w:ascii="Arial" w:cs="Arial" w:eastAsia="Arial" w:hAnsi="Arial"/>
                <w:sz w:val="24"/>
                <w:szCs w:val="24"/>
              </w:rPr>
              <w:t xml:space="preserve">/Driving
 licence or identity card or passport number:</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11. </w:t>
            </w:r>
            <w:r>
              <w:rPr>
                <w:rFonts w:ascii="Arial" w:cs="Arial" w:eastAsia="Arial" w:hAnsi="Arial"/>
                <w:sz w:val="24"/>
                <w:szCs w:val="24"/>
              </w:rPr>
              <w:t xml:space="preserve">Начал работать на предприятии с</w:t>
            </w:r>
            <w:r>
              <w:rPr>
                <w:rFonts w:ascii="Arial" w:cs="Arial" w:eastAsia="Arial" w:hAnsi="Arial"/>
                <w:sz w:val="24"/>
                <w:szCs w:val="24"/>
              </w:rPr>
              <w:t xml:space="preserve"> (</w:t>
            </w:r>
            <w:r>
              <w:rPr>
                <w:rFonts w:ascii="Arial" w:cs="Arial" w:eastAsia="Arial" w:hAnsi="Arial"/>
                <w:sz w:val="24"/>
                <w:szCs w:val="24"/>
              </w:rPr>
              <w:t xml:space="preserve">день</w:t>
            </w:r>
            <w:r>
              <w:rPr>
                <w:rFonts w:ascii="Arial" w:cs="Arial" w:eastAsia="Arial" w:hAnsi="Arial"/>
                <w:sz w:val="24"/>
                <w:szCs w:val="24"/>
              </w:rPr>
              <w:t xml:space="preserve">/</w:t>
            </w:r>
            <w:r>
              <w:rPr>
                <w:rFonts w:ascii="Arial" w:cs="Arial" w:eastAsia="Arial" w:hAnsi="Arial"/>
                <w:sz w:val="24"/>
                <w:szCs w:val="24"/>
              </w:rPr>
              <w:t xml:space="preserve">месяц</w:t>
            </w:r>
            <w:r>
              <w:rPr>
                <w:rFonts w:ascii="Arial" w:cs="Arial" w:eastAsia="Arial" w:hAnsi="Arial"/>
                <w:sz w:val="24"/>
                <w:szCs w:val="24"/>
              </w:rPr>
              <w:t xml:space="preserve">/</w:t>
            </w:r>
            <w:r>
              <w:rPr>
                <w:rFonts w:ascii="Arial" w:cs="Arial" w:eastAsia="Arial" w:hAnsi="Arial"/>
                <w:sz w:val="24"/>
                <w:szCs w:val="24"/>
              </w:rPr>
              <w:t xml:space="preserve">год</w:t>
            </w:r>
            <w:r>
              <w:rPr>
                <w:rFonts w:ascii="Arial" w:cs="Arial" w:eastAsia="Arial" w:hAnsi="Arial"/>
                <w:sz w:val="24"/>
                <w:szCs w:val="24"/>
              </w:rPr>
              <w:t xml:space="preserve">)/ who has started to work at the undertaking
 on (day/month/year) </w:t>
            </w:r>
            <w:r>
              <w:rPr>
                <w:rFonts w:ascii="Arial" w:cs="Arial" w:eastAsia="Arial" w:hAnsi="Arial"/>
                <w:sz w:val="24"/>
                <w:szCs w:val="24"/>
              </w:rPr>
              <w:t xml:space="preserve">в течение периода</w:t>
            </w:r>
            <w:r>
              <w:rPr>
                <w:rFonts w:ascii="Arial" w:cs="Arial" w:eastAsia="Arial" w:hAnsi="Arial"/>
                <w:sz w:val="24"/>
                <w:szCs w:val="24"/>
              </w:rPr>
              <w:t xml:space="preserve">/for the period:</w:t>
            </w:r>
          </w:p>
          <w:p>
            <w:pPr>
              <w:jc w:val="left"/>
            </w:pPr>
            <w:r>
              <w:rPr>
                <w:rFonts w:ascii="Arial" w:cs="Arial" w:eastAsia="Arial" w:hAnsi="Arial"/>
                <w:sz w:val="24"/>
                <w:szCs w:val="24"/>
              </w:rPr>
              <w:t xml:space="preserve">12. с (час/день/месяц/год)/ </w:t>
            </w:r>
            <w:r>
              <w:rPr>
                <w:rFonts w:ascii="Arial" w:cs="Arial" w:eastAsia="Arial" w:hAnsi="Arial"/>
                <w:sz w:val="24"/>
                <w:szCs w:val="24"/>
              </w:rPr>
              <w:t xml:space="preserve">from</w:t>
            </w:r>
            <w:r>
              <w:rPr>
                <w:rFonts w:ascii="Arial" w:cs="Arial" w:eastAsia="Arial" w:hAnsi="Arial"/>
                <w:sz w:val="24"/>
                <w:szCs w:val="24"/>
              </w:rPr>
              <w:t xml:space="preserve"> (</w:t>
            </w:r>
            <w:r>
              <w:rPr>
                <w:rFonts w:ascii="Arial" w:cs="Arial" w:eastAsia="Arial" w:hAnsi="Arial"/>
                <w:sz w:val="24"/>
                <w:szCs w:val="24"/>
              </w:rPr>
              <w:t xml:space="preserve">day</w:t>
            </w:r>
            <w:r>
              <w:rPr>
                <w:rFonts w:ascii="Arial" w:cs="Arial" w:eastAsia="Arial" w:hAnsi="Arial"/>
                <w:sz w:val="24"/>
                <w:szCs w:val="24"/>
              </w:rPr>
              <w:t xml:space="preserve">/</w:t>
            </w:r>
            <w:r>
              <w:rPr>
                <w:rFonts w:ascii="Arial" w:cs="Arial" w:eastAsia="Arial" w:hAnsi="Arial"/>
                <w:sz w:val="24"/>
                <w:szCs w:val="24"/>
              </w:rPr>
              <w:t xml:space="preserve">month</w:t>
            </w:r>
            <w:r>
              <w:rPr>
                <w:rFonts w:ascii="Arial" w:cs="Arial" w:eastAsia="Arial" w:hAnsi="Arial"/>
                <w:sz w:val="24"/>
                <w:szCs w:val="24"/>
              </w:rPr>
              <w:t xml:space="preserve">/</w:t>
            </w:r>
            <w:r>
              <w:rPr>
                <w:rFonts w:ascii="Arial" w:cs="Arial" w:eastAsia="Arial" w:hAnsi="Arial"/>
                <w:sz w:val="24"/>
                <w:szCs w:val="24"/>
              </w:rPr>
              <w:t xml:space="preserve">year</w:t>
            </w:r>
            <w:r>
              <w:rPr>
                <w:rFonts w:ascii="Arial" w:cs="Arial" w:eastAsia="Arial" w:hAnsi="Arial"/>
                <w:sz w:val="24"/>
                <w:szCs w:val="24"/>
              </w:rPr>
              <w:t xml:space="preserve">):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13. по (час/день/месяц/год)/to (day/month/year):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14. </w:t>
            </w:r>
            <w:r>
              <w:rPr>
                <w:rFonts w:ascii="Arial" w:cs="Arial" w:eastAsia="Arial" w:hAnsi="Arial"/>
                <w:sz w:val="24"/>
                <w:szCs w:val="24"/>
              </w:rPr>
              <w:t xml:space="preserve">⎕</w:t>
            </w:r>
            <w:r>
              <w:rPr>
                <w:rFonts w:ascii="Arial" w:cs="Arial" w:eastAsia="Arial" w:hAnsi="Arial"/>
                <w:sz w:val="24"/>
                <w:szCs w:val="24"/>
              </w:rPr>
              <w:t xml:space="preserve"> находился в отпуске по болезни***/was on sick leave</w:t>
            </w:r>
          </w:p>
          <w:p>
            <w:pPr>
              <w:jc w:val="left"/>
            </w:pPr>
            <w:r>
              <w:rPr>
                <w:rFonts w:ascii="Arial" w:cs="Arial" w:eastAsia="Arial" w:hAnsi="Arial"/>
                <w:sz w:val="24"/>
                <w:szCs w:val="24"/>
              </w:rPr>
              <w:t xml:space="preserve">15. </w:t>
            </w:r>
            <w:r>
              <w:rPr>
                <w:rFonts w:ascii="Arial" w:cs="Arial" w:eastAsia="Arial" w:hAnsi="Arial"/>
                <w:sz w:val="24"/>
                <w:szCs w:val="24"/>
              </w:rPr>
              <w:t xml:space="preserve">⎕</w:t>
            </w:r>
            <w:r>
              <w:rPr>
                <w:rFonts w:ascii="Arial" w:cs="Arial" w:eastAsia="Arial" w:hAnsi="Arial"/>
                <w:sz w:val="24"/>
                <w:szCs w:val="24"/>
              </w:rPr>
              <w:t xml:space="preserve"> находился в ежегодном отпуске***/was on annual leave)</w:t>
            </w:r>
          </w:p>
          <w:p>
            <w:pPr>
              <w:jc w:val="left"/>
            </w:pPr>
            <w:r>
              <w:rPr>
                <w:rFonts w:ascii="Arial" w:cs="Arial" w:eastAsia="Arial" w:hAnsi="Arial"/>
                <w:sz w:val="24"/>
                <w:szCs w:val="24"/>
              </w:rPr>
              <w:t xml:space="preserve">16. </w:t>
            </w:r>
            <w:r>
              <w:rPr>
                <w:rFonts w:ascii="Arial" w:cs="Arial" w:eastAsia="Arial" w:hAnsi="Arial"/>
                <w:sz w:val="24"/>
                <w:szCs w:val="24"/>
              </w:rPr>
              <w:t xml:space="preserve">⎕</w:t>
            </w:r>
            <w:r>
              <w:rPr>
                <w:rFonts w:ascii="Arial" w:cs="Arial" w:eastAsia="Arial" w:hAnsi="Arial"/>
                <w:sz w:val="24"/>
                <w:szCs w:val="24"/>
              </w:rPr>
              <w:t xml:space="preserve"> находился в отпуске или на отдыхе***/was on leave or rest</w:t>
            </w:r>
          </w:p>
          <w:p>
            <w:pPr>
              <w:jc w:val="left"/>
            </w:pPr>
            <w:r>
              <w:rPr>
                <w:rFonts w:ascii="Arial" w:cs="Arial" w:eastAsia="Arial" w:hAnsi="Arial"/>
                <w:sz w:val="24"/>
                <w:szCs w:val="24"/>
              </w:rPr>
              <w:t xml:space="preserve">17. </w:t>
            </w:r>
            <w:r>
              <w:rPr>
                <w:rFonts w:ascii="Arial" w:cs="Arial" w:eastAsia="Arial" w:hAnsi="Arial"/>
                <w:sz w:val="24"/>
                <w:szCs w:val="24"/>
              </w:rPr>
              <w:t xml:space="preserve">⎕</w:t>
            </w:r>
            <w:r>
              <w:rPr>
                <w:rFonts w:ascii="Arial" w:cs="Arial" w:eastAsia="Arial" w:hAnsi="Arial"/>
                <w:sz w:val="24"/>
                <w:szCs w:val="24"/>
              </w:rPr>
              <w:t xml:space="preserve"> управлял транспортным средством, не подпадающим под действие положений Регламента
 (ЕС) 561/2006 или ЕСТР***/drove a vehicle exempted from the scope of the Regulation (EC) 561/2006
 or the AETR</w:t>
            </w:r>
          </w:p>
          <w:p>
            <w:pPr>
              <w:jc w:val="left"/>
            </w:pPr>
            <w:r>
              <w:rPr>
                <w:rFonts w:ascii="Arial" w:cs="Arial" w:eastAsia="Arial" w:hAnsi="Arial"/>
                <w:sz w:val="24"/>
                <w:szCs w:val="24"/>
              </w:rPr>
              <w:t xml:space="preserve">18. </w:t>
            </w:r>
            <w:r>
              <w:rPr>
                <w:rFonts w:ascii="Arial" w:cs="Arial" w:eastAsia="Arial" w:hAnsi="Arial"/>
                <w:sz w:val="24"/>
                <w:szCs w:val="24"/>
              </w:rPr>
              <w:t xml:space="preserve">⎕</w:t>
            </w:r>
            <w:r>
              <w:rPr>
                <w:rFonts w:ascii="Arial" w:cs="Arial" w:eastAsia="Arial" w:hAnsi="Arial"/>
                <w:sz w:val="24"/>
                <w:szCs w:val="24"/>
              </w:rPr>
              <w:t xml:space="preserve"> выполнял другую работу, отличную от управления транспортным средством,***/was
 performing any work other than driving of a vehicle</w:t>
            </w:r>
          </w:p>
          <w:p>
            <w:pPr>
              <w:jc w:val="left"/>
            </w:pPr>
            <w:r>
              <w:rPr>
                <w:rFonts w:ascii="Arial" w:cs="Arial" w:eastAsia="Arial" w:hAnsi="Arial"/>
                <w:sz w:val="24"/>
                <w:szCs w:val="24"/>
              </w:rPr>
              <w:t xml:space="preserve">19. </w:t>
            </w:r>
            <w:r>
              <w:rPr>
                <w:rFonts w:ascii="Arial" w:cs="Arial" w:eastAsia="Arial" w:hAnsi="Arial"/>
                <w:sz w:val="24"/>
                <w:szCs w:val="24"/>
              </w:rPr>
              <w:t xml:space="preserve">⎕</w:t>
            </w:r>
            <w:r>
              <w:rPr>
                <w:rFonts w:ascii="Arial" w:cs="Arial" w:eastAsia="Arial" w:hAnsi="Arial"/>
                <w:sz w:val="24"/>
                <w:szCs w:val="24"/>
              </w:rPr>
              <w:t xml:space="preserve"> был в ожидании***/was available</w:t>
            </w:r>
          </w:p>
          <w:p>
            <w:pPr>
              <w:jc w:val="left"/>
            </w:pPr>
            <w:r>
              <w:rPr>
                <w:rFonts w:ascii="Arial" w:cs="Arial" w:eastAsia="Arial" w:hAnsi="Arial"/>
                <w:sz w:val="24"/>
                <w:szCs w:val="24"/>
              </w:rPr>
              <w:t xml:space="preserve">20. Место/Р</w:t>
            </w:r>
            <w:r>
              <w:rPr>
                <w:rFonts w:ascii="Arial" w:cs="Arial" w:eastAsia="Arial" w:hAnsi="Arial"/>
                <w:sz w:val="24"/>
                <w:szCs w:val="24"/>
              </w:rPr>
              <w:t xml:space="preserve">l</w:t>
            </w:r>
            <w:r>
              <w:rPr>
                <w:rFonts w:ascii="Arial" w:cs="Arial" w:eastAsia="Arial" w:hAnsi="Arial"/>
                <w:sz w:val="24"/>
                <w:szCs w:val="24"/>
              </w:rPr>
              <w:t xml:space="preserve">асе: ......................................................... Дата/date: ..............................................................</w:t>
            </w:r>
          </w:p>
          <w:p>
            <w:pPr>
              <w:jc w:val="left"/>
            </w:pPr>
            <w:r>
              <w:rPr>
                <w:rFonts w:ascii="Arial" w:cs="Arial" w:eastAsia="Arial" w:hAnsi="Arial"/>
                <w:sz w:val="24"/>
                <w:szCs w:val="24"/>
              </w:rPr>
              <w:t xml:space="preserve">Подпись/signature</w:t>
            </w:r>
          </w:p>
        </w:tc>
      </w:tr>
    </w:tbl>
    <w:p>
      <w:pPr>
        <w:spacing w:after="60" w:before="120"/>
        <w:ind w:firstLine="567"/>
        <w:jc w:val="both"/>
      </w:pPr>
      <w:r>
        <w:rPr>
          <w:rFonts w:ascii="Arial" w:cs="Arial" w:eastAsia="Arial" w:hAnsi="Arial"/>
          <w:sz w:val="24"/>
          <w:szCs w:val="24"/>
        </w:rPr>
        <w:t xml:space="preserve">21. Я, нижеподписавшийся, водитель, подтверждаю, что в течение указанного выше периода не управлял транспортным средством, подпадающим под действие положений Регламента 561/2006 (ЕС) или ЕСТР.</w:t>
      </w:r>
    </w:p>
    <w:p>
      <w:pPr>
        <w:spacing w:after="60"/>
        <w:ind w:firstLine="567"/>
        <w:jc w:val="both"/>
      </w:pPr>
      <w:r>
        <w:rPr>
          <w:rFonts w:ascii="Arial" w:cs="Arial" w:eastAsia="Arial" w:hAnsi="Arial"/>
          <w:sz w:val="24"/>
          <w:szCs w:val="24"/>
        </w:rPr>
        <w:t xml:space="preserve">(I, the driver, confirm that I have not been driving a vehicle falling under the scope of the (EC) Regulation 561/2006 or AETR during the period mentioned above).</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Место</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l</w:t>
      </w:r>
      <w:r>
        <w:rPr>
          <w:rFonts w:ascii="Arial" w:cs="Arial" w:eastAsia="Arial" w:hAnsi="Arial"/>
          <w:sz w:val="24"/>
          <w:szCs w:val="24"/>
        </w:rPr>
        <w:t xml:space="preserve">асе</w:t>
      </w:r>
      <w:r>
        <w:rPr>
          <w:rFonts w:ascii="Arial" w:cs="Arial" w:eastAsia="Arial" w:hAnsi="Arial"/>
          <w:sz w:val="24"/>
          <w:szCs w:val="24"/>
        </w:rPr>
        <w:t xml:space="preserve">: ................................................................. </w:t>
      </w:r>
      <w:r>
        <w:rPr>
          <w:rFonts w:ascii="Arial" w:cs="Arial" w:eastAsia="Arial" w:hAnsi="Arial"/>
          <w:sz w:val="24"/>
          <w:szCs w:val="24"/>
        </w:rPr>
        <w:t xml:space="preserve">Дата</w:t>
      </w:r>
      <w:r>
        <w:rPr>
          <w:rFonts w:ascii="Arial" w:cs="Arial" w:eastAsia="Arial" w:hAnsi="Arial"/>
          <w:sz w:val="24"/>
          <w:szCs w:val="24"/>
        </w:rPr>
        <w:t xml:space="preserve">/date: ...............................................................................</w:t>
      </w:r>
    </w:p>
    <w:p>
      <w:pPr>
        <w:spacing w:after="60"/>
        <w:ind w:firstLine="567"/>
        <w:jc w:val="both"/>
      </w:pPr>
      <w:r>
        <w:rPr>
          <w:rFonts w:ascii="Arial" w:cs="Arial" w:eastAsia="Arial" w:hAnsi="Arial"/>
          <w:sz w:val="24"/>
          <w:szCs w:val="24"/>
        </w:rPr>
        <w:t xml:space="preserve">Подпись водителя</w:t>
      </w:r>
      <w:r>
        <w:rPr>
          <w:rFonts w:ascii="Arial" w:cs="Arial" w:eastAsia="Arial" w:hAnsi="Arial"/>
          <w:sz w:val="24"/>
          <w:szCs w:val="24"/>
        </w:rPr>
        <w:t xml:space="preserve">/signature of the driver</w:t>
      </w:r>
    </w:p>
    <w:p>
      <w:pPr>
        <w:spacing w:after="60"/>
        <w:ind w:firstLine="567"/>
        <w:jc w:val="both"/>
      </w:pPr>
      <w:r>
        <w:rPr>
          <w:rFonts w:ascii="Arial" w:cs="Arial" w:eastAsia="Arial" w:hAnsi="Arial"/>
          <w:sz w:val="24"/>
          <w:szCs w:val="24"/>
        </w:rPr>
        <w:t xml:space="preserve">____________________________________</w:t>
      </w:r>
    </w:p>
    <w:p>
      <w:pPr>
        <w:spacing w:after="60"/>
        <w:ind w:firstLine="567"/>
        <w:jc w:val="both"/>
      </w:pPr>
      <w:r>
        <w:rPr>
          <w:rFonts w:ascii="Arial" w:cs="Arial" w:eastAsia="Arial" w:hAnsi="Arial"/>
          <w:sz w:val="24"/>
          <w:szCs w:val="24"/>
        </w:rPr>
        <w:t xml:space="preserve">(***) Выбрать только одну позицию/</w:t>
      </w:r>
      <w:r>
        <w:rPr>
          <w:rFonts w:ascii="Arial" w:cs="Arial" w:eastAsia="Arial" w:hAnsi="Arial"/>
          <w:sz w:val="24"/>
          <w:szCs w:val="24"/>
        </w:rPr>
        <w:t xml:space="preserve">Chose</w:t>
      </w:r>
      <w:r>
        <w:rPr>
          <w:rFonts w:ascii="Arial" w:cs="Arial" w:eastAsia="Arial" w:hAnsi="Arial"/>
          <w:sz w:val="24"/>
          <w:szCs w:val="24"/>
        </w:rPr>
        <w:t xml:space="preserve"> only one box.</w:t>
      </w:r>
    </w:p>
    <w:p>
      <w:pPr>
        <w:spacing w:after="60"/>
        <w:ind w:firstLine="567"/>
        <w:jc w:val="both"/>
      </w:pPr>
      <w:r>
        <w:rPr>
          <w:rFonts w:ascii="Arial" w:cs="Arial" w:eastAsia="Arial" w:hAnsi="Arial"/>
          <w:sz w:val="24"/>
          <w:szCs w:val="24"/>
        </w:rPr>
        <w:t xml:space="preserve">Указание по использованию (Изложить, по возможности, на обратной стороне бланка):</w:t>
      </w:r>
    </w:p>
    <w:p>
      <w:pPr>
        <w:spacing w:after="60"/>
        <w:ind w:firstLine="567"/>
        <w:jc w:val="both"/>
      </w:pPr>
      <w:r>
        <w:rPr>
          <w:rFonts w:ascii="Arial" w:cs="Arial" w:eastAsia="Arial" w:hAnsi="Arial"/>
          <w:sz w:val="24"/>
          <w:szCs w:val="24"/>
        </w:rPr>
        <w:t xml:space="preserve">а) все позиции настоящего бланка должны быть заполнены перед рейсом транспортным предприятием и соответствующим водителем;</w:t>
      </w:r>
    </w:p>
    <w:p>
      <w:pPr>
        <w:spacing w:after="60"/>
        <w:ind w:firstLine="567"/>
        <w:jc w:val="both"/>
      </w:pPr>
      <w:r>
        <w:rPr>
          <w:rFonts w:ascii="Arial" w:cs="Arial" w:eastAsia="Arial" w:hAnsi="Arial"/>
          <w:sz w:val="24"/>
          <w:szCs w:val="24"/>
        </w:rPr>
        <w:t xml:space="preserve">б) изменение текста бланка не допускается;</w:t>
      </w:r>
    </w:p>
    <w:p>
      <w:pPr>
        <w:spacing w:after="60"/>
        <w:ind w:firstLine="567"/>
        <w:jc w:val="both"/>
      </w:pPr>
      <w:r>
        <w:rPr>
          <w:rFonts w:ascii="Arial" w:cs="Arial" w:eastAsia="Arial" w:hAnsi="Arial"/>
          <w:sz w:val="24"/>
          <w:szCs w:val="24"/>
        </w:rPr>
        <w:t xml:space="preserve">в) бланк считается действительным в том случае, если он подписан как уполномоченным представителем транспортного предприятия, так и самим водителем. В случае индивидуальных предприятий водитель подписывает бланк один раз от имени предприятия и один раз в качестве водителя. Действительным считается только подписанный подлинник настоящего документа;</w:t>
      </w:r>
    </w:p>
    <w:p>
      <w:pPr>
        <w:spacing w:after="60"/>
        <w:ind w:firstLine="567"/>
        <w:jc w:val="both"/>
      </w:pPr>
      <w:r>
        <w:rPr>
          <w:rFonts w:ascii="Arial" w:cs="Arial" w:eastAsia="Arial" w:hAnsi="Arial"/>
          <w:sz w:val="24"/>
          <w:szCs w:val="24"/>
        </w:rPr>
        <w:t xml:space="preserve">г) на распечатке бланка может содержаться логотип предприятия. Позиции 1-5 могут быть напечатаны заблаговременно. Печать предприятия не может заменять подпись лица, которое должно подписать бланк, однако его подпись может быть подкреплена печатью;</w:t>
      </w:r>
    </w:p>
    <w:p>
      <w:pPr>
        <w:spacing w:after="60"/>
        <w:ind w:firstLine="567"/>
        <w:jc w:val="both"/>
      </w:pPr>
      <w:r>
        <w:rPr>
          <w:rFonts w:ascii="Arial" w:cs="Arial" w:eastAsia="Arial" w:hAnsi="Arial"/>
          <w:sz w:val="24"/>
          <w:szCs w:val="24"/>
        </w:rPr>
        <w:t xml:space="preserve">д) дополнительная национальная или региональная информация должна указываться на обратной стороне бланка;</w:t>
      </w:r>
    </w:p>
    <w:p>
      <w:pPr>
        <w:spacing w:after="60"/>
        <w:ind w:firstLine="567"/>
        <w:jc w:val="both"/>
      </w:pPr>
      <w:r>
        <w:rPr>
          <w:rFonts w:ascii="Arial" w:cs="Arial" w:eastAsia="Arial" w:hAnsi="Arial"/>
          <w:sz w:val="24"/>
          <w:szCs w:val="24"/>
        </w:rPr>
        <w:t xml:space="preserve">е) если настоящий бланк составляется на ином языке, чем английский или французский, то его название на национальном языке должно указываться под названиями на английском и французском языках, которые должны сохраняться на бланке. Если бланк составлен на ином языке, чем английский, то названия разделов в самом бланке должны повторяться па английском языке (см. выше образец).</w:t>
      </w:r>
    </w:p>
    <w:p>
      <w:pPr>
        <w:spacing w:after="60"/>
        <w:ind w:firstLine="567"/>
        <w:jc w:val="both"/>
      </w:pPr>
      <w:r>
        <w:rPr>
          <w:rFonts w:ascii="Arial" w:cs="Arial" w:eastAsia="Arial" w:hAnsi="Arial"/>
          <w:sz w:val="24"/>
          <w:szCs w:val="24"/>
        </w:rPr>
        <w:t xml:space="preserve">2. (зарезервировано для другой возможной формы)</w:t>
      </w: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2ynk-cr4r3owwxxuiab">
      <w:r>
        <w:rPr>
          <w:rFonts w:ascii="Arial" w:cs="Arial" w:eastAsia="Arial" w:hAnsi="Arial"/>
          <w:color w:val="132D3F"/>
          <w:sz w:val="16"/>
          <w:szCs w:val="16"/>
          <w:u w:val="single"/>
        </w:rPr>
        <w:t xml:space="preserve">dalil.kg/document/159463</w:t>
      </w:r>
    </w:hyperlink>
  </w:p>
  <w:p>
    <w:pPr>
      <w:spacing w:after="0" w:before="40"/>
      <w:jc w:val="center"/>
    </w:pPr>
    <w:hyperlink w:history="1" r:id="rIdq_gf1kzzbvzcimcpgyy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2buig_qksd2epoxfvjbx" Type="http://schemas.openxmlformats.org/officeDocument/2006/relationships/hyperlink" Target="https://dalil.kg/document/112248" TargetMode="External"/><Relationship Id="rIdbledimc0eh3xhgxozb6ws" Type="http://schemas.openxmlformats.org/officeDocument/2006/relationships/hyperlink" Target="https://dalil.kg/document/203963" TargetMode="External"/><Relationship Id="rIdqhrjnw1fsqgojbdjgkxlc" Type="http://schemas.openxmlformats.org/officeDocument/2006/relationships/hyperlink" Target="https://dalil.kg/document/159463#pr1" TargetMode="External"/><Relationship Id="rIdquepf2hr-g8afkbhyvcql" Type="http://schemas.openxmlformats.org/officeDocument/2006/relationships/hyperlink" Target="https://dalil.kg/document/159463#pr2" TargetMode="External"/><Relationship Id="rIdo9fca19usccmprrnqpofn" Type="http://schemas.openxmlformats.org/officeDocument/2006/relationships/hyperlink" Target="https://dalil.kg/document/159463#pr1" TargetMode="External"/><Relationship Id="rIdv0fyq4kezv6l5p2eukkos" Type="http://schemas.openxmlformats.org/officeDocument/2006/relationships/hyperlink" Target="https://dalil.kg/document/159463#pr3" TargetMode="External"/><Relationship Id="rIdmkivzanan-8gjqscf66aj" Type="http://schemas.openxmlformats.org/officeDocument/2006/relationships/hyperlink" Target="https://dalil.kg/document/159463#pr4" TargetMode="External"/><Relationship Id="rId0n9xdkxpjfhfgl4ai9ofh" Type="http://schemas.openxmlformats.org/officeDocument/2006/relationships/hyperlink" Target="https://dalil.kg/document/159463#pr5" TargetMode="External"/><Relationship Id="rIdb_ggz5wgevwqctj6bsme8" Type="http://schemas.openxmlformats.org/officeDocument/2006/relationships/hyperlink" Target="https://dalil.kg/document/159463#pr6" TargetMode="External"/><Relationship Id="rIdsilden2wjk64j4w-rjank" Type="http://schemas.openxmlformats.org/officeDocument/2006/relationships/hyperlink" Target="https://dalil.kg/document/159463#pr7" TargetMode="External"/><Relationship Id="rIdgpyen06e4uhlvx1sjnhl9" Type="http://schemas.openxmlformats.org/officeDocument/2006/relationships/hyperlink" Target="https://dalil.kg/document/159463#pr8" TargetMode="External"/><Relationship Id="rIdcaitijc6o44h3ucybtfej" Type="http://schemas.openxmlformats.org/officeDocument/2006/relationships/hyperlink" Target="https://dalil.kg/document/159463#pr5" TargetMode="External"/><Relationship Id="rIdlrhtrivxo8ipgfqk0j4gj" Type="http://schemas.openxmlformats.org/officeDocument/2006/relationships/hyperlink" Target="https://dalil.kg/document/159463#pr6" TargetMode="External"/><Relationship Id="rId1kii4ku_6_eunkogq-bma" Type="http://schemas.openxmlformats.org/officeDocument/2006/relationships/hyperlink" Target="https://dalil.kg/document/159463#pr7" TargetMode="External"/><Relationship Id="rIdch_zb_ffhqnsjshyu21w3" Type="http://schemas.openxmlformats.org/officeDocument/2006/relationships/hyperlink" Target="https://dalil.kg/document/159463#pr8" TargetMode="External"/><Relationship Id="rIdj9rad5fhobtyp6_yrwlr4" Type="http://schemas.openxmlformats.org/officeDocument/2006/relationships/hyperlink" Target="https://dalil.kg/document/159463#pr9" TargetMode="External"/><Relationship Id="rIdhlgq676dw26yn-d7r1cpj" Type="http://schemas.openxmlformats.org/officeDocument/2006/relationships/hyperlink" Target="https://dalil.kg/document/159463#pr10" TargetMode="External"/><Relationship Id="rIdyigmeybwjcehoc4wiev0-" Type="http://schemas.openxmlformats.org/officeDocument/2006/relationships/hyperlink" Target="https://dalil.kg/document/159463#pr11" TargetMode="External"/><Relationship Id="rIdn8_1gdkm2ww70znrhkhu_" Type="http://schemas.openxmlformats.org/officeDocument/2006/relationships/hyperlink" Target="https://dalil.kg/document/159463#pr12" TargetMode="External"/><Relationship Id="rIdwayvhcl5ydhkuvsqcaxe0" Type="http://schemas.openxmlformats.org/officeDocument/2006/relationships/hyperlink" Target="https://dalil.kg/document/159463#pr13" TargetMode="External"/><Relationship Id="rIdfunrl7pwin-dqih5ktqks" Type="http://schemas.openxmlformats.org/officeDocument/2006/relationships/hyperlink" Target="https://dalil.kg/document/159463#pr10" TargetMode="External"/><Relationship Id="rIdm_wltwzh4i68ey6po2ogh" Type="http://schemas.openxmlformats.org/officeDocument/2006/relationships/hyperlink" Target="https://dalil.kg/document/159463#pr10" TargetMode="External"/><Relationship Id="rIdw-vsqwbnrl2yry1y4rz2g" Type="http://schemas.openxmlformats.org/officeDocument/2006/relationships/hyperlink" Target="https://dalil.kg/document/159463#pr4" TargetMode="External"/><Relationship Id="rId2ixpiwxsrhro3qagzz0tt" Type="http://schemas.openxmlformats.org/officeDocument/2006/relationships/hyperlink" Target="https://dalil.kg/document/159463#pr7" TargetMode="External"/><Relationship Id="rId98mtdttailisyisggtbu9" Type="http://schemas.openxmlformats.org/officeDocument/2006/relationships/hyperlink" Target="https://dalil.kg/document/159463#pr14" TargetMode="External"/><Relationship Id="rIdqgv7mzmuxksxjz_ofeooe"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2ynk-cr4r3owwxxuiab" Type="http://schemas.openxmlformats.org/officeDocument/2006/relationships/hyperlink" Target="https://dalil.kg/document/159463" TargetMode="External"/><Relationship Id="rIdq_gf1kzzbvzcimcpgyy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2026-09-30T03:31:06.449Z</dcterms:created>
  <dcterms:modified xsi:type="dcterms:W3CDTF">2026-09-30T03:31:06.449Z</dcterms:modified>
</cp:coreProperties>
</file>

<file path=docProps/custom.xml><?xml version="1.0" encoding="utf-8"?>
<Properties xmlns="http://schemas.openxmlformats.org/officeDocument/2006/custom-properties" xmlns:vt="http://schemas.openxmlformats.org/officeDocument/2006/docPropsVTypes"/>
</file>