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q2mrxbsr_ar7326qsj8z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16 сентября 2022 года № 513)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план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действий по достижению гендерного равенства на 2022–2024 годы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8"/>
        <w:gridCol w:w="713"/>
        <w:gridCol w:w="1124"/>
        <w:gridCol w:w="647"/>
        <w:gridCol w:w="695"/>
        <w:gridCol w:w="695"/>
        <w:gridCol w:w="695"/>
        <w:gridCol w:w="268"/>
        <w:gridCol w:w="268"/>
        <w:gridCol w:w="268"/>
        <w:gridCol w:w="379"/>
        <w:gridCol w:w="379"/>
        <w:gridCol w:w="817"/>
        <w:gridCol w:w="817"/>
        <w:gridCol w:w="654"/>
        <w:gridCol w:w="333"/>
        <w:gridCol w:w="333"/>
        <w:gridCol w:w="337"/>
        <w:gridCol w:w="337"/>
      </w:tblGrid>
      <w:tr>
        <w:tc>
          <w:tcPr>
            <w:tcW w:type="dxa" w:w="4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 зада-чи</w:t>
            </w:r>
          </w:p>
        </w:tc>
        <w:tc>
          <w:tcPr>
            <w:tcW w:type="dxa" w:w="7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Формули-ровка задачи</w:t>
            </w:r>
          </w:p>
        </w:tc>
        <w:tc>
          <w:tcPr>
            <w:tcW w:type="dxa" w:w="11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Меры/действия</w:t>
            </w:r>
          </w:p>
        </w:tc>
        <w:tc>
          <w:tcPr>
            <w:tcW w:type="dxa" w:w="6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Исходные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данные</w:t>
            </w:r>
          </w:p>
        </w:tc>
        <w:tc>
          <w:tcPr>
            <w:tcW w:type="dxa" w:w="2085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Индикатор</w:t>
            </w:r>
          </w:p>
        </w:tc>
        <w:tc>
          <w:tcPr>
            <w:tcW w:type="dxa" w:w="804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Единица измере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ния индика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тора</w:t>
            </w:r>
          </w:p>
        </w:tc>
        <w:tc>
          <w:tcPr>
            <w:tcW w:type="dxa" w:w="75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Срок реализа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ции</w:t>
            </w:r>
          </w:p>
        </w:tc>
        <w:tc>
          <w:tcPr>
            <w:tcW w:type="dxa" w:w="163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Ожидаемые результаты (продукты)</w:t>
            </w:r>
          </w:p>
        </w:tc>
        <w:tc>
          <w:tcPr>
            <w:tcW w:type="dxa" w:w="6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Ответствен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ные исполните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ли</w:t>
            </w:r>
          </w:p>
        </w:tc>
        <w:tc>
          <w:tcPr>
            <w:tcW w:type="dxa" w:w="66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Партнеры</w:t>
            </w:r>
          </w:p>
        </w:tc>
        <w:tc>
          <w:tcPr>
            <w:tcW w:type="dxa" w:w="67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Бюджет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(источни-ки и объем в сомах)</w:t>
            </w:r>
          </w:p>
        </w:tc>
      </w:tr>
      <w:tr>
        <w:tc>
          <w:tcPr>
            <w:tcW w:type="dxa" w:w="9840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Расширение экономических возможностей женщин</w:t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40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Цель 1. Содействие росту занятости женщин</w:t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7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Содействие в уменьшении численности экономиче-ски неактивных женщин в трудоспособ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ном возрасте за счет вовлечения их в трудовую деятельность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1.1. Оганизация на местном уровне совместно с уполномоченными органами мероприятия по профессиональной ориентации и мотивации для экономически неактивного населения в трудоспособном возрасте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71 % экономи-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чески неактивных в трудоспо-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собном возрасте – женщины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Численность женщин, прошедших профориен-тацию, по районам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Человек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Ежегодно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Экономически неактивные женщины начнут переходить к занятости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МОН, ОМСУ (по согласова-нию),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ПП ПКР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Партнеры по развитию (по согласова-нию)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пределах средств, преду-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смотрен-ных в республи-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канском и/или местных бюдже-тах, внебюд-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1.2. Увеличение сетей ДОО, в том числе за счет поддержки инициатив по созданию малых частных ДОО в сельской местности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Охват детей дошколь-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ным образо-ванием</w:t>
            </w:r>
            <w:hyperlink w:history="1" r:id="rIdk3pd7uhrusgve8nlvjwqx">
              <w:r>
                <w:rPr>
                  <w:rFonts w:ascii="Arial" w:cs="Arial" w:eastAsia="Arial" w:hAnsi="Arial"/>
                  <w:color w:val="1D4ED8"/>
                  <w:sz w:val="20"/>
                  <w:szCs w:val="20"/>
                  <w:u w:val="single"/>
                </w:rPr>
                <w:t xml:space="preserve">[1]</w:t>
              </w:r>
            </w:hyperlink>
            <w:r>
              <w:rPr>
                <w:rFonts w:ascii="Arial" w:cs="Arial" w:eastAsia="Arial" w:hAnsi="Arial"/>
                <w:sz w:val="20"/>
                <w:szCs w:val="20"/>
              </w:rPr>
              <w:t xml:space="preserve"> – 25,4 % (25,1 % –мальчики, 25,8 % –девочки)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Охват детей дошкольным образова-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нием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полугодие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2024 гг.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Улучшен доступ к дошкольному образованию и расширены возможности для занятости женщин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МОН, ОМСУ (по согласова-нию), мест-ные кенеши (по согласова-нию)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Партнеры по развитию (по согласова-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нию)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пределах средств, преду-смотрен-ных в республи-канском и/или местных бюдже-тах,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1.3.  Пересмотр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перечня запрещенных профессий для женщин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Перечень запрещен-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ных профессий для женщин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Перечень пересмотрен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2022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Ограничения по профессиям оставлены только для беременных и кормящих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пределах средств, преду-смотрен-ных в республи-канском бюджете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1.4. Введение квот на обучение женщин-студенток в организациях высшего профессионального образования по направлениям: окружающая среда и обеспечение жизнедеятельности, сельское и рыбное хозяйство, энергетика, технологические машины и оборудование и т.д.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Энергетика – 6,2 % женщин.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Машино-строение и металло-обработка –6,9 % 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Электротех-ника – 0,3 %.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Электрон-ная техника, полупровод-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ники и приборы – 6,1 %.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ИВТ– 26,8 %.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Геодезия и картография – 4,0 %.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Сельское и рыбное хозяйство,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Окружаю-щая среда и обеспечение жизнедея-тельности –6,1 %.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Приборо-строение – 4,9 %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 девушек–студенток, обучающихся сельскохозяй-ственным и водным, энергети-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ческим и лесным специаль-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ностям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2022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Увеличена доля женщин, обучающихся сельскохозяй-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ственным и водным, энергетическим и лесным специальностям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МОН, вузы (по согласова-нию)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Партнеры по развитию (по согласова-нию)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пределах средств, преду-смотрен-ных в республи-канском бюджете, 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1.5.  Менторская программа для молодежи с привлечением резидентов Парка высоких технологий по интернет- предпринимательству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Нет данных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обученных (в разбивке по полу)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Человек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полугодие 2022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Молодежь получит навыки интернет-предпринима-тельства, в том числе не менее 50 % из них – девушки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МКИСМП, МЭК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Проект ПРООН «Цифровые навыки и возможно-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сти для трудовой занятости молодежи в условиях цифровой экономики в КР»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пределах средств, преду-смотрен-ных в республи-канском бюджете, 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1.6.Профориента-ционная работа и менторская программа для девочек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обученных (в разбивке по полу)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Человек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 гг.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3 000 девочек охвачено  менторской программой;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30000 девочек и мальчиков охвачены  профориента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ционными мероприятиями в направлении STEM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Проект ЮНИСЕФ «Девочки в науке»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пределах средств, преду-смотрен-ных в республи-канском бюджете, внебюд-жетные средства</w:t>
            </w:r>
          </w:p>
        </w:tc>
      </w:tr>
      <w:tr>
        <w:tc>
          <w:tcPr>
            <w:tcW w:type="dxa" w:w="4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7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Содействие развитию женского предприни-мательства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2.1. Проведение обучающе-консультационных мероприятий для сельских женщин (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IT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, налогообложение и отчетность, ведение бизнеса, открытие и закрытие бизнеса, получение кредитов и т.д.)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Организует-ся отдельными госорганами по своим направле-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ниям, часто без учета гендера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Числен-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ность обученных сельских женщин (по темам)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Человек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полугодие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 гг.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Повысится правовая, финансовая, экономическая грамотность сельских женщин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ГНС, ГАГСМС, МЦР, ОМСУ (по согласова-нию)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Партнеры по развитию (по согласова-нию)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пределах средств, преду-смотрен-ных в республи-канском и/или местных бюдже-тах, 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2.2. Выделение льготных кредитов для реализации проектов в области энергоэффективности (замена/установка: котлов, окон, дверей, газовых обогревателей, солнечных водонагревателей и т.д.) – не менее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0 % получателей женщины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Нет данных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Женские инициативы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2022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Выделение не менее 30 % льготных кредитов по реализации проектов в области энергоэффек-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тивности для женщин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МЭ,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Программа финансиро-вания устойчивой энергии (KyrSEFF)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рамках реализации Комплекс-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ного Плана Правитель-ства</w:t>
            </w:r>
            <w:hyperlink w:history="1" r:id="rIdyn_pj01ra3_syizpxiseh">
              <w:r>
                <w:rPr>
                  <w:rFonts w:ascii="Arial" w:cs="Arial" w:eastAsia="Arial" w:hAnsi="Arial"/>
                  <w:color w:val="1D4ED8"/>
                  <w:sz w:val="20"/>
                  <w:szCs w:val="20"/>
                  <w:u w:val="single"/>
                </w:rPr>
                <w:t xml:space="preserve">[2]</w:t>
              </w:r>
            </w:hyperlink>
            <w:r>
              <w:rPr>
                <w:rFonts w:ascii="Arial" w:cs="Arial" w:eastAsia="Arial" w:hAnsi="Arial"/>
                <w:sz w:val="20"/>
                <w:szCs w:val="20"/>
              </w:rPr>
              <w:t xml:space="preserve"> и Программы финансиро-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вания устойчивой энергии (KyrSEFF)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пределах средств, преду-смотрен-ных в республи-канском бюджете, 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2.3. Поддержка женских инициатив по озеленению и благоустройству жилых кварталов населенных пунктов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Нет данных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поддер-жанных инициатив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полугодие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2024 гг.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Повышение качества территорий в населенных пунктах как адаптация к волнам жары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ОМСУ (по согласова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нию)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Партнеры по развитию (по согласова-нию)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пределах средств, преду-смотрен-ных в республи-канском и/или местных бюдже-тах, 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2.4. Проведение анализа и разработка предложений по обеспечению представительства женщин в общинных организациях по управлению поливной водой и пастбищами на уровне не менее 30 %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Женщины почти не участвуют в принятии решений на уровне общинных организаций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Доля женщин в общинных организа-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циях по управлению поливной водой и пастбищами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2023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Доля женщин в общинных организациях по управлению поливной водой и пастбищами составляет не менее 30 %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МСХ, Союз МСУ (по согласова-нию)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Партнеры по развитию (по согласова-нию)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пределах средств, преду-смотрен-ных в республи-канском бюджете, 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2.5. Организация обучающих онлайн- семинаров для женщин по вопросам управления водными и земельными ресурсами (пастбища)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 женщин в управлении водными и земельными ресурсами невысок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проведенных семинаров.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Численность участниц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Человек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Женщины получат необходимые знания для участия в общинных организациях по управлению поливной водой и пастбищами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МСХ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Партнеры по развитию (по согласова-нию)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пределах средств, преду-смотрен-ных в республи-канском бюджете, 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2.6. Оказание грантовой помощи предпринимательни-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цам и возглавляемым женщинами МСП, пострадавшим от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COVID-19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 пандемии COVID-19 пострадали предприятия МСП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Общая сумма грантов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долл.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Предоставлены гранты на восстановление бизнеса, сокращенных рабочих мест и создание новых рабочих мест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ПРООН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2.7. Координация процесса закупок грантового оборудования для женщин-предпринимательниц, работающих в трех целевых цепочках добавленной стоимости (мед, сухофрукты и туризм)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Нет данных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Общая сумма грантов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долл.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Женщинам- предпринима-телям предоставлено оборудование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ПРООН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2.8. Обучение женщин и девушек навыкам производства средств индивидуальной защиты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Потреб-ность возникла в связи с пандемией COVID-19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обученных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Человек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 гг.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Женщины получат возможность производить востребованные товары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ПРООН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2.9. Расширение цифровых возможностей для молодежи и женщин: «Digital Ayimdar» через обучение в области IT.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IT- нетрадици-онная профессия для женщин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обученных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Человек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 гг.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Женщины получат возможность получить современные востребованные навыки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МЦР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ПРООН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2.10. Поддержка предпринимательства среди молодежи и женщин, мини-гранты на стартапы и действующий бизнес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Слабая господ-держка женского и молодежно-го предприни-мательства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Общая сумма мини-грантов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долл.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Стартапы и действующий бизнес женщин и молодежи получат мини-гранты на развитие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ПРООН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tcW w:type="dxa" w:w="4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7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Содействие развитию практичес-ких навыков женщин путем вовлечения их в доходопри-носящие проекты, обучение по агротехноло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гиям и вопросам питания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3.1. Запуск Программы условных денежных переводов в качестве экстренного реагирования и восстановления в 23 городах Кыргызской Республики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Охват не менее 40 % женщин обучением и участием в проектах по развитию сообществ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женщин, принявших участие в проектах по активным мерам социального развития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Человек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2022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менее 40 % женщин из общего количества участников приняли участие в проектах по обучению, повышению потенциала и навыков, развитию сообществ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ОМСУ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(по согласова-нию)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ВПП ООН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пределах средств, преду-смотрен-ных в республи-канском /или местных бюдже-тах, 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3.2. Поддержка малоимущего населения в отдаленных регионах в рамках Странового стратегического плана ВПП ООН на 2018–2022 гг.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женщин, принявших участие в проектах по активным мерам социального развития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Человек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РГА, ОМСУ (по согласова-нию)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ВПП ООН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пределах средств, преду-смотрен-ных в республи-канском или местных бюдже-тах, внебюд-жетные средства</w:t>
            </w:r>
          </w:p>
        </w:tc>
      </w:tr>
      <w:tr>
        <w:tc>
          <w:tcPr>
            <w:tcW w:type="dxa" w:w="9840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Цель 2. Создание условий, необходимых для обеспечения достойного труда для женщин и мужчин</w:t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7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Повышение эффективно-сти регулирова-ния вопросов труда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4.1. Проведение исследования рынка труда и занятости с фокусом на аспекты достойного труда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проводи-лось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Проведено исследова-ние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2022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Выявлена фактическая ситуация и разработаны рекомендации по созданию условий для достойного труда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ЮСАИД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4.2. Разработка проекта программы «Достойный труд» с учетом результатов проведенного исследования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Нет программы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Программа разработана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полугодие  2023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Программа включает гендерные вопросы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МЭК, Ассоциации работодате-лей (по согласова-нию), ФПК (по согласова-нию)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Партнеры по развитию (по согласова-нию)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пределах средств, преду-смотрен-ных в республи-канском бюджете, 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4.3. Включение  в генеральное соглашение (между Кабинетом Министров Кыргызской Республики, Федерацией профсоюзов Кыргызстана и республиканскими объединениями работодателей на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2022–2024 годы) пунктов, улучшающих положение женщин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Нет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Изменено генеральное соглашение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2022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Улучшена поддержка работающих женщин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ФПК (по согласова-нию), Ассоциация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GIA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(по согласова-нию)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пределах средств, преду-смотрен-ных в республи-канском бюджете</w:t>
            </w:r>
          </w:p>
        </w:tc>
      </w:tr>
      <w:tr>
        <w:tc>
          <w:tcPr>
            <w:tcW w:type="dxa" w:w="4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7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Обеспечение информиро-ванности работников, работодате-лей и трудовых мигрантов по вопросам трудовых прав, обязанно-стей, доступа к услугам и т.д.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5.1. Повышение уровня правовой грамотности работников, особенно женщин, а также работодателей по гендерно-чувствительным вопросам условий труда и других норм законодательства, касающихся трудовых отношений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Низкий уровень правовой грамотности работников и работода-телей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обученных работников и работодате-лей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Человек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  2023–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2024 гг.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Повышен уровень знаний о правах и обязанностях работников и работодателей по гендерно-чувствительным вопросам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Партнеры по развитию (по согласова-нию)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пределах средств, преду-смотрен-ных в республи-канском бюджете, 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5.2. Осуществление защиты прав и интересов граждан  КР за рубежом, обеспечение правовой помощи и продолжение работы по обеспечению доступа к услугам, в том числе в сфере документирования в соответствии с законодательством КР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Уязвимость и низкий уровень правовой грамотности мигрантов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получивших консультации (по полу)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Человек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Постоян-но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Повышен уровень знаний трудовых мигрантов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МИД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Партнеры по развитию (по согласова-нию)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пределах средств, преду-смотрен-ных в республи-канском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бюджете,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5.3. Осуществление защиты потенциальных трудящихся  мигрантов и возвратившихся мигрантов, обеспечение правовой помощи и продолжение работы по обеспечению доступа к услугам, в том числе в сфере документирования в соответствии с законодательством КР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Уязвимость и низкий уровень правовой грамотности мигрантов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получивших консультации (по полу)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Человек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Постоян-но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Повышен уровень знаний трудовых мигрантов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Партнеры по развитию (по согласова-нию)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пределах средств, преду-смотрен-ных в республи-канском бюджете, 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5.4. Организация онлайн-площадки по обмену опытом и наставничеству  между успешными женщинами-мигрантами и женщинами, собирающимися работать за границей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Нет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женщин, получивших консульта-цию от наставников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Человек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4 гг.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менее 2 раз в год организуются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площадки по обмену опытом между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женщинами-мигрантами и женщинами, собирающимися работать за границей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кыргызские диаспоры (по согласова-нию)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Партнеры по развитию (по согласова-нию)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пределах средств, преду-смотрен-ных в республи-канском бюджете, 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5.5. Создание IT-хаба в г. Ош для молодежи и женщин в целях  обучения разным цифровым навыкам и развития цифровой экономики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Востребо-ванность цифровых навыков растет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IT-хаб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Женщины и молодежь имеют возможность получить цифровые навыки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МКИСМП, МЦР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ПРООН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5.6. Создание онлайн-платформы (мобильное приложение) для работодателей и безработных, а также проведение онлайн-тренингов, курсов, в т.ч. для повышения информированности о вопросах труда и занятости для (сельских) женщин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Наличие онлайн-платформы (мобильного приложения)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Есть возможность использовать мобильное приложение для поиска работы и работников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ПРООН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5.7. Проведение Т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F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Т по новым учебным стандартам и предметам (искусственный интеллект, кибербезопасность, нейронные сети, машиностроение) для КГТУ и ОшТУ, а также разработка учебных модулей и  видеоуроков для студентов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проводи-лось ранее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участников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Человек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Участники получат знания по новым учебным стандартам и предметам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ПРООН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5.8. Проведение онлайн-бизнес-тренингов и вебинаров с привлечением экспертов из Сколково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проводи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лось ранее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участников по полу и возрасту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Человек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Женщины и молодежь имеют возможность получить цифровые навыки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МКИСМП, ПВТ (по согласова-нию)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ПРООН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5.9. Проведение онлайн-тренингов по YouTube и блогерству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участников по полу и возрасту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Человек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Женщины и молодежь имеют возможность получить цифровые навыки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МКИСМП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ПРООН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tcW w:type="dxa" w:w="9840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Цель 3. Улучшение адаптации к изменению климата с учетом гендерных аспектов</w:t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7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Внедрение гендерного измерения в политику адаптации к изменению климата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6.1. Интеграция гендерных аспектов в определяемый на национальном уровне вклад в рамках Парижского соглашения (ОНУВ)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проводи-лось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ОНУВ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2022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ОНУВ содержит гендерные аспекты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МПРЭТН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ПРООН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рамках проекта по разработ-ке ОНУВ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6.2. Проведение гендерного анализа утвержденных национальных и секторальных стратегических документов по адаптации к изменению климата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проводи-лось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Заключения гендерного анализа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 год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Интеграция гендерных аспектов в национальные и секторальные стратегические документы по изменению климата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МЭК, МПРЭТН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ПРООН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рамках проекта по разработ-ке НАП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6.3. Проведение оценки уязвимости женщин, молодежи и других уязвимых групп к изменению климата в региональном и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гендерном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разрезе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проводи-лось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Аналитичес-кий отчет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Наличие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2023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Аналитический отчет по оценке уязвимости женщин, молодежи и других уязвимых групп к изменению климата в региональном разрезе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МПРЭТН, ОМСУ (по согласова-нию)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Партнеры по развитию (по согласова-нию)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tcW w:type="dxa" w:w="4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7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Повышение потенциала по учету гендерных аспектов в условиях изменения климата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7.1. Повышение потенциала женщин –депутатов местных кенешей по вопросам адаптации к изменению климата и климатическому планированию с учетом гендерных аспектов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Нет данных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обученных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Человек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2023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Повышен потенциал 200 женщин –депутатов местных кенешей по вопросам адаптации к изменению климата и климатическому планированию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ОМСУ (по согласова-нию)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ЕС / БИОМ проект «Устойчи-вость молодежи к изменению климата»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7.2. Обучение СКЗ и медицинских сотрудников ПМСП вопросам реагирования на вызовы изменения климата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Нет данных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обученных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Человек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полугодие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2024 гг.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Повышен уровень знаний СКЗ и сотрудников ПМСП по профилактике воздействия ИК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Партнеры по развитию (по согласова-нию)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пределах средств, преду-смотрен-ных в республи-канском бюджете, 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7.3.  Разработка и распространение отраслевых информационных продуктов по вопросам адаптации к изменению климата, включая гендерные аспекты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информа-ционных продуктов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2023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Население ознакомлено с вопросами адаптации к изменению климата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МПРЭТН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ПРООН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tcW w:type="dxa" w:w="9840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Культурная политика и функциональное образование</w:t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40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Цель 4. Продвижение культурных норм и установок, способствующих гендерному равенству</w:t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Продвиже-ние солидарно-сти и взаимной поддержки вместо традицион-ного разделения мужских и женских обязанно-стей, равного подхода в воспитании мальчиков и девочек, а также продвижение равного права на труд, адаптивное лидерство в сфере женского предприни-мательства и поддержки женщин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 трудовых мигрантов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8.1. Разработка тренинговых модулей по изменению отношения к семейным и гендерным ролям в рамках гендерно-чувствительной журналистики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Обобщен-ный опыт, информа-ционные и тренинго-вые материалы по проектам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Разработаны модули для тренинга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полугодие 2022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Разработаны модули для тренинга журналистов и лидеров мнений по изменению отношения к гендерным и семейным ролям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МКИСМП, МТСОМ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Инициатива «Луч света»/ ПРООН,  ОО «Медиа полиси»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8.2. Разработка и продвижение приложения для социальных сетей, ориентированного  на молодежь, чтобы бросить вызов социальным нормам, связанным с насилием в отношении женщин и девочек, и пагубным практикам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приложе-ний, меняющих определен-ные социальные нормы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Мобильное приложение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  2022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Разработаны и широко распространены приложения для социальных сетей, продвигающие новые позитивные социальные нормы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Инициатива «Луч света»/ Ю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СЕФ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8.3. Внедрение инновационного экспериментального обучения через инструменты  самооценки СМИ, на предмет их знаний, отношения, поведения и практики в сфере насилия в отношении женщин и девочек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инструмен-тов самооценки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Разрабо-танные  инструменты самооценки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Разработаны и внедрены инструменты самооценки СМИ и обучающие материалы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МКИСМП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Инициатива «Луч света»/ ООН – женщины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8.4. Организация конкурсов для авторов медийных продуктов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Опыт проведения конкурсов для журналис-тов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проведенных мероприя-тий.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разрабо-танных медиа- продуктов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  2022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 конкурс и получены медиапродукты для дальнейших медиакампаний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МКИСМП, МТСОМ, государ-ственные СМИ (по согласова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нию)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Инициатива «Луч света»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8.5.Методологическое сопровождение и обучение в целях повышения качества медийных продуктов по гендерной тематике, в том числе через проведение медийных кампаний в СМИ и социальных сетях с использованием продуктов, полученных в результате различных конкурсов и других мероприятий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Присут-ствие стереотип-ного освещения гендерных ролей в СМИ. Опыт проведения кампаний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опублико-ванных медиапро-дуктов.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эфирного времени, выделенного для медийных продуктов.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просмотров в социальных сетях.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позитивных и негативных реакций и коммента-риев  в социальных сетях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Минут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2024 гг.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Проведены медиакампании и получен положительный общественный резонанс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МКИСМП, МТСОМ, государ-ственные СМИ (по согласова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нию)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ПРООН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8.6. Внедрение гендерно-трансформирующих систем обучения и изменение гендерных социальных норм, в том числе  по модели GALS для содействия самооценке знаний, взглядов, поведения и практики населения и поддержки местных инициатив и носителей новых социальных норм по продвижению жизни без насилия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Подтвер-жденный передовой опыт реализации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GALS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чемпионов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GALS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, по полу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Человек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Расширены платформы для участия отдельных лиц и групп для анализа их средств к существованию с гендерной точки зрения и принятия практических мер по устранению гендерного неравенства, преодолению гендерных барьеров на индивидуаль-ном уровне и в семье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ОМСУ в пилотных районах (по согласова-нию)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Инициатива «Луч Света»/ ООН – женщины, ЮНИСЕФ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 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8.7. Проведение инициативы «Автобус солидарности» в 12 сообществах Чуйской, Нарынской и Ошской областей, включая национальную информационную кампанию, для повышения правовой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информированности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женщин и девочек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Наличие опыта проведения подобных мероприя-тий, программа кампании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Проведена просвети-тельская кампания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Мероприя-тие, охват женщин и девочек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  полугодие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2024 гг.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 женщин и девочек на пилотных территориях повысится информирован-ность в вопросах правовой грамотности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МЮ, Адвокатура (по согласова-нию)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Инициатива «Луч света»/ ПРООН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8.8. Продвижение  подходов «позитивной маскулинности» через кампанию «Вовлекая Мужчин»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(MenEngage) – включая работу с общественными, религиозными деятелями (спортивные деятели,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 местные знаменитости и т.д.) и реализацию гендерно-трансформирующих программ, основанных на результатах международного исследования «Мужчины и гендерное равенство» (IMAGES).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Исследова-ние «Мужчины и гендерное равенство»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(IMAGES). Ограничен-ное количество обучающих материалов и кампаний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мероприятий в рамках кампании.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Разработан-ные материалы.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участников мероприя-тий, тренингов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Человек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Разработаны обучающие материалы и проведены тренинги и кампании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МКИСМП,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ГКДР (по согласова-нию), религиозные организации (по согласова-нию)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Инициатива «Луч света» / ЮНФПА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tcW w:type="dxa" w:w="4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9.</w:t>
            </w:r>
          </w:p>
        </w:tc>
        <w:tc>
          <w:tcPr>
            <w:tcW w:type="dxa" w:w="7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Развитие образования, свободного от гендерных стереотипов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9.1.Проведение АДГЭ учебных стандартов и программ юридических факультетов государственных университетов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Разработан-ная методология АДГЭ для школьных учебников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Проведенная экспертиза, отчет по результатам анализа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2024 гг.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Проанализи-рованы учебные программы для юридических специальностей, разработаны рекомендации для их гендеризации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Инициатива «Луч света»/ ПРООН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9.2. Обучение методологии АДГЭ авторов учебников, работников образовательных  организаций, педагогов, издательств и независимых экспертов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Опыт проведения тренингов по АДГЭ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обученных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Человек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2024 гг.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Обученные авторы смогут разрабатывать учебно-методические комплексы, соответствую-щие требованиям АДГЭ; педагоги и методисты, эксперты смогут проводить качествунную АДГЭ УМК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Проект  «ДаткАйым» при финансовой поддержке Европей-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ского союза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( 2022 г.)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9.3. На основе результатов АДГЭ разработка междисциплинарного гендерно-трансформативного модуля по правам человека и его интеграция в текущие программы обучения юридических факультетов государственных университетов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Отчет по проведен-ной АДГЭ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Наличие разработан-ного модуля, внесение модуля в учебные планы и программы вузов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 гг.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Разработан и внедрен гендерно-трансформа-тивный учебный модуль по правам человека для студентов юридических специальностей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Инициатива «Луч света»/ ПРООН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9.4. Внедрение гендерно-трансформативных модулей в программу подготовки учителей с учетом  норм,  подходов и моделей поведения, основанных на гендерном равенстве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Опыт гендерных тренингов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Разрабо-танные обучающие модули и материалы.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обученных педагогов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Человек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 гг.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Гендерно-трансформа-тивные модули разработаны и внедрены. Обученные педагоги улучшают свою гендерную компетентность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Инициатива «Луч света»/ ЮНИСЕФ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9.5. Регулярное осуществление мониторинга обязательного проведения АДГЭ учебников, в соответствии с принятой методологией АДГЭ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Утвержден-ная МОН методоло-гия АДГЭ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Отчет о проведении мониторинга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Текст отчета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2024 гг.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Ежегодно,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конце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Учебники, которые готовятся к изданию, проходят экспертизу и соответствуют требованиям АДГЭ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Инициатива «Луч света»/ ЮНИСЕФ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tcW w:type="dxa" w:w="4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7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Изменение отношения к политичес-кому участию женщин, включая изменение отношения к специаль-ным мерам – квотам для женщин в органах управления, в том числе в общинных организа-циях по управлению ресурсами (поливная вода, пастбища и т.д.)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10.1. Разработка руководства по гендерно-чувствительному освещению политического участия женщин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Методоло-гия АДГЭ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Наличие руководства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 гг.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Имеется руководство, которое журналисты могут использовать в работе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МКИСМП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ЮСАИД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10.2. Организация и проведение тренингов по гендерно-чувствительному освещению политического участия женщин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Наличие учебных материалов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Проведен-ные тренинги, обученные журналисты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Мероприя-тие, количе-ство обученных человек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 гг.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Обученные журналисты применяют гендерно-чувствительные подходы в работе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МКИСМП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ЮСАИД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10.3. Организация и проведение медиа-лаборатории по гендерно-чувствительному освещению политического участия женщин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Разработан-ные учебные материалы по теме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лаборатории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Мероприя-тие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Подготовлены гендерно- чувствительные материалы по теме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МКИСМП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ЮСАИД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10.4. Организация конкурсов для авторов медийных продуктов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конкурсов для журналис-тов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участников конкурса.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конкурсных медиа- продуктов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Человек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2022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 конкурс и получены медиапродукты для дальнейшей медиакампании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МКИСМП, государ-ственные СМИ (по согласова-нию)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Фонд «Сорос– Кыргызстан», ПРООН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10.5. Проведение медийных кампаний в СМИ и социальных сетях с использованием продуктов, конкурса и других материалов, отражающих позитивное отношение к женщинам- политикам, приоритетность социальных областей политики над другими сферами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кампаний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опублико-ванных медиапро-дуктов.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эфирного времени, выделенного для медийных продуктов.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просмотров в социальных сетях.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позитивных и негативных реакций и коммента-риев в социальных сетях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Минут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  год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Проведены медиакампании и получен положительный общественный отклик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МКИСМП, государ-ственные СМИ (по согласова-нию)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Фонд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«Сорос –Кыргызстан», ПРООН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tcW w:type="dxa" w:w="4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Изменение отношения к профессио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нальной реализации мужчин и женщин, а также в сфере спорта и других видов дополни-тельного образования (профессио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нальные стереотипы)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11.1. Разработка тренинговых модулей для обучения журналистов гендерно-чувствительной журналистике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Обобщен-ный опыт, информа-ционные и тренинго-вые материалы по проектам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Мероприя-тие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  полугодие 2022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Модули готовы для использования и включены в программу тренингов по гендерно-чувствительной журналистике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МКИСМП, МТСОМ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ЮСАИД,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Проект  «ДаткАйым» при финансовой поддержке Европей-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ского союза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( 2022 г.)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11.2. Организация конкурсов для авторов медийных продуктов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конкурсов для журналис-тов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участников конкурса.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конкурсных медиапро-дуктов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Человек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  полугодие 2022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 конкурс и получены медиапродукты для дальнейшей медиакампании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МКИСМП, государ-ственные СМИ (по согласова-нию)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Проект  «ДаткАйым» при финансовой поддержке Европей-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ского союза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( 2022 г.)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11.3. Проведение медийных кампаний в СМИ и социальных сетях на базе продуктов, конкурсов, а также других материалов, разрушающих профессиональные гендерные стереотипы, продвигающих современные специальности, перспективные для девушек и юношей, а также семейную и коллективную поддержку «нестандартному» профессиональному выбору со стороны детей, подростков и молодежи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кампаний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опубликован-ных медиапро-дуктов.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эфирного времени, выделенного для медийных продуктов.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просмотров в социальных сетях.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позитивных и негативных реакций и коммента-риев в социальных сетях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Минут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2024 гг.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Проведены медиакампании и получен положительный общественный отклик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МКИСМП, государ-ственные СМИ (по согласова-нию)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Партнеры по развитию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11.4. Публикации модельных классных часов и родительских собраний в газете «Кут-Билим». Проведение классных часов для школьников и родительских собраний  по профориентации, с акцентом на разрушение профессиональных стереотипов и преимущества от более сбалансированного в сфере гендера рынка труда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Наличие материалов для проведения классных часов и собраний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Модельные классные часы.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проведенных классных часов и собраний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Публика-ция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2024 гг.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Проведены классные часы и собрания, родители и ученики проинформи-рованы о гендерном дисбалансе на рынке труда и важности преодоления профессиональ-ных стереотипов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МОН, КАО и РИППК (по согласова-нию), МТСОМ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Партнеры по развитию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пределах средств, преду-смотрен-ных в республи-канском бюджете, внебюд-жетные средства</w:t>
            </w:r>
          </w:p>
        </w:tc>
      </w:tr>
      <w:tr>
        <w:tc>
          <w:tcPr>
            <w:tcW w:type="dxa" w:w="9840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Цель 5. Продвижение функционального образования в сфере гендера</w:t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7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Продвиже-ние образования в сфере равного воспитания мальчиков и девочек, солидарно-сти и взаимной поддержки, грамотного родитель-ства, раннего развития и ответствен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ного отцовства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12.1. Внедрение вопросов гендерного равенства и формирования здоровых и справедливых отношений в учебные программы профессиональных лицеев и религиозных школ (медресе) для мальчиков-подростков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Вопросы гендерного равенства не внедрены в учебные программы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Гендерно- чувстви-тельные учебные программы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  2022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Учебные программы профессиональ-ных лицеев и медресе включают вопросы гендерного равенства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МОН,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ГКДР (по согласова-нию)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Инициатива «Луч света»/ ЮНФПА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12.2. Разработка тренинговых материалов и материалов для родительских собраний (с публикацией в газете «Кут-Билим»)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Наличие тренинго-вых модулей по теме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Тренинговый модуль по теме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 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2024 гг.,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ежегодно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Разработанный модуль позволит начать подготовку тренеров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МОН, КАО и РИППК (по согласова-нию), МТСОМ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Партнеры по развитию (по согласова-нию)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пределах средств, преду-смотрен-ных в республи-канском бюджете, 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12.3. Проведение родительских собраний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Наличие опублико-ванных материалов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Отчет о проведении собраний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2024 гг., ежегодно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Проведенные собрания повлияли на информирован-ность родителей  в сфере гендерных аспектов семейного воспитания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МОН, КАО и РИППК (по согласова-нию)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Партнеры по развитию (по согласова-нию)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пределах средств, преду-смотрен-ных в республи-канском бюджете, 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12.4. Проведение исследования по вовлечению мужчин в борьбу за гендерное равенство и ответственное отцовство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Наличие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предыду-щих исследо-ваний и кабинетное исследова-ние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Отчет о результатах исследова-ния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Мероприя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тие, охват человек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Повысилась осведомлен-ность экспертов о путях вовлечения мужчин в вопросы гендерного равенства и ответственное отцовство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«Луч света»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–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ЮНФПА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жетные средства</w:t>
            </w:r>
          </w:p>
        </w:tc>
      </w:tr>
      <w:tr>
        <w:tc>
          <w:tcPr>
            <w:tcW w:type="dxa" w:w="4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7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Создание системы распростра-нения базовых знаний о репродук-тивном здоровье среди мужчин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13.1. Дальнейшее распространение базовых знаний о репродуктивном здоровье, гендерном равенстве и преодолении гендерных стереотипов, предупреждение гендерного насилия среди военнослужащих срочной военной службы в рядах Вооруженных Сил КР, контрактной службы, составов солдат и сержантов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Тренинги, проведен-ные в рамках предыду-щего НПД, наличие- информа-ционных материалов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Проведен-ные тренинги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Мероприя-тие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2024 гг.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Солдаты срочной службы проходят обучение на тренингах и повышают свои знания в сфере репродуктивно-го здоровья и гендерного равенства и недискримина-ции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МО, ПС ГКНБ, МЗ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Партнеры по развитию (по согласова-нию)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пределах средств, преду-смотрен-ных в республи-канском бюджете, 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13.2. Дальнейшее распространение базовых знаний о репродуктивном здоровье среди мужчин в сельской местности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Информа-ционные материалы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Проведен-ные беседы с населением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Охват человек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2024 гг.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Мужчины, проживающие в сельской местности, посещающие мечети, повысят свои знания в сфере здоровья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ГКДР (по согласова-нию), МЗ, религиозные организации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(по согласова-нию)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Партнеры по развитию (по согласова-нию)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пределах средств, преду-смтрен-ных в республи-канском бюджете, внебюд-жетные средства</w:t>
            </w:r>
          </w:p>
        </w:tc>
      </w:tr>
      <w:tr>
        <w:tc>
          <w:tcPr>
            <w:tcW w:type="dxa" w:w="4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Продвиже-ние образования в сфере гендерных аспектов устойчивого развития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14.1. Обучение  женщин-фермеров в районах с прогнозируемым повышением засухи (Узген, Баткенская область, восток Иссык-Кульской котловины, долинная зона Приферганья, Суусамырская котловина,  предгорная и высокогорная зоны Чуйской области (Аламудунский район) методам эффективного использования водных ресурсов и накопления воды, удержания воды (в том числе через восстановление лесозащитных зон) – сардобы, ледяные ступы и т.д.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проводи-лось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обученных женщин-фермеров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Человек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2024 гг.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Обучено не менее 100 женщин-фермеров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МСХ, МЧС, МПРЭТН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Партнеры по развитию (по согласова-нию)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пределах средств, преду-смотрен-ных в республи-канском бюджете, 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14.2. Обучение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женщин-фермеров мерам по климатически оптимизированному сельскому хозяйству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(CSA)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проводи-лось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человек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Человек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2024 год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Женщины-фермеры обучены мерам климатически оптимизирован-ного сельского хозяйства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(CSA) – не менее 100 человек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МСХ, МЧС, МПРЭТН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Партнеры по развитию (по согласова-нию)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пределах средств, преду-смотрен-ных в республи-канском бюджете, внебюд-жетные средства</w:t>
            </w:r>
          </w:p>
        </w:tc>
      </w:tr>
      <w:tr>
        <w:tc>
          <w:tcPr>
            <w:tcW w:type="dxa" w:w="4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Продвиже-ние гендерного измерения образования в сфере чрезвычай-ных ситуаций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15.1. Разработка тренинговых материалов по вопросам гендерных аспектов чрезвычайных ситуаций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Наличие материалов и экспертов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Разрабо-танный тренинговый модуль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Разработанный модуль позволит проводить тренинги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МЧС, МТСОМ, ОМСУ (по согласова-нию)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Партнеры по развитию (по согласова-нию)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пределах средств, преду-смотрен-ных в республи-канском или местных бюдже-тах, 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15.2. Проведение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TFT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Наличие экспертов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Проведен-ный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TFT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Охват человек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полугодие 2023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Подготовлен-ные тренеры позволят проводить тренинги в регионах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МЧС, МТСОМ, ОМСУ (по согласова-нию)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Партнеры по развитию (по согласова-нию)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пределах средств, преду-смотрен-ных в республи-канском или местных бюдже-тах, 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15.3. Проведение тренингов на пилотных территориях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Наличие модуля и тренеров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Проведен-ные тренинги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Охват человек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 год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Проведено 4 тренинга по 30 человек: 2 на Юге и 2 на Севере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МЧС, МТСОМ, ОМСУ (по согласова-нию)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Партнеры по развитию (по согласова-нию)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пределах средств, преду-смотрен-ных в республи-канском или местных бюдже-тах внебюд-жетные средства</w:t>
            </w:r>
          </w:p>
        </w:tc>
      </w:tr>
      <w:tr>
        <w:tc>
          <w:tcPr>
            <w:tcW w:type="dxa" w:w="4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Интеграция гендерного подхода в Концепцию повышения правовой грамотности на 2021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–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2025 гг.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  гендерного анализа и разработка рекомендаций по внесению изменений в Концепцию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Наличие разработан-ной Концепции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Проведен-ные консульта-ции и внесение гендерных дополнений  в Концепцию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полугодие 2022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Концепция обновлена в соответствии с гендерными рекомендация-ми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МЮ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ПРООН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tcW w:type="dxa" w:w="9840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Цель 6. Объяснение категорий гендерной дискриминации и насилия и путей их предотвращения</w:t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Создание и продвижение методологии и механизма проведения антидискри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минацион-ной и гендерной экспертизы для медийных и рекламных продуктов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17.1. Разработка методологии АДГЭ медийных продуктов, включающей стандарты гендерно-чувствительной журналистики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Наличие Методоло-гии АДГЭ учебных материалов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Наличие методологии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 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 гг.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Разработана методология с индикаторами и стандартами, которую можно применять для гендерной экспертизы медиапродуктов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МКИСМП, ГП (по согласова-нию), ОВД, МТСОМ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Професси-ональные ассоциации, СМИ,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Проект  «ДаткАйым» при финансовой поддержке Европей-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ского союза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( 2022 г.)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17.2.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Продвижение м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етодологии как инструмента, рекомендованного для использования в судебных органах и при решении спорных вопросов, касающихся медиапродуктов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Наличие готового документа с надлежа-щими индикато-рами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Утверждение на уровне министерства и рекомен-дация к использо-ванию, с утверж-денными процедурами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2024 гг.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Разработаны процедуры проведения гендерной экспертизы медиапродуктов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МКИСМП, ГП (по согласова-нию), ОВД, СД ВС (по согласова-нию), МТСОМ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Партнеры по развитию (по согласова-нию)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17.3. Внедрение методологии в работу медийных и рекламных компаний через тренинги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Обобщен-ный опыт, информа-ционные и тренинго-вые материалы по проектам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Проведено 4 тренинга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Мероприя-тие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  2022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Проведено 2 тренинга на юге и 2 в г.Бишкек для северных областей. У журналистов и блогеров повысилась гендерная чувствитель-ность, возникли идеи для участия в конкурсе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МКИСМП, ГП (по согласова-нию), ОВД, СД ВС (по согласова-нию), МТСОМ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Профессио-нальные ассоциации, СМИ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tcW w:type="dxa" w:w="4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Создание и продвижение материалов и продуктов, объясняю-щих, что такое гендерная дискримина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ция и насилие, и как с ними бороться, включая примеры позитивной девиации из сферы бизнеса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18.1. Разработка тренинговых модулей для журналистов и лидеров мнений и включение их  в проводимые тренинги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Наличие материалов по теме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Разработан-ные модули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2022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МКИСМП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Проект  «ДаткАйым» при финансовой поддержке Европей-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ского союза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( 2022 г.)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18.2. Организация конкурса  для журналистов и лидеров мнений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конкурсов для журналис-тов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участников конкурса.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конкурсных медиамате-риалов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Человек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2024 гг.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 конкурс и получены медиапродукты для дальнейшей медиакампании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МКИСМП, государ-ственные СМИ (по согласова-нию), НТРК (по согласова-нию), ЭлТР (по согласова-нию)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Проект  «ДаткАйым» при финансовой поддержке Европей-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ского союза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( 2022 г.)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18.3. Проведение кампаний в СМИ и социальных сетях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кампаний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опублико-ванных медиапро-дуктов.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эфирного времени, выделенного для медийных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продуктов.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просмотров в социальных сетях.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позитивных и негативных реакций и коммента-риев  в социальных сетях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Минут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2024 гг.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Проведены медиакампании, повысилась информирован-ность широких слоев населения в вопросах гендерной дискриминации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МКИСМП, МТСОМ, государ-ственные СМИ (по согласова-нию)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Проект  «ДаткАйым» при финансовой поддержке Европей-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ского союза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( 2022 г.)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tcW w:type="dxa" w:w="4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Продвиже-ние гендерного образования и повышение информиро-ванности о гендерной дискримина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ции  среди активной молодежи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19.1. Повышение потенциала молодежи для участия в переговорных процессах и принятии решений с учетом гендерной перспективы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Наличие тренинго-вых модулей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тренингов.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обученных, по полу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Человек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полугодие  2022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Молодежь получит знания и углубит представление о работе ОБСЕ через модельную деловую игру,  включая работу с гендерными вопросами – не менее 20 человек из Центральной Азии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МКИСМП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ОБСЕ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19.2. Проведение международной летней школы по вопросам демократического управления и развития парламентаризма для молодежи из стран ЦА и Афганистана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Наличие программы летней школы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участников, по полу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Человек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  2022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Участники летней школы получат углубленное представление о вопросах международной безопасности, политической и общественной трансформации, прав человека и участия женщин  на всех уровнях обеспечения безопасности, общественного развития и управления, не менее 20 человек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МКИСМП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ОБСЕ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19.3. Проведение международной летней школы по вопросам расширения регионального сотрудничества и продвижения дипломатических отношений для молодых дипломатов из стран ЦА, Афганистана, Монголии, Российской Федерации, Республики Беларусь и Венгрии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Наличие экспертов и программы школы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Проведенная школа и охват участников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Количе-ство участни-ков по полу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полугодие 2022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Участники летней школы получат углубленное представление о вопросах международной безопасности, политической и общественной трансформации, прав человека и участия женщин на всех уровнях обеспечения безопасности, общественного развития и управления, не менее 20 человек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МИД (Дипломати-ческая академия при МИД КР)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ОБСЕ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19.4. Проведение информационной кампании для учеников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9-х классов по вопросам гендерного и домашнего насилия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Наличие информа-ционных материалов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кампании, охват школьников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Человек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полугодие 2022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Школьники получат информацию о гендерном насилии и повысят свою информирован-ность в этих вопросах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ОБСЕ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19.5. Проведение молодежных дискуссионных клубов для старшеклассников по вопросам гендерного и домашнего насилия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Наличие информа-ционных материалов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мероприя-тий.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охваченных школьников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Человек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полугодие 2022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Школьники углубят свое понимание вопросов гендерного и домашнего насилия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ОБСЕ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19.6. Организация и проведение медиа-лаборатории на тему «Продвижение гендерного равенства и гражданского активизма»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Наличие экспертов и материалов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участников (журнали-стов)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Человек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полугодие 2022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Журналисты углубят свое понимание вопросов активизма и научатся приемам включения активистских практик в свою работу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МКИСМП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ЮСАИД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19.7. Организация и проведение кампании в СМИ и социальных сетях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Наличие подготов-ленных журналис-тов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Наличие опублико-ванных материалов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полугодие 2022–2023 гг.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публичном пространстве появятся материалы об активизме и борьбе с гендерным насилием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МКИСМП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ЮСАИД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tcW w:type="dxa" w:w="9840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Усиление защиты от гендерной дискриминации и справедливое правосудие</w:t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40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Цель 7. Мониторинг правоприменительной практики, развитие правовых и институциональных механизмов для эффективного расследования и справедливого правосудия в случаях гендерной дискриминации и гендерных преступлений</w:t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  <w:tc>
          <w:tcPr>
            <w:tcW w:type="dxa" w:w="7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Разработка и реализация антидискри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минационно-го законода-тельства, включающе-го все виды дискримина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ции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20.1. Изучение и анализ международного опыта инициатив внедрения антидискриминацион-ного законодательства, вкл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ючая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обзор реализации национального законодательства о равных правах и равных возможностях и формирование МВРГ для разработки антидискриминацион-ного законодательства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Опыт проведения обзора законода-тельства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Отчет по результатам анализа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 гг.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Подготовлены рекомендации для разработки и лоббирования законодатель-ной инициативы.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Образована МВРГ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МВД,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Омбудсмен (Акыйкатчы) КР (по согласова-нию), ФПК  (по согласова-нию), МКИСМП, МИД (Служба миграции), МОН,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ГКДР (по согласо-ванию),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ОМСУ (по согласова-нию)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ПРООН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пределах средств, преду-смотрен-ных в республи-канском бюджете, 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20.2. Разработка МВРГ антидискриминацион-ного законодательства, организация общественных слушаний антидискриминацион-ного законодательства и внесение на рассмотрение Кабинета Министров КР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Проект НПА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2023–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2024 гг.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Разработан проект НПА.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Собраны предложения к проекту НПА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МЮ,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МВД,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Омбудсмен (Акыйкатчы) КР (по согласова-нию), ФПК  (по согласова-нию),  МКИСМП, МИД, ГКДР (по согласова-нию), МОН, ОМСУ (по согласова-нию)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ПРООН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tcW w:type="dxa" w:w="4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</w:t>
            </w:r>
          </w:p>
        </w:tc>
        <w:tc>
          <w:tcPr>
            <w:tcW w:type="dxa" w:w="7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Внедрение системного анализа правоприме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нительной практики в сфере охраны и защиты от семейного насилия и внедрение эффектив-ных законода-тельных и управленчес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ких мер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21.1. Проведение анализа практики ОВД по расследованиям уголовных дел и проступков, и применения временного охранного ордера за период 2017–2020 гг.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Опыт проведения анализа практики ОВД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Отчет по результатам анализа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полугодие  2022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Выявлены проблемы и подготовлены рекомендации для единообразного применения ОВД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МВД, МТСОМ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Партнеры по развитию (по согласова-нию)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21.2. Проведение исследования проблемы насилия в отношении женщин, основанного на методологии межстранового исследования ВОЗ по вопросам насилия в отношении женщин и влияния его на здоровье женщин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Нет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Отчет по результатам исследова-ния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 год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Выявлены проблемы по изучаемым направлениям.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рекомендации для внесения изменений в действующее законодатель-ство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НСК, МВД, МЗ, МОН,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ГП  (по согласова-нию), ОМСУ (по согласова-нию)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Партнеры по развитию (по согласова-нию)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21.3. Разработка и утверждение пособия по проведению досудебного производства по фактам семейного насилия для следователей и сотрудников ОВД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Опыт разработки пособия для следова-телей по гендерным преступле-ниям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Пособие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полугодие 2022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Разработано пособие и утверждены ведомственные акты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МВД,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Партнеры по развитию (по согласова-нию)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21.4. Разработка и утверждение методологии анализа законодательства и правоприменительной практики прокуратуры, ОВД, МТСОМ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Опыт проведения мониторин-га исполнения Закона КР «О социально-правовой защите от насилия в семье»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Утвержден-ный документ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полугодие 2022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Разработано руководство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ГП  (по согласова-нию),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МВД, Совет по правам женщин при Торага ЖК КР (по согласова-нию)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Партнеры по развитию (по согласова-нию)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пределах средств, преду-смотрен-ных в республи-канском бюджете, 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21.5. Разработка и принятие ведомственных актов для системного внедрения в деятельность прокуратуры, ОВД, МТСОМ, МЗ методологии анализа законодательства и правоприменительной практики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Нет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Утвержден-ные документы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 гг.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Разработаны и приняты ведомственные акты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МВД, МЗ, ГП  (по согласова-нию)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Партнеры по развитию (по согласова-нию)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пределах средств, преду-смотрен-ных в республи-канском бюджете, 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21.6. Проведение обобщенной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судебной практики по уголовным делам и проступкам по семейному насилию за период 2017–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гг.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Опыт проведения обобщения судебной практики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Отчет по результатам обобщения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Выявлены проблемы и подготовлены рекомендации для единообразного применения судебными органами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 (по согласова-нию)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ЮСАИД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21.7. Внедрение аналитического компонента деятельности судебных органов и рассмотрение результатов на Пленуме ВС (при необходимости)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Методология анализа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гг.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ежегодные планы включен аналитический компонент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 (по согласова-нию)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Партнеры по развитию (по согласова-нию)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пределах средств, преду-смотрен-ных в республи-канском бюджете, 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21.8. Разработка и утверждение методологии анализа и обобщения судебной практики по гендерным преступлениям и семейному насилию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Опыт проведения анализа судебной практики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Решение ВС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2022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Разработано руководство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 (по согласова-нию)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Партнеры по развитию (по согласова-нию)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пределах средств, преду-смотрен-ных в республи-канском бюджете, 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21.9. Организация обсуждения вопросов, связанных с правовой реформой в области гендерного равенства, в рамках проводимой работы по инвентаризации законодательства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Опыт проведения обществен-ных слушаний, проведения гендерной экспертизы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Протоколы.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Заключения гендерной экспертизы законов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2022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Заключения гендерных экспертиз обсуждены и учтены при проведении оценки законода-тельства и разработке проектов НПА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МЮ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ПРООН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tcW w:type="dxa" w:w="4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</w:t>
            </w:r>
          </w:p>
        </w:tc>
        <w:tc>
          <w:tcPr>
            <w:tcW w:type="dxa" w:w="7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Внедрение и реализация правовых механизмов законо-дательства (трудовой, уголовный, уголовно-процессуаль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ный кодексы, о равных правах и равных возможнос-тях) об ответствен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ности за сексуальные домогатель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ства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22.1.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Формирование МВРГ,  разработка правовых механизмов об ответственности за сексуальные домогательства и их апробация в отобранных учреждениях центрального и местного уровня на основе совместной работы с поставщиками услуг и лицами, подвергнувшимися сексуальному домогательству на рабочем месте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Опыт образования межведом-ственных рабочих групп по разработке НПА.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Опыт пилотиро-вания новых механизмов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Ведомствен-ный акт  о создании МВРГ.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Проект НПА.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Проект СОП по рассмотре-нию случаев сексуального домога-тельства  на рабочем месте в отобранных учреждениях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2022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Апробирован проект  СОП по рассмотрению случаев сексуального домогательства  на рабочем месте в отобранных учреждениях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МВД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МЮ, Омбудсмен (Акыйкатчы) КР (по согласова-нию)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Инициатива «Луч света»/ ПРООН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22.2.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Организация общественных слушаний по законопроекту о внесении изменений в законодательство и внесение законопроекта о внесении изменений в законодательство на рассмотрение Кабинета Министров КР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Опыт проведения общетвен-ных слушаний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Проект НПА с учетом предложений обществен-ных слушаний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 год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Согласованный проект НПА передан в Кабинет Министров КР для дальнейшего продвижения и  принятия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МВД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Омбудсмен (Акыйкатчы) КР (по согласова-нию)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Инициатива «Луч света»/ ПРООН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22.3. Разработка и внедрение механизмов борьбы с сексуальными домогательствами в отдельных учреждениях центрального и местного уровня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Поправки к Трудовому кодексу КР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НПА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  2022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Новые механизмы борьбы с сексуальными домогательства-ми утверждены и внедряются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ГП (по согласова-нию), ФПК (по согласова-нию)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Инициатива «Луч света»/ ООН –женщины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tcW w:type="dxa" w:w="4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</w:t>
            </w:r>
          </w:p>
        </w:tc>
        <w:tc>
          <w:tcPr>
            <w:tcW w:type="dxa" w:w="7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Внедрение системного анализа правоприме-нительной практики в сфере расследова-ния фактов гендерной дискримина-ции и гендерных преступле-ний (ранних, принуди-тельных  браков,  сексуального насилия, сексуальной эксплуата-ции и др.) и внедрение мер (правовых, практичес-ких, инфраструк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турных), учитываю-щих инклюзив-ные подходы, разнообразие потребно-стей и особенности взаимодей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ствия с пострадав-шими от гендерных преступле-ний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23.1. Проведение анализа следственной и судебной практики по гендерно-обусловленным преступлениям в отношении женщин за период 2017–2020 гг.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Опыт проведения анализа судебной практики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Отчет по результатам анализа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  2022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Выявлены проблемы и подготовлены рекомендации для единообразного применения судебными органами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МВД,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ГП (по согласова-нию)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ПРООН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23.2. Формирование МВРГ для разработки НПА/СОП, учитывающих особенности взаимодействия с пострадавшими от гендерных преступлений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Опыт образования МВРГ по разработке НПА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Ведом-ственный акт о создании МВРГ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 год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Образована МВРГ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МВД, МЗ,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Омбудсмен (Акыйкатчы) КР (по согласова-нию)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Партнеры по развитию (по согласова-нию)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пределах средств, преду-смотрен-ных в республи-канском бюджете, 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23.3. Разработка и утверждение НПА, включающих СОП и учитывающих особенности взаимодействия с пострадавшими от гендерных преступлений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Опыт разработки пособия для следовате-лей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Ведом-ственные акты об утверждении стандартов деятельности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2024 гг.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Приняты ведомственные акты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МВД, ГП (по согласова-нию), Омбудсмен (Акыйкатчы) КР (по согласова-нию)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Партнеры по развитию (по согласова-нию)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пределах средств, преду-смотрен-ных в республи-канском бюджете, 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23.4. Разработка и утверждение ведомственных инструкций в каждом уполномоченном органе для детальной регламентации деятельности субъектов в целях практической реализации механизмов межведомственного взаимодействия в сфере профилактики и реагирования на гендерное насилие в условиях чрезвычайных и кризисных ситуаций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Нет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Совместный приказ об утверждении ведомствен-ных инструк-ций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 год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Приняты ведомственные акты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МЗ, МЧС, МВД, МО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Партнеры по развитию (по согласова-нию)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пределах средств, преду-смотрен-ных в республи-канском бюджете, внебюд-жетные средства</w:t>
            </w:r>
          </w:p>
        </w:tc>
      </w:tr>
      <w:tr>
        <w:tc>
          <w:tcPr>
            <w:tcW w:type="dxa" w:w="4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</w:t>
            </w:r>
          </w:p>
        </w:tc>
        <w:tc>
          <w:tcPr>
            <w:tcW w:type="dxa" w:w="7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Изучение практики защиты имуществен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ных отношений и нарушений имуществен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ных прав женщин в незарегис-трирован-ных браках (в фактических брачных отношениях) и внедрение законода-тельных мер в соответ-ствующее законода-тельство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24.1. Изучение международного опыта правовых механизмов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Нет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Отчет по результатам анализа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2024 гг.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Изучена практика гарантий и соблюдения имущественных прав женщин в незарегистри-рованных фактических брачных отношениях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Адвокатура (по согласова-нию)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Партнеры по развитию (по согласова-нию)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пределах средств, преду-смотрен-ных в республи-канском бюджете, 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24.2. Проведение исследования имущественных отношений в незарегистрирован-ных браках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Нет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Отчет об исследова-нии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2024 гг.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Выявлена практика нарушений имущественных прав женщин в незарегистриро-ванных фактических брачных отношениях, выработаны рекомендации по результатам исследования для внесения изменений в действующее законодатель-ство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Адвокатура КР (по согласова-нию),  ГП (по согласова-нию)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 (по согласова-нию),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Совет по правам женщин ЖК КР (по согласова-нию)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Партнеры по развитию (по согласова-нию)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24.3. Разработка рекомендаций и изменений в соответствующее законодательство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Нет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Проект НПА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 год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Разработан пакет НПА, подлежащих принятию Кабинетом Министров КР и Жогорку Кенешем КР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МЮ, ГП  (по согласова-нию),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 (по согласова-нию),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Омбудсмен (Акыйкатчы) КР (по согласова-нию)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Совет по правам женщин ЖК КР (по согласова-нию)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Партнеры по развитию (по согласова-нию)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tcW w:type="dxa" w:w="9840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Цель 8. Построение гендерно-чувствительной системы выявления, реагирования и профилактики в случаях гендерной дискриминации и гендерного насилия</w:t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</w:t>
            </w:r>
          </w:p>
        </w:tc>
        <w:tc>
          <w:tcPr>
            <w:tcW w:type="dxa" w:w="7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Построение комплексной системы предоставле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ния услуг и помощи пострадав-шим от гендерной дискримина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ции и гендерного насилия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25.1. Образование постоянной межсекторальной рабочей группы по построению комплексной системы предоставления услуг и помощи и разработка плана работы рабочей группы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Опыт образования межведом-ственных рабочих групп по разработке порядка оказания помощи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НПА о создании межведом-ственной рабочей комиссии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3 год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Образована межведом-ственная рабочая комиссия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МВД, МЗ, мэрия г.Бишкек (по согласова-нию),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мэрия г.Ош (по согласова-нию),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Адвокатура КР (по согласова-нию)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пределах средств, преду-смотрен-ных в республи-канском бюджете, 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25.2. Расширение имеющихся НПА по межведомственному взаимодействию и предоставлению скоординированной помощи при семейном насилии и других видах гендерного насилия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Опыт разработки порядка взаимодей-ствия субъектов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НПА об утверждении порядка/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процедур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3 год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Разработан пакет НПА, подлежащих принятию субъектами и/или Кабинетом Министров  КР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МЗ, МВД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МЮ, МОН, ГП  (по согласова-нию)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Партнеры по развитию (по согласова-нию)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пределах средств, преду-смотрен-ных в республи-канском бюджете, 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25.3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.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и утверждение практического руководства для всех субъектов предоставления услуг по межведомственному взаимодействию и предоставлению скоординированной помощи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Опыт разработки руководств для ОВД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Руководство по совер-шенство-ванию услуг для пострадав-ших от насилия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2022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Руководство по предоставлению услуг пострадавшим разработано, введено в практику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оказание услуг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интересах пострадавших от семейного и гендерного насилия и в соответствии с международны-ми стандартами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 лучшими мировыми практиками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Инициатива «Луч света» / ООН –женщины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25.4. Поддержка горячей линии 117 для оказания помощи пострадавшим от семейного насилия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Опыт создания линии 111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Ведомствен-ный акт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полугодие 2022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Положение о горячей линии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ЮНФПА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25.5. Ситуационная оценка, разработка и утверждение правовых и институциональных мер для внедрения пилотного «Единого окна» в г. Бишкек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Нет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Проект НПА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2022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Утверждены НПА, регламенти-рующие запуск «Единого окна» в г.Бишкек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мэрия г.Бишкек (по согласова-нию)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Инициатива «Луч света»/ ПРООН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УНП ООН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25.6. Проведение оценки ресурсов и функционала в органах внутренних дел для создания специализированных отделов по гендерной дискриминации и гендерному насилию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Нет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Отчет по результатам анализа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2022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Оценка проведена, даны предложения для создания спецотделов в ОВД и прокуратуре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МВД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Партнеры по развитию (по согласова-нию)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пределах средств, преду-смотрен-ных в республи-канском бюджете, 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25.7. Осуществление ежегодной поддержки деятельности кризисных центров для лиц, пострадавших от семейного насилия, и создание государственных кризисных центров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Существует практика оказания услуг пострадав-шим кризисными центрами в рамках госсоцзаказа и местных бюджетов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служб и кризисных центров, получающих поддержку.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Объем оказанной помощи кризисным центрам,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год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Ежегодно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менее 4 социальных служб / кризисных центров оказывают услуги пострадавшим в рамках государствен-ного социального заказа и местных бюджетов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 1 государствен-ный кризисный центр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мэрия г.Бишкек (по согласова-нию),мэрия г.Ош (по согласова-нию), ОМСУ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(по согласова-нию)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Партнеры по развитию (по согласова-нию)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пределах средств, преду-смотрен-ных в республи-канском и местных бюдже-тах, 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25.8. Усиление взаимодействия кризисных центров с адвокатами ГГЮП, Адвокатурой КР и правозащитными организациями по предоставлению бесплатной правовой помощи клиентам кризисных центров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Опыт сотрудни-чества АКЦ и Учебного центра адвокатов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Меморан-думы о сотрудни-честве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2022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Соглашения о сотрудничестве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МЮ,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Адвокатура (по согласова-нию)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ЮСАИД,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АКЦ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25.9. Разработка мер на уровне областей и районов по эффективному межсекторальному взаимодействию по продвижению гендерного равенства, охране и защите от семейного и гендерного насилия, в том числе через поддержку КПНС, общественных советов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Типовой районный план по профилак-тике семейного насилия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Областные и районные планы мероприятий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 гг.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Областные и районные планы по реализации законодатель-ства в сфере гендерного равенства,  охраны и защиты от семейного и гендерного насилия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ППП КР, МГА,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Инициатива «Луч света»/ ООН – женщины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25.10. Продвижение культуры про боно и обучение адвокатов ГГЮП  среди адвокатов для предоставления бесплатной первичной и квалифицированной юридической помощи пережившим насилие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Опыт учебного центра адвокатов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адвокатов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 боно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Человек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 гг.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Методология организации про боно помощи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МЮ,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Адвокатура КР (по согласова-нию)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Инициатива «Луч света»/ ПРООН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25.11. Улучшение услуг долгосрочного восстановления пострадавших от насилия, включая трудоустройство с привлечением партнеров из частного сектора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Опыт кризисных центров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Меморан-думы о сотрудни-честве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2024 гг.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Методология оказания услуг долгосрочного восстановления пострадавших от насилия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Инициатива «Луч света»/ ПРООН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25.12. Проведение мониторинга соблюдения прав женщин, находящихся в местах лишения свободы и разработка рекомендаций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Мониторин-га, сфокуси-рованного на данной целевой группе в КР не проводилось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Аналити-ческий отчет с рекоменда-циями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2024 гг.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Мониторинг выявил текущую ситуацию с правами женщин в местах лишения свободы, разработаны рекомендации по улучшению их положения.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Служба исполнения наказаний при МЮ, МТСОМ, Омбудсмен (Акыйкатчы) (по согласова-нию), НПМ (по согласова-нию)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Партнеры по развитию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пределах средств, преду-смотрен-ных в республи-канском бюджете, 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25.13. Повышение потенциала представителей гражданского общества, в том числе женских советов по проведению мониторинга исполнения  национального законодательства  в сфере гендерного равенства и активизация их участия в профилактике и предотвращении гендерного насилия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Опыт организаций гражданско-го общества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обучающих мероприя-тий.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обученных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Человек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  полугодие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полугодие 2023 гг.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Разработана учебная программа для ОГО по мониторингу  анализа выполнения национальных обязательств по искоренению насилия в отношении женщин и девочек,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Повышен потенциал и оказана поддержка в институцио-нальном развитии женских советов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ОМСУ (по согласова-нию)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Инициатива «Луч света»/ УНП ООН,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ПРООН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пределах средств, преду-смотрен-ных в республи-канском или местных бюдже-тах, внебюд-жетные средства</w:t>
            </w:r>
          </w:p>
        </w:tc>
      </w:tr>
      <w:tr>
        <w:tc>
          <w:tcPr>
            <w:tcW w:type="dxa" w:w="4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</w:t>
            </w:r>
          </w:p>
        </w:tc>
        <w:tc>
          <w:tcPr>
            <w:tcW w:type="dxa" w:w="7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Внедрение в кадровую политику субъектов оказания помощи пострадав-шим от  гендерной дискримина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ции и гендерного насилия систему критериев оценки и качества предостав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ляемых услуг и помощи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26.1. Разработка процедуры прохождения гендерной компетенции при отборе на государственную и муниципальную службу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Опыт ГАГСМС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Утвержден-ные процедуры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  год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 отборе работников учитывается гендерная компетентность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ГАГСМС, МТСОМ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Партнеры по развитию (по согласова-нию)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пределах средств, преду-смотрен-ных в республи-канском или местных бюдже-тах, 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26.2. Разработка и внедрение системы критериев оценки качества предоставляемых услуг и помощи для государственных органов и ОМСУ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Опыт разработки критериев оценки деятельно-сти сотрудников ОВД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–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2024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Индикаторы оценки и качества услуг каждого субъекта включены в отчет каждого сотрудника и субъектов и опубликованы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МВД, МОН,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ОМСУ (по согласова-нию),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Адвокатура КР (по согласова-нию),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Кризисные центры (по согласова-нию)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Партнеры по развитию (по согласова-нию)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пределах средств, преду-смотрен-ных в республи-канском или местных бюдже-тах, внебюд-жетные средства</w:t>
            </w:r>
          </w:p>
        </w:tc>
      </w:tr>
      <w:tr>
        <w:tc>
          <w:tcPr>
            <w:tcW w:type="dxa" w:w="4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7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Внедрение  системы менторства и контроля за расследова-нием случаев гендерной дискримина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ции и гендерного насилия и предоставле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ния рекоменда-ций сотрудникам ОВД по вопросам  надлежащего рассмотре-ния таких дел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27.1. Подготовка и принятие документа, регулирующего вопросы наставничества и консультирования, контроля и наблюдения за расследованием случаев гендерной дискриминации и гендерного насилия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Нет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Утвержден-ный документ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2022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Совместный документ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МВД, ГП  (по согласова-нию)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Партнеры по развитию (по согласова-нию)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пределах средств, преду-смотрен-ных в республи-канском бюджете, 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27.2. Разработка менторской программы для судей, отдельно для женщин-судей по принципу «женщина-женщине»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Нет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танный документ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2022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Менторская программа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Верховный суд (по согласова-нию), Высшая школа правосудия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Проект ЮСАИД «Укук булагы»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27.3. Внедрение менторской программы и создание площадок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Нет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участниц менторской программы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Человек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 гг.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Площадки проведены и судьи понимают ценность менторской программы и используют ее инструменты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Верховный суд (по согласова-нию), Высшая школа правосудия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проект ЮСАИД «Укук булагы»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жетные средства</w:t>
            </w:r>
          </w:p>
        </w:tc>
      </w:tr>
      <w:tr>
        <w:tc>
          <w:tcPr>
            <w:tcW w:type="dxa" w:w="4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7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Повышение потенциала сотрудников субъектов в сфере выявления, реагирова-ния и предоставле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ния услуг и помощи пострадав-шим от  гендерной дискримина-ции и гендерного насилия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28.1.Разработка/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совершенствование учебно-методических руководств для повышения потенциала для всех субъектов охраны и защиты и семейного и гендерного насилия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Опыт подготовки руководств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танные руководства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гг.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Руководства разработано, введено в практику повышения потенциала субъектов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МВД, МЗ, МОН, ГП (по согласова-нию), Высшая школа правосудия при ВС (по согласова-нию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Адвокатура (по согласова-нию), суды аксакалов (по согласова-нию), МГА,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согласова-нию), государ-ственные СМИ, кризисные центры (по согласова-нию)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Партнеры по развитию (по согласова-нию)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пределах средств, преду-смотрен-ных в республи-канском или местных бюдже-тах, 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28.2.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Пересмотр или включение в учебный план подготовки/ переподготовки сотрудников правоохранительных органов, судей, прокуроров и всех субъектов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Опыт разработки видеокурсов и включения в учебный план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часов, включенных в учебный план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2022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учебные планы включены учебные часы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Высшая школа правосудия при ВС (по согласова-нию),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ГП (по согласова-нию),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МВД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Инициатива «Луч света»/ ПРООН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28.3. Проведение обучения судей, дополнительной подготовки ОВД и прокуроров по особенностям рассмотрения дел по преступлениям в отношении женщин и девочек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Программа Высшей школы правосудия содержит учебный модуль по особеннос-тям рассмотре-ния дел по преступле-ниям в отношении женщин и девочек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человек, прошедших обучение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Человек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 гг.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учебную программу впервые назначенных судей, судей включено обучение по особенностям рассмотрения дел по преступлениям в отношении женщин и девочек.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Впервые назначенные судьи, судьи обучены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Высшая школа правосудия ВС КР (по согласова-нию)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Инициатива «Луч света»/ ПРООН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28.4. Проведение обучения представителей субъектов по выявлению реагированию и предоставлению услуг и помощи жертвам гендерной дискриминации и гендерного насилия, основанных на стандартных операционных процедурах, включая опыт подвергнувшихся насилию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Наличие пакета тренинго-вых и информа-ционных материалов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обученных из соответ-ствующих структур по оказанию услуг пострадав-шим от насилия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Человек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2024 гг.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учебную программу повышения квалификации представителей субъектов включено обучение выявлению реагированию и предоставлению услуг и помощи лицам, подвергнув-шихся насилию, гендерной дискриминации и гендерного насилия. Представители субъектов обучены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МЗ, МВД, МОН, МЮ, ГП (по согласова-нию), Высшая школа правосудия при ВС (по согласова-нию), Адвокатура (по согласова-нию), суды аксакалов (по согласова-нию), МГА,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ОМСУ (по согласова-нию), государ-ственные СМИ, кризисные центры (по согласова-нию)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Инициатива «Луч света»/ ООН – женщины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пределах средств, преду-смотрен-ных в республи-канском и/или местных бюдже-тах, 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28.5. Проведение тренингов по экспериментальному обучению (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GALS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для институтов) с целью продвижения  ценности гендерного равенства в целевых учреждениях и изменения отношения к пострадавшим от насилия, в том числе испытывающим множественные формы дискриминации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Опыт обучения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тренингов;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человек, прошедших обучение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Человек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2022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Тренинг материалы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Межведом-ственная рабочая группа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Инициатива «Луч света» / ООН – женщины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28.6. Проведение обучения для социальных педагогов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Опыт проведения обучения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человек, прошедших обучение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Человек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2022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Социальные педагоги ознакомлены со стандартными операционными процедурами по выявлению реагированию и предоставлению услуг и помощи жертвам гендерной дискриминации и гендерного насилия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МТСОМ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Инициатива Луч света / ЮНИСЕФ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28.7. Проведение обучения сотрудников органов внутренних дел по реагированию на случаи семейного насилия, оказания помощи и сотрудничества с гражданским обществом.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Наличие пакета тренинго-вых и информа-ционных материалов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человек, прошедших обучение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Человек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2022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Сотрудники ОВД обучены реагированию на случаи домашнего насилия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МВД, ГП (по согласова-нию),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ОБСЕ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28.8. Повышение качества услуг для женщин и девочек с ограниченными возможностями здоровья путем адаптации Руководства по предоставлению услуг, основанных на правах человека и учитывающих гендерные аспекты, для решения проблем сексуального и гендерного насилия, и проведения тренингов для провайдеров услуг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Закон КР «О правах и гарантиях лиц с ограничен-ными возможнос-тями здоровья»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Адаптиро-ванное руководство по предостав-лению услуг;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тренингов;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обученных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Человек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2022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Руководство по предоставлению услуг для ЛОВЗ разработано и внедрено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Инициатива «Луч света» / ЮНФПА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28.9. Повышение потенциала сотрудников государственного органа, координирующего деятельность в сфере охраны и защиты от семейного насилия и экспертная поддержка для эффективной реализации законодательства  в сфере охраны и защиты от семейного насилия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Наличие пакета тренинго-вых и информа-ционных материалов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человек, прошедших обучение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Человек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2022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Сотрудники МТСОМ обучены вопросам координации в вопросах реализации политики в сфере охраны и защиты от семейного насилия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ОБСЕ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ЮНИСЕФ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28.10. Повышение представленности женщин-судей через введение ответственности за несоблюдение законодательства о равных правах и возможностей мужчин и женщин КР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Закон КР «О государ-ственных гарантиях равных прав и равных возможнос-тей для мужчин и женщин», ст. 10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Инструкции по регулиро-ванию применения статьи 10 Закона КР «О государ-ственных гарантиях  равных прав и равных возмож-ностей для мужчин и женщин» в Совете по отбору судей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2022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процедуры работы Совета по отбору судей внесена ответственность за нарушение меры: не более 70 % одного пола в гос.структурах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Совет по делам правосудия КР, Совет судей (по согласова-нию)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Проект ЮСАИД «Укук булагы»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tcW w:type="dxa" w:w="4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</w:t>
            </w:r>
          </w:p>
        </w:tc>
        <w:tc>
          <w:tcPr>
            <w:tcW w:type="dxa" w:w="7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Развитие коррекцион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ной программы для лиц, совершив-ших семейное насилие и оценка ее эффектив-ности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29.1. Подготовка специалистов по внедрению коррекционных программ для лиц, совершивших семейное насилие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Нет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специалис-тов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Учебная программа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Обучен-ные специалис-ты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2022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менее 25 специалистов подготовлено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МВД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Партнеры по развитию (по согласова-нию)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29.2. Проведение коррекционных программ с лицами, совершившими семейное насилие в пилотных областях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Опыт г. Бишкек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Междуна-родный опыт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человек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Лица, совершив-шие семейное насилие прошли коррек-ционную программу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Ежегодно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менее 50 лиц, совершивших семейное насилие прошли коррекционную программу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МВД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Фонд Сорос-Кыргызстан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УНП ООН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29.3. Разработка методологии и проведение оценки эффективности коррекционных программ для лиц, совершивших семейное насилие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Нет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Отчет по оценке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2024 гг.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Предоставлены рекомендации по улучшению работы с лицами, совершившими семейное насилие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МВД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Партнеры по развитию (по согласова-нию)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tcW w:type="dxa" w:w="4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</w:t>
            </w:r>
          </w:p>
        </w:tc>
        <w:tc>
          <w:tcPr>
            <w:tcW w:type="dxa" w:w="7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Профилак-тика гендерной дискримина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ции и гендерного насилия (в том числе в корпоратив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ной культуре организаций, независимо от форм собственнос-ти)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30.1. Разработка и утверждение плана/программы профилактики гендерной дискриминации и гендерного насилия каждого субъекта (в общем ежегодном плане деятельности субъекта)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Опыт реализации плана срочных мер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План утвержден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Ежегодно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ежегодные планы субъектов включены профилакти-ческие меры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МЗ, МВД,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МЮ, МОН, ГП (по согласова-нию)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Инициатива «Луч света»/ ПРООН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30.2. Разработка мер на уровне области и районов по поддержке функционирования КПНС и обеспечения устойчивости комитетов по охране и защите от семейного насилия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Типовой районный план профилак-тики семейного насилия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Областные и районные планы мероприятий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полугодие 2022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Областные планы по реализации законодатель-ства в сфере и охране от семейного насилия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ПП ПКР, МГА, МТСОМ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ЮСАИД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УНП ООН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30.3. Повышение потенциала и усиление механизма КПНС, (в т.ч.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GALS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методологии,  поддержка в разработке годовых планов действий, проведения менторства, обменных визитов и в выделении финансирования из местного бюджета)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Опыт создания КПНС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КПНС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ОМСУ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КПСН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 гг.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Разработаны годовые планы КПНС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 членов КПНС повышен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ОМСУ Иссык-Кульской, Чуйской, Джалал-Абадской и Ошской областей (по согласова-нию)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ЮСАИД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пределах средств, преду-смотрен-ных в республи-канском и/или местных бюдже-тах, 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30.4. Разработка и внедрение Положения об антидискриминацион-ных корпоративных политиках/правил/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процедур и внутренних комиссий по рассмотрению нарушений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Нет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Разрабо-танное положение и порядок работы комиссии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2022 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Положение обсуждено с бизнес-ассоциациями и внедряется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МЭК, МТСОМ, ФПК (по согласова-нию),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Омбудсмен (Акыйкатчы) КР (по согласова-нию)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Бизнес-ассоциации (по согласова-нию)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пределах средств, преду-смотрен-ных в республи-канском бюджете,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30.5. Разработка стандартов/требова-ний по освещению проблемы гендерной дискриминации и насилия для журналистов с включением во внутренние политики СМИ и проведение обучения СМИ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Нет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Стандарты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Учебная программа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Обучен-ные специа-листы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2024 гг.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менее 25 специалистов СМК обучено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МКИСМП, МТСОМ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Проект  «ДаткАйым» при финансовой поддержке Европейс-кого союза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(2022 г.)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30.6. Поддержка инициативных групп женщин в борьбе против гендерного и семейного насилия на местном уровне в сообществах для дальнейшего вовлечения в местные комитеты и развитие взаимодействия с ОВД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Опыт работы неформаль-ных женских групп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План работы инициатив-ных групп женщин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Ежегодно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Деятельность не менее 5 инициативных групп женщин поддержана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ОМСУ (по согласова-нию)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ОБСЕ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пределах средств, преду-смотрен-ных в республи-канском и местных бюдже-тах, внебюд-жетные средства 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30.7. Повышение представленности женщин в составе  судов аксакалов через разработку и внедрение соответствующих гендерных специальных мер в законодательство о  судах аксакалов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 практике женщин очень мало в судах аксакалов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Проект НПА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2024 гг.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 основании гендерной экспертизы в Закон КР «О судах аксакалов» включены  гендерные положения  и созданы условия для повышения участия  женщин работе судов аксакалов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ОМСУ (по согласова-нию)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Проект ЮСАИД «Укук булагы»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пределах средств, преду-смотрен-ных в республи-канском и местных бюдже-тах, 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30.8. Повышение гендерной чувствительности судей аксакалов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Нет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судей аксакалов, участвую-щих в тренингах по гендерной чувстви-тельности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Количе-ство человек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2024 гг.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Судь и аксакалов обучены вопросам судопроизвод-ства через призму гендера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ОМСУ (по согласова-нию)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Проект ЮСАИД «Укук булагы»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пределах средств, преду-смотрен-ных в республи-канском и местных бюдже-тах, внебюд-жетные средства</w:t>
            </w:r>
          </w:p>
        </w:tc>
      </w:tr>
      <w:tr>
        <w:tc>
          <w:tcPr>
            <w:tcW w:type="dxa" w:w="9840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Продвижение гендерного паритета в принятии решений и расширение  женского политического участия</w:t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40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Цель 9. Разработка и внедрение специальных мер по обеспечению гендерного представительства на политических государственных и муниципальных должностях и административных государственных и муниципальных должностях (не более 70 % лиц одного пола)</w:t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Разработка специальных мер обеспечения гендерного представи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тельства на политичес-ких государ-ственных и муниципаль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ных должностях и администра-тивных государ-ственных и муниципаль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ных должностях (не более 70 % лиц одного пола)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31.1. Создание МВРГ и разработка предложения по специальным мерам и повышению женского политического участия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Конститу-ция КР 2021г.,Зако-нодатель-ство КР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 о создании МВРГ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полугодие  2022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состав МВРГ включены представители государствен-ных и муниципальных органов, эксперты гендерных общественных организаций,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Предложения по внедрению специальных мер разработаны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ПРООН,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ЮСАИД,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ООН –женщины, НПО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31.2. Проведение национальной консультации и рассмотрение предложения межведомственной рабочей группы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Опыт проведения националь-ных консульта-ций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участников националь-ных консульта-ций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Человек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  2022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Рекомендации, полученные на национальных консультациях, учтены межведом-ственной рабочей группой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ГАГСМС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 (по согласова-нию)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ПРООН,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ЮСАИД,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ООН –женщины, НПО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31.3. Внесение  в Жогорку Кенеш проекты НПА  по внедрению специальных мер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Конститу-ция КР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2021г.,Зако-нодатель-ство КР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Принятые НПА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НПА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полугодие 2023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Приняты новые НПА, соответствую-щие Конституции КР 2021 г.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  ГАГСМС (по согласова-нию)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ПРООН,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ЮСАИД,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ООН –женщины, НПО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tcW w:type="dxa" w:w="4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</w:t>
            </w:r>
          </w:p>
        </w:tc>
        <w:tc>
          <w:tcPr>
            <w:tcW w:type="dxa" w:w="7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Внедрение специальных мер обеспечения гендерного представи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тельства на политичес-ких государ-ственных и муниципаль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ных должностях и администра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тивных государ-ственных и муниципаль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ных должностях (не более 70 % лиц одного пола)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32.1. Проведение широкомасштабной информационной кампании по продвижению законодательства по специальным мерам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Опыт проведения информа-ционных кампаний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проведенных кампаний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  2022–1 полугодие 2023 гг.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Проводится не менее 1 информацион-ной кампании в квартал, население осведомлено о наличии специальных мер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МКИСМП,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НТРК (по согласова-нию)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ПРООН,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ЮСАИД,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ООН –женщины, НПО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32.2. Проведение обучающих мероприятий для руководителей государственных и муниципальных органов по применению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специальных мер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проведенных мероприя-тий; количество участников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Чел.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2024 гг.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Проводится не менее 1 обучающего мероприятия ежеквартально. Руководители государствен-ных и муниципальных органов обучены применению специальных мер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ГАГСМС (по согласова-нию)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ПРООН,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ЮСАИД,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ООН –женщины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пределах средств, преду-смотрен-ных в республи-канском и/или местных бюдже-тах, 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32.3. Проведение мониторинга реализации специальных мер и оценку представленности женщин и мужчин на политических государственных и муниципальных должностях и административных государственных и муниципальных должностях и рассмотреть на заседании Национального совета по гендерному равенству результаты мониторинга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Статисти-ческие данные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гг.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Доля женщин и мужчин: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– на полити-ческих государствен-ных и муници-пальных должностях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– на админис-тративных государ-ственных и муниципаль-ных должностях,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проведенных заседаний Националь-ного совета по гендерному равенству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2024 гг.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Получены результаты мониторинга и оценки специальных мер по представлен-ности женщин и мужчин на политических государствен-ных и муниципальных должностях и административ-ных государствен-ных и муниципальных должностях;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Заключение Национального совета по гендерному равенству по результатам мониторинга реализации специальных мер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ГАГСМС (по согласова-нию)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НСК (по согласова-нию,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ЦИК (по согласова-нию)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ПРООН,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ЮСАИД,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ООН –женщины, НПО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пределах средств, преду-смотрен-ных в республи-канском и/или местных бюдже-тах, внебюд-жетные средства</w:t>
            </w:r>
          </w:p>
        </w:tc>
      </w:tr>
      <w:tr>
        <w:tc>
          <w:tcPr>
            <w:tcW w:type="dxa" w:w="9840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Цель 10. Внедрение гендерного подхода в деятельность политических партий и поддержка женского политического лидерства</w:t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</w:t>
            </w:r>
          </w:p>
        </w:tc>
        <w:tc>
          <w:tcPr>
            <w:tcW w:type="dxa" w:w="7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Продвиже-ние гендерного подхода в деятельность политичес-ких партий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33.1. Изучение / обзор и внедрение лучшей практики /опыт  применения  гендерно-чувствительного подхода в деятельности политических партий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Зарубеж-ный и националь-ный опыт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Обзор лучших практик/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опыта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  2022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Лучшие практики/опыт изучены и внедряются к применению в КР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Политичес-кие партии (по согласов-нию)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ПРООН,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ЮСАИД,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ООН –женщины, НПО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33.2. Предоставление организационной, информационной, методической помощи политическим партиям по включению гендерной повестки в программные документы и деятельность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обучающих семинаров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участников семинаров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Человек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2024 гг.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Получившие организацион-ную, информацион-ную, методическую помощь представители политических партий включают гендерную повестку в программные документы и деятельность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ЦИК (по согласова-нию), политичес-кие партии (по согласова-нию)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ПРООН,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ЮСАИД,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ООН –женщины, НПО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tcW w:type="dxa" w:w="4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</w:t>
            </w:r>
          </w:p>
        </w:tc>
        <w:tc>
          <w:tcPr>
            <w:tcW w:type="dxa" w:w="7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Поддержка женского граждан-ского активизма и политиче-ского лидерства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34.1. Разработка и внедрение  программы по расширению женского политического участия женщин из  недопредставленных социальных групп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Имеющиеся стратегии/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программы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Разрабо-танные стратегии/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программы  по расшире-нию политичес-кого участия женщин с инвалид-ностью, сельских женщин, женщин из этнических меньшинств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полугодие 2023 гг.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Женщины  с инвалидностью, сельские женщины, женщины из этнических меньшинств более активно вовлекаются в политическую жизнь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ОМСУ  (по согласова-нию), ПП ПКР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ПРООН,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ЮСАИД,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ООН –женщины, НПО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пределах средств, преду-смотрен-ных в республи-канском и/или местных бюдже-тах, 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34.2. Повышение потенциала женщин женщин-активисток, женщин-депутатов ЖК и местных кенешей (школы женского лидерства, тренинги и др. обучающие мероприятия)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Опыт проведения мероприя-тий по повыше-нию потенциала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проведенных мероприятий,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обученных женщин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Человек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2022–2024 года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Женщины повысили свою гендерную чувствитель-ность и компетентность в целом и по продвижению гендерной повестки в отдельных сферах политической деятельности, приобрели и укрепили навыки политического лидерства (не менее 2 мероприятий  в полугодие  для 25 участниц)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ГАГСМС,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ЖК (по согласова-нию),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ОМСУ (по согласова-нию),Союз МСУ и АМУЦА (по согласова-нию),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Форум женщин-депутатов ЖК (по согласова-нию),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Совет по правам женщин и предотвра-щению гендерного насилия при Торага ЖК (по согласова-нию)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ПРООН, ОБСЕ,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ЮСАИД,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ООН –женщины, НПО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пределах средств, преду-смотрен-ных в республи-канском бюджете, 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34.3. Предоставление  менторской  помощи для вновь избранных  женщин-депутатов ЖК и местных кенешей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Опыт проведения  обучения и менторской помощи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АЖЗИ, Центра помощи женщинам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женщин, получающих менторскую помощь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Человек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2024 года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Начинающие политическую карьеру женщины в политике обладают уверенностью, компетентно-стью и лидерскими качествами, получают  индивидуальное  сопровождение менторов (70 муниципалите-тов (минимум 10 муниципалите-тов из каждой области и мэрии городов)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ГАГСМС,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ОМСУ (по согласова-нию)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ПРООН, ОБСЕ,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ЮСАИД,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ООН –женщины,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НПО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пределах средств, преду-смотрен-ных в республи-канском и/или местных бюдже-тах, 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34.4. Оказание организационной, информационной, методической поддержки сетям сотрудничества женщин в политике и другим специализированным механизмам  и площадкам по продвижению гендерных вопросов, в том числе с использованием ИКТ.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Опыт Альянса Женских Законода-тельных Инициатив,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Форума женщин-депутатов ЖК,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Совета при спикере ЖК, Националь-ного совета по  гендерному развитию и др.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действую-щих сетей, площадок взаимодей-ствия женщин-политиков;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женщин, входящих в сети;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мероприя-тий, инициатив, реализован-ных женскими сетями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Человек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2024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Сети, объединяющие женщин-политиков развиваются, устойчиво взаимодейству-ют с другими механизмами, площадками, в том числе с использованием ИКТ, и активно продвигают гендерную повестку в органах управления.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Создана онлайн платформа для женщин-политиков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МЦР,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Форум женщин-депутатов ЖК (по согласова-нию),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Совет по правам женщин и предотвра-щению гендерного насилия при Торага ЖК (по согласова-нию)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ПРООН,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ОБСЕ,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ЮСАИД,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ООН –женщины,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НПО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34.5. Проведение анализа Типового кодекса этики депутатов местных кенешей КР на предмет его гендерной чувствительности и учета особых потребностей женщин-депутатов в процессе организации работы местных кенешей, внести изменения в кодекс с учетом результатов и рекомендаций анализа; провести информационную кампанию по принятию местными кенешами Кодексов этики в новой редакции», а также провести информационную кампанию по соблюдению этических норм в сфере гендерного поведения в местном сообществе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результатам выборов 2021 года доля женщин-депутатов значитель-но возросла, они жалуются на неэтичное поведение мужчин-депутатов. Необходи-мо усилить требования Кодекса этики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Измененный Типовой кодекс этики депутатов местных кенешей;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местных кенешей, принявших Кодекс этики в новой редакции;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информа-ционных мероприятий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2022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Местные кенеши пересмотрели свои кодексы этики депутата на предмет гендерной чувствитель-ности.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Мужчины-депутаты местных кенешей строже придерживают-ся требований этического поведения.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Местные сообщества более чувствительны к соблюдению этических норм в сфере гендерного поведения в местном сообществе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ГАГСМС, Союз МСУ (согласова-нию),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Академия местного управления Центральной Азии (по согласова-нию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Институт политики развития / Проект ЮСАИД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пределах средств, преду-смотрен-ных в республи-канском и/или местных бюдже-тах, внебюд-жетные средства</w:t>
            </w:r>
          </w:p>
        </w:tc>
      </w:tr>
      <w:tr>
        <w:tc>
          <w:tcPr>
            <w:tcW w:type="dxa" w:w="9840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Регуляторная политика</w:t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40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Цель 11. Совершенствование национального институционального механизма по достижению гендерного равенства на всех уровнях управления</w:t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Внедрение комплексно-го гендерного подхода в политику и деятельность  и бюджетное планирова-ние государ-ственных органов, органов местного самоуправ-ления  с учетом изменений структуры исполни-тельной власти КР и инвентариза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ции НПА КР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35.1. Изучение практики примененения комплексного гендерного подхода при разработке национальных и местных программ и стратегий развития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Приказами утвержден-ными  МЭ КР методологи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ческие инструкции по стратегичес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кому планирова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нию  устойчивого развития содержат требования по учету гендерного измерения.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Опыт проведения гендерной оценки местных программ развития в пилотных муници-пальных комитетах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Информация собрана, анализ проведен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соотношение программ/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планов действий, содержащих гендерные индикаторы и утвержден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ных, принятых без гендерного измерения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Собранный материал позволит оценить насколько действующие национальные и местные программы развития содержат гендерное измерение;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изучить и распространить лучшие опыты для введения гендерных показателей во все значимые национальные  и местные программы.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Постепенное установление практики, когда программы или планы действий не утверждаются без наличия результатов гендерной экспертизы, в том числе альтернативной экспертизы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МЭК,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МСХ, ГАГСМС, Союз МСУ (согласова-нию) Счетная палата (по согласова-нию),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Академия местного управления Центральной Азии (по согласова-нию)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Швейцарс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кое агентство по развитию/ ИПР Проект «Голос граждан и подотчет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ность органов МСУ: бюджетный процесс»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пределах средств, преду-смотрен-ных в республи-канском и/или местных бюдже-тах, 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35.2. Разработка, апробирование и утверждение практического руководства (инструментарий) для обязательного применения комплексного гендерного подхода при разработке национальных и местных программ и стратегий и программ развития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Приказ Минэконом КР от 27 февраля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2015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45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«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Об утвержде-нии Методоло-гии по страт планирова-нию устойчивого развития и методоло-гии по оценке и инвентари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зации гос. страт документов на соответ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ствие основам страт планирова-ния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»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Утвержден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ное Руковод-ство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 гг.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Практическое руководство, с подробным разъяснением сути комплексного гендерного подхода и примерами из международно-го опыта по внедрению гендерного измерения в секторальные стратегич документы позволит сотрудникам гос.органов и ОМСУ лучше понимать суть и методы КГП и руководство-ваться в практике своей работы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МЭК,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ГАГСМС, Союз МСУ (по согласова-нию)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Партнеры по развитию (по согласова-нию)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.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 Проведение гендерного аудита деятельности четырех госорганов и четырех ОМСУ и выработать рекомендации для совершенствования практики работы госорганов и ОМСУ с учетом гендерного подхода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Существует опыт проведения такого аудита на базе Минфина и МВД КР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Отчеты и рекоменда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ции по результатам аудита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2024 гг.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результатам проведенного гендерного аудита деятельности четырех министерств и четырех ОМСУ, приняты соответствую-щие решения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пилотные министер-ства и ОМСУ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Инициатива «Луч света»/ ПРООН,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ИПР/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Проект ЮСАИД по улучшению местных услуг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35.4. Проведение аудита гендерной чувствительности местных бюджетов и разработать набор мер по усилению гендерной чувствительности местных бюджетов, включая расширение экономических, политических возможностей женщин и их адаптацию к изменению климата и защиту от семейного насилия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Опыт гендерного анализа местных бюджетов в пилотных муниципа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литетах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Отчеты и рекоменда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ции по результатам аудита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2024 гг.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Разработны меры по усилению гендерной чувствитель-ности местных бюджетов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Пилотные  ОМСУ, ГАГСМС, Союз МСУ (по согласова-нию), МТСОМ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ИПР/ Проект ЮСАИД по улучшению местных услуг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Утверждение и внедрение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в деятельность государственных органов и ОМСУ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инструкцию по ежегодному мониторингу исполнения КЛДЖ и заключительных замечаний Комитета ООН по ликвидации дискриминации в отношении женщин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нструкция по ежегодному мониторин-гу исполнения КЛДЖ и заключи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тельных замечаний Комитета ООН по КЛДЖ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принятых госорганами и ОМСУ мер, принятых согласно инструкции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Количе-ство ГО и ОМСУ, применив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ших инструк-цию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2024 гг.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Приняты конкретные меры со стороны ОМСУ и ГО для реализации замечаний Комитета ООН с целью не допущения гендерной дискриминации и повышения фактической защищенности женщин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  МВД, МОН, МЭК,  МИД,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МКИСМП,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МСХ, ГАГСМС, НСК (по согласова-нию), МГА, ГП (по огласова-нию), Акыйкатчы (по согласова-нию), ОМСУ (по согласова-нию)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Партнеры по развитию (по согласова-нию)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пределах средств, преду-смотрен-ных в республи-канском и/или местных бюдже-тах, 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6. Оказание методологической поддержки сотрудникам государственных органов и ОМСУ, регулярно повышать потенциал, в том числе в  онлайн формате, по применению комплексного гендерного подхода при планировании, бюджетировании, реализации ПСЭР, мониторинге и оценке деятельности своих ведомств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Существуют единичные практики, в том числе и на уровне ОМСУ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Обучения для сотрудников ОМСУ и ГО проведены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Количе-ство проведен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ных мероприя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тий и лиц, приняв-ших участие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2022–2024 гг.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Минимум 3 ТОТ для Союза МСУ и сотрудников МСУ.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Лица, принявшие участие на мероприятих смогут применять гендерный подход при планировании стратегий деятельности своих ведомств и далее обучать сотрудников ОМСУ применению КГП;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менее одного семинара в год для ОГВ министерств и ведомств, ОМСУ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ГАГСМС, Союз МСУ (по согласова-нию)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Швейцарс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кое агентство по развитию / ИПР Проект «Голос граждан и подотчет-ность органов МСУ: бюджетный процесс»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Размещение методологических и информационных материалов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по гендерным вопросам ОМСУ на Портале лучших практик  ОМСУ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www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/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myktyaimak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gov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kg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Практики нет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Информация размещена на портале и регулярно обновляется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Информа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ция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2022 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Сотрудники ОМСУ смогут иметь доступный материал для изучения и сравнения своей деятельности по гендерным вопросам и внедрения лучших практик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ГАГСМС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Союз МСУ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(по согласова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нию), Швейцарс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кое агентство по развитию / ИПР Проект «Голос граждан и подотчет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ность органов МСУ: бюджетный процесс»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пределах средств, преду-смотрен-ных в республи-канском и/или местных бюдже-тах, 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. Проведение анализа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фискального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пространства как минимум для одного сектора с учетом гендерного неравенства и гендерных пробелов, а также вопросов инвалидности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Аналити-ческий отчет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2022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Отчет об эффективности налоговых стимулов, представленный правительству, с учетом гендерных вопросов и вопросов социальной интеграции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ГНС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ПРООН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. Анализ доходов и расходов на основе отчетов по объективам НСР/ЦУР, представляемых соответствующим фискальным органам, с учетом вопросов гендерной, социальной интеграции и климата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Аналити-ческий отчет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2022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Рекомендация по интеграции целей НСР/ЦУР и секторальных стратегий с учетом гендерных аспектов бюджета, социальной интеграции и климата в ОНФП и бюджетные процессы и документы, представляемые соответствую-щим партнерам по развитию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ГНС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ПРООН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35.10. Методическая помощь соответствующим государственным служащим по  применению методологии разработки стратегии финансирования с учетом гендерных аспектов, составление бюджета с учетом гендерных аспектов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Аналити-ческий отчет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Исследование и рекомендации по созданию благоприятных условий для инновационно-го финансирова-ния с учетом гендерных аспектов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ГНС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ПРООН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35.11. Разработка рекомендаций целевых индикаторов, в том числе специфических для гендерной и социальной интеграции, стратегии финансирования в систему мониторинга НСР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Аналити-ческий отчет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Разработан отчет с рекомендация-ми, учитывающими аспекты гендерной и социальной интеграции и климата, для согласования национального стратегического планирования и ЦУР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МЭК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ПРООН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35.12. Проведение Недели зеленой экономики – 2021 и Форума по зеленой экономике – 2021 с включением гендерно-специфических мероприятий проекта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мероприятий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полугодие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Распростране-ние опыта, знаний и успешных гендерно-специфичных  практик в контексте зеленой экономики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МЭК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Инициатива ООН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«Партнер-ство за действия по зеленой экономике» (UN PAGE)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tcW w:type="dxa" w:w="4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</w:t>
            </w:r>
          </w:p>
        </w:tc>
        <w:tc>
          <w:tcPr>
            <w:tcW w:type="dxa" w:w="7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ендерный анализ системы государ-ственных и муниципаль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ных услуг и внедрение гендерного измерения в процессы предоставле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ния услуг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36.1.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и утверждение НПА по внедрению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комплексного гендерного подхода в предоставление государственных и муниципальных услуг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Реестр государ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ственных  услуг периоди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чески пересматри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вается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ендерно чувстви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тельные стандарты государ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ственных и муници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пальных услуг разработаны и утверждены норматив правовым актом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2022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Наличие официально утвержденных гендерно ориентирован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ных стандартов государствен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ных и муниципальных  услуг приведет к учету особенностей мужчин и женщин при предоставлении услуг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МЭК, ГАГСМС, мэрия г. Бишкек (по согласова-нию), мэрия г. Ош (по согласова-нию)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Партнеры по развитию (по согласова-нию)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пределах средств, преду-смотрен-ных в республи-канском и/или местных бюдже-тах, 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36.2.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Оказание государственным органам и ОМСУ информационную и методическую помощь по гендерно-чувствительным стандартам предоставления государственных и муниципальных услуг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Предпола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гается пересмотр реестра гос услуг и разработка перечня муници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пальных услуг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Обучающие мероприятия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Количе-ство проведен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ных мероприя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тий и лиц приняв-ших участие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2022–2024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Лица, принявшие участие в обучающих мероприяти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х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,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смогут применять гендерный подход при планировании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перечня и стандартов услуг ведомства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МЭК, ГАГСМС, ОМСУ (по согласова-нию), минстерства, ведомства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Партнеры по развитию (по согласова-нию)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пределах средств, преду-смотрен-ных в республи-канском и/или местных бюдже-тах, внебюд-жетные средства</w:t>
            </w:r>
          </w:p>
        </w:tc>
      </w:tr>
      <w:tr>
        <w:tc>
          <w:tcPr>
            <w:tcW w:type="dxa" w:w="4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37</w:t>
            </w:r>
          </w:p>
        </w:tc>
        <w:tc>
          <w:tcPr>
            <w:tcW w:type="dxa" w:w="7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Внедрение гендерно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чувствитель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ной кадровой политики на государствен-ной и муниципаль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ной службе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37.1.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овышение потенциала  руководителей госорганов и ОМСУ,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сотрудников юр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идических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 отделов, пресс службы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и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уполномоченных сотрудников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по гендерным вопросам министерств, ведомств и ОМСУ,  в том числе  по гендерно-трансформирующим системам обучения на основе опыта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GALS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  для содействия самооценке знаний, взглядов, поведения и практики в рамках искоренения насилия в отношении женщин и детей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Обучение по гендерным вопросам в рамках проектов НПД и партнеров по развитию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обучающих  мероприя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тий;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обученных, по полу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Человек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полугодие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2024  гг.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обучающих мероприятия в год.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Руководители госорганов и ОМСУ,  сотрудники, ответственные за гендерные вопросы, представители пресс-службы и юридических отделов регулярно проходят соответствую-щее обучение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ГАГСМС (по согласова-нию), МТСОМ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ООН –женщины, Инициатива «Луч света»,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ЮНИСЕФ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37.2. Проведение гендерного анализа  нормативных правовых документов и процедур по отбору и продвижению кадров в государственной и муниципальной службе и выработать рекомендации по их совершенствованию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Документы по кадровой политике на государ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ственной и муници-пальной службе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Проведен-ный анализ документов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Докумен-ты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2022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Анализ документов проведен и рекомендации по совершенство-ванию выработаны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ГАГСМС (по согласова-нию), МТСОМ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Партнеры по развитию (по согласова-нию)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пределах средств, преду-смотрен-ных в республи-канском и/или местных бюдже-тах, 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37.3. В процессе модернизации тестовых вопросов государственных и муниципальных служащих на компетентность проведение гендерной экспертизы и разработка рекомендации по включению новых вопросов/заданий для выявления гендерной чувствительности и компетентности претендентов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Система тестовых вопросов.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Националь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ный и ведомствен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ный перечень квалифика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ционных требований для соответ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ствующих должностей государ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ственных и муници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пальных служащих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ный анализ документов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Докумен-ты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2022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национальный и ведомственный перечень квалифика-ционных требований для соответствую-щих должностей государствен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ных и муниципальных служащих введены критерии гендерной чувствитель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ности и компетентнос-ти. Пересмотрены тестовые вопросы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ГАГСМС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(по согласова-нию)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, МТСОМ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Партнеры по развитию (по согласова-нию)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пределах средств, преду-смотрен-ных в республи-канском и/или местных бюдже-тах, 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37.4.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и в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ключение в программы обучения, переподготовки и повышения квалификации государственных и муниципальных служащих гендерные модули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рограммы обучения, переподго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товки и повышения квалифика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ции различных категорий служащих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Программы обучения, переподго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товки и повышения квалифика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ции, содержа-щих гендерные модули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Докумен-ты, Количе-ство гендерно чувстви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тельных программ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2024 гг.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различные программы обучения, переподготовки и повышения квалификации государствен-ных и муниципальных служащих внедеры гендерные модули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ГАГСМС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(по согласова-нию),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 МТСОМ, Союз МСУ (по согласова-нию), Академия управления (по согласова-нию)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ПРООН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37.5. Экспертная поддержка МТСОМ и повышение потенциала сотрудников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Опыт тренингов по внедрению комплек-сного гендерного подхода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обучающих мероприя-тий.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участников семинаров.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аналитичес-ких материалов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 гг.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Сотрудники уполномочен-ного органа в сфере гендерной политики и охраны и зашиты от насилия обучены и способны эффективно осуществлять свои полномочия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ОБСЕ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37.6. Повышение потенциала руководителей государственных органов и членов МВРГ по реализации плана действий 1325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Опыт семинаров по данной теме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обучающих мероприя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тий.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участников семинаров.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аналити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ческих материалов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2022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Члены МВРГ эффективно участвуют в реализации плана действий 1325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МВД, МТСОМ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ОБСЕ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tcW w:type="dxa" w:w="9840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Цель 12. 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Совершенствование нормативной правовой базы и правоприменительной практики для реализации гендерной политики</w:t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</w:t>
            </w:r>
          </w:p>
        </w:tc>
        <w:tc>
          <w:tcPr>
            <w:tcW w:type="dxa" w:w="7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Усиление парламент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ского и гражданско-го контроля за выполне-нием националь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ных законода-тельных требований о необходимос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 обязатель-ной гендерной экспертизы принимае-мых НПА КР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1.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Проведение анализа эффективности проведения гендерной экспертизы НПА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соответ-ствии с з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аконода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тельством КР  одним из пяти видов обязатель-ных специали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зированных  экспертиз является гендерная  экспертиза законо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проектов и проектов подзакон-ных актов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Аналити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ческий обзор, основанный на фактичес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ких доступных материалах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2022 года</w:t>
            </w:r>
          </w:p>
        </w:tc>
        <w:tc>
          <w:tcPr>
            <w:tcW w:type="dxa" w:w="91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Обзор выявит не только количественное соотношение принятых законов КР, прошедших и не прошедших через гендерную экспертизу, но и качество содержания и результаты гендерной экспертизы.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Обзор также будет может быть использован на  обучающих мероприятиях для сотрудников государствен-ных органов и студентов юридических факультетов</w:t>
            </w:r>
          </w:p>
        </w:tc>
        <w:tc>
          <w:tcPr>
            <w:tcW w:type="dxa" w:w="201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МЮ</w:t>
            </w:r>
          </w:p>
        </w:tc>
        <w:tc>
          <w:tcPr>
            <w:tcW w:type="dxa" w:w="98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ООН – женщины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38.2. Внедрение и нормативное закрепление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обязательного учета гендерного воздействия при проведении АРВ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Процесс АРВ не является гендерно чувстви-тельным, т.к. законода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тельство об АРВ не содержит такие требования</w:t>
            </w:r>
          </w:p>
        </w:tc>
        <w:tc>
          <w:tcPr>
            <w:tcW w:type="dxa" w:w="13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Проект НПА подготовлен, обсужден и приняты соответ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ствующ. изменения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2022–2023 гг.</w:t>
            </w:r>
          </w:p>
        </w:tc>
        <w:tc>
          <w:tcPr>
            <w:tcW w:type="dxa" w:w="91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Расширение нормативные  требования о необходимости гендерной экспертизы.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Внедрение гендерных индикаторов в процесс АРВ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Сотрудники гос.органов обдалают необходимыми знаниями и навыками по проведению гендерно-чувствительно-го АРВ</w:t>
            </w:r>
          </w:p>
        </w:tc>
        <w:tc>
          <w:tcPr>
            <w:tcW w:type="dxa" w:w="201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</w:tc>
        <w:tc>
          <w:tcPr>
            <w:tcW w:type="dxa" w:w="98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ЕБРР</w:t>
            </w:r>
          </w:p>
        </w:tc>
        <w:tc>
          <w:tcPr>
            <w:tcW w:type="dxa" w:w="6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небюд-жетные средства</w:t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38.3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Проведение всестороннего анализа законов и подзаконных актов Кыргызской Республики на соответствие международным стандартам в сфере прав женщин и искоренения насилия в отношении женщин, разработка соответствующих поправок в законодательство КР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Аналити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ческие отчеты,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Законо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проекты,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мероприя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тий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2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022 года</w:t>
            </w:r>
          </w:p>
        </w:tc>
        <w:tc>
          <w:tcPr>
            <w:tcW w:type="dxa" w:w="91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Результаты анализа опубликованы на сайте МЮ и отркрыты для общественного внимания;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Разработаны совместно с заитересован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ными сторонами поправок в законодатель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ство на основе результатов анализа</w:t>
            </w:r>
          </w:p>
        </w:tc>
        <w:tc>
          <w:tcPr>
            <w:tcW w:type="dxa" w:w="201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</w:tc>
        <w:tc>
          <w:tcPr>
            <w:tcW w:type="dxa" w:w="98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Инициатива «Луч света»/ ПРООН</w:t>
            </w:r>
          </w:p>
        </w:tc>
        <w:tc>
          <w:tcPr>
            <w:tcW w:type="dxa" w:w="6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38.4. Укрепление институционального потенциала Аппарата Акыйкатчы (Омбудсмена)  по  вопросам мониторинга, отчетности, взаимодействия с НКО и общественного информирования о политике по искоренению НОЖД и правах женщин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мероприя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тий;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методичес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кие, информа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ционные материалы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2022 года</w:t>
            </w:r>
          </w:p>
        </w:tc>
        <w:tc>
          <w:tcPr>
            <w:tcW w:type="dxa" w:w="91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Обученные и снабженные необходимыми методическими и информацион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ными материалами сотрудники Аппарата Омбудсмена улучшили работу по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вопросам мониторинга, отчетности, взаимодействия с НКО и общественного информирова-ния о политике по искоренению НОЖД и правах женщин</w:t>
            </w:r>
          </w:p>
        </w:tc>
        <w:tc>
          <w:tcPr>
            <w:tcW w:type="dxa" w:w="201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Акыйкатчы (Омбудсмен) (по согласова-нию)</w:t>
            </w:r>
          </w:p>
        </w:tc>
        <w:tc>
          <w:tcPr>
            <w:tcW w:type="dxa" w:w="98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Инициатива «Луч света»/ ПРООН</w:t>
            </w:r>
          </w:p>
        </w:tc>
        <w:tc>
          <w:tcPr>
            <w:tcW w:type="dxa" w:w="6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38.5. Оказание содействия парламентским структурам в разработке и/или обновлении законодательства, включая подзаконные акты, протоколы, руководящие принципы и положения, в целях практической реализации принятых законодательных поправок и оказания помощи в обеспечении их соблюдения, в том числе в сфере правосудия для детей, защиты от семейного и гендерного насилия и других пагубных практик насилия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2020 г. создан и функциони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рует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Совет по правам женщин и противодей-ствию гендерному насилию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 Торага ЖК КР</w:t>
            </w:r>
          </w:p>
        </w:tc>
        <w:tc>
          <w:tcPr>
            <w:tcW w:type="dxa" w:w="13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аналитичес-ких, методи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ческих материалов, документов;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мероприятий;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участников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Человек</w:t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 гг.</w:t>
            </w:r>
          </w:p>
        </w:tc>
        <w:tc>
          <w:tcPr>
            <w:tcW w:type="dxa" w:w="91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Совет при спикере активно продвигает законодатель-ные инициативы, а также в рамках парламенского контроля вопросы исполнения законодатель-ства по защите от гендерного насилия и дискриминации</w:t>
            </w:r>
          </w:p>
        </w:tc>
        <w:tc>
          <w:tcPr>
            <w:tcW w:type="dxa" w:w="201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Совет по правам женщин и противодей-ствию гендерному насилию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 Торага ЖК КР (по согласова-нию)</w:t>
            </w:r>
          </w:p>
        </w:tc>
        <w:tc>
          <w:tcPr>
            <w:tcW w:type="dxa" w:w="98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Инициатива «Луч света»/ ПРООН</w:t>
            </w:r>
          </w:p>
        </w:tc>
        <w:tc>
          <w:tcPr>
            <w:tcW w:type="dxa" w:w="6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38.6. Усиление потенциала сотрудников Министерства юстиции и Аппарата Жогорку Кенеша Кыргызской Республики в проведении гендерной и правовой экспертизы законопроектов, а также мониторинга за исполнением законодательства КР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мероприятий;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участников мероприятий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Чел.</w:t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 гг.</w:t>
            </w:r>
          </w:p>
        </w:tc>
        <w:tc>
          <w:tcPr>
            <w:tcW w:type="dxa" w:w="91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Сотрудники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Министерства юстиции и Аппарата Жогорку Кенеша Кыргызской Республики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своевременно и качественно проводят гендерную, правовую экспертизу законопроектов, а также мониторинга исполнения законодатель-ства</w:t>
            </w:r>
          </w:p>
        </w:tc>
        <w:tc>
          <w:tcPr>
            <w:tcW w:type="dxa" w:w="201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МЮ и Аппарат ЖК,</w:t>
            </w:r>
          </w:p>
        </w:tc>
        <w:tc>
          <w:tcPr>
            <w:tcW w:type="dxa" w:w="98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Инициатива «Луч света»/ ПРООН</w:t>
            </w:r>
          </w:p>
        </w:tc>
        <w:tc>
          <w:tcPr>
            <w:tcW w:type="dxa" w:w="6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40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Цель 13. Стандартизация национальной гендерной статистики и гармонизация показателей с международными обязательствами</w:t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</w:t>
            </w:r>
          </w:p>
        </w:tc>
        <w:tc>
          <w:tcPr>
            <w:tcW w:type="dxa" w:w="7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Совершен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ствование процесса сбора и обработки всей системы официаль-ных статистичес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ких данных по гендерным показателям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39.1. Составление  НСК в координации с другими производителями статистических данных комплексного плана мероприятий по производству недостающих гендерных показателей с оценкой финансовых потребностей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Рекоменда-ции Комплек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ной оценки гендерной статистики в КР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План меро-приятий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 гг.</w:t>
            </w:r>
          </w:p>
        </w:tc>
        <w:tc>
          <w:tcPr>
            <w:tcW w:type="dxa" w:w="5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План мер позволит уточнить ответственных исполнителей и временные рамки производства новых гендерных показателей, при этом появляется возможность для этих целей привлекать заинтересован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ных партнеров по развитию</w:t>
            </w:r>
          </w:p>
        </w:tc>
        <w:tc>
          <w:tcPr>
            <w:tcW w:type="dxa" w:w="1843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НСК, МТСОМ</w:t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Партнеры по развитию (по согласова-нию)</w:t>
            </w:r>
          </w:p>
        </w:tc>
        <w:tc>
          <w:tcPr>
            <w:tcW w:type="dxa" w:w="16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пределах средств, преду-смотрен-ных в республи-канском бюджете, внебюд–жетные средства</w:t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39.2. Принятие НПА о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приведении в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соответствие существующих статистических данных международным стандартам и включении новых показателей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Рекоменда-ции Комплек-сной оценки гендерной статистики в КР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Проект НПА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2022 года</w:t>
            </w:r>
          </w:p>
        </w:tc>
        <w:tc>
          <w:tcPr>
            <w:tcW w:type="dxa" w:w="5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Проект НПА обсужден на заседании НС и утвержден официально</w:t>
            </w:r>
          </w:p>
        </w:tc>
        <w:tc>
          <w:tcPr>
            <w:tcW w:type="dxa" w:w="1843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НСК, МТСОМ</w:t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Партнеры по развитию (по согласова-нию)</w:t>
            </w:r>
          </w:p>
        </w:tc>
        <w:tc>
          <w:tcPr>
            <w:tcW w:type="dxa" w:w="16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пределах средств, преду-смотрен-ных в республи-канском бюджете, внебюд-жетные средства</w:t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.3. Не менее 1 раза в год пересмотр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списка гендерных показателей и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доступа в открытом формате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Рекоменда-ции Комплек-сной оценки гендерной статистики в КР.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Новые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показатели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Количе-ство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3–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2024 гг.</w:t>
            </w:r>
          </w:p>
        </w:tc>
        <w:tc>
          <w:tcPr>
            <w:tcW w:type="dxa" w:w="5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Расширение доступа пользователей к имеющимся данным</w:t>
            </w:r>
          </w:p>
        </w:tc>
        <w:tc>
          <w:tcPr>
            <w:tcW w:type="dxa" w:w="1843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ГП (по согласова-нию), МВД, ВС (по согласова-нию), СИН  при МЮ КР,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НСК, МТСОМ</w:t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Партнеры по развитию (по согласова-нию)</w:t>
            </w:r>
          </w:p>
        </w:tc>
        <w:tc>
          <w:tcPr>
            <w:tcW w:type="dxa" w:w="16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пределах средств, преду-смотрен-ных в республи-канском бюджете, внебюд-жетные средства</w:t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39.4.Совершенство-вание практики распространения статистической информации для различных категорий пользователей гендерной статистики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 в два года НСК проводит круглые столы для пользова-телей и производи-телей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ГС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Встречи,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Круглые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столы, опросы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Количе-ство мероприя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тий и участни-ков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2024 гг.</w:t>
            </w:r>
          </w:p>
        </w:tc>
        <w:tc>
          <w:tcPr>
            <w:tcW w:type="dxa" w:w="5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Ежегодно проводится не менее 2 круглых столов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3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НСК, МОН, МТСОМ</w:t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Партнеры по развитию (по согласова-нию)</w:t>
            </w:r>
          </w:p>
        </w:tc>
        <w:tc>
          <w:tcPr>
            <w:tcW w:type="dxa" w:w="16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пределах средств, преду-смотрен-ных в республи-канском бюджете, внебюд-жетные средства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39.5.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обучающих мероприятий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для производителей 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пользователей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гендерной статистики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Рекоменда-ции Комплек-сной оценки гендерной статистики в КР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Тренинги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, семинары и списки участников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Количе-ство людей, приняв-ших участие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2024 гг.</w:t>
            </w:r>
          </w:p>
        </w:tc>
        <w:tc>
          <w:tcPr>
            <w:tcW w:type="dxa" w:w="5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 в год одно обучающее мероприятие.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Обучающие мероприятия позволят повышать гендерную чувствитель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ность производителей статистики, а заинтересован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ным пользователям находить нужную информацию и правильно ее понимать и интерприровать</w:t>
            </w:r>
          </w:p>
        </w:tc>
        <w:tc>
          <w:tcPr>
            <w:tcW w:type="dxa" w:w="1843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НСК, МТСОМ</w:t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Партнеры по развитию (по согласова-нию)</w:t>
            </w:r>
          </w:p>
        </w:tc>
        <w:tc>
          <w:tcPr>
            <w:tcW w:type="dxa" w:w="16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пределах средств, преду-смотрен-ных в республи-канском бюджете, внебюд-жетные средства</w:t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39.6. Ежегодное опубликование статистического сборника  «Женщины и мужчины Кыргызской Республики»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1997 г  ежегодно выпускается статистич. сборник периодичес-ки совершен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ствуется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Публикация обновлен-ного формата сборника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Публика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ция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Ежегодно</w:t>
            </w:r>
          </w:p>
        </w:tc>
        <w:tc>
          <w:tcPr>
            <w:tcW w:type="dxa" w:w="5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Статистический сборник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«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Женщины и мужчины Кыргызской Республики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»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  в новом формате</w:t>
            </w:r>
          </w:p>
        </w:tc>
        <w:tc>
          <w:tcPr>
            <w:tcW w:type="dxa" w:w="1843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НСК</w:t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ЮНФПА, ООН – Женщины</w:t>
            </w:r>
          </w:p>
        </w:tc>
        <w:tc>
          <w:tcPr>
            <w:tcW w:type="dxa" w:w="16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39.7. Проведение очередного  Кластерного обследования по многим показателям (КОМП)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НСК проводил КОМП в 2014 и в 2018 гг.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Отчет по результатам обследо-вания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Публика-ция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 гг.</w:t>
            </w:r>
          </w:p>
        </w:tc>
        <w:tc>
          <w:tcPr>
            <w:tcW w:type="dxa" w:w="5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Опубликован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ный отчет КОМП содержит актуальные гендерные данные</w:t>
            </w:r>
          </w:p>
        </w:tc>
        <w:tc>
          <w:tcPr>
            <w:tcW w:type="dxa" w:w="1843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НСК, МЗ, МОН, МТСОМ, МВД</w:t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ЮНИСЕФ, ЮНФПА</w:t>
            </w:r>
          </w:p>
        </w:tc>
        <w:tc>
          <w:tcPr>
            <w:tcW w:type="dxa" w:w="16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</w:t>
            </w:r>
          </w:p>
        </w:tc>
        <w:tc>
          <w:tcPr>
            <w:tcW w:type="dxa" w:w="7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Совершен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ствование системы сбора и анализа статистичес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ких данных по гендерной дискримина-ции и насилию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40.1. Гендерный анализ процесса производства данных «Единого реестра преступлений и проступков» (ЕРПП)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и м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одернизация ЕРПП для сбора дезагрегированных данных о сексуальном и гендерном насилии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Анализ государ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ственной и админи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стративной статистики в сфере гендерной дискрими-нации с фокусом на насилие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Аналити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ческий материал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2022 года</w:t>
            </w:r>
          </w:p>
        </w:tc>
        <w:tc>
          <w:tcPr>
            <w:tcW w:type="dxa" w:w="5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Рекомендации по совершенство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ванию системы сбора, анализа и качества гендерных статистических данных по преступлениям и проступкам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в открытом доступе</w:t>
            </w:r>
          </w:p>
        </w:tc>
        <w:tc>
          <w:tcPr>
            <w:tcW w:type="dxa" w:w="1843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ГП (по согласова-нию), НСК,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МВД, МТСОМ</w:t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Инициатива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«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Луч света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»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/ ПРООН</w:t>
            </w:r>
          </w:p>
        </w:tc>
        <w:tc>
          <w:tcPr>
            <w:tcW w:type="dxa" w:w="16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40.2. Разработка и внедрение методических указаний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по сбору ведомственной статистической отчетности по гендерному насилию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и дискриминации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в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статистической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соответствующих государственных органов и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ОМСУ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Рекоменда-ции анализа гос. и админи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стративной статистики по гендерному насилию.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2010 году НСК был проведен анализ ведомствен-ной стат. отчетности, разрабаты-ваемой МВД, СД, МЗ, а также гос. отчетности, и по его результатам в 2011 году были включены новые таблицы в разделе по преступле-ниям в отношении женщин и детей и семейному насилию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Ведом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ственные методи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ческие указания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 гг.</w:t>
            </w:r>
          </w:p>
        </w:tc>
        <w:tc>
          <w:tcPr>
            <w:tcW w:type="dxa" w:w="5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Собраны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рекомендации по совершенство-ванию учета и отчетности в данной сфере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Переработано существующее Методическое пособие (2014г.) для сотрудников у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полномочены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х гос. органов по формированию статистической отчетности в сфере семейного насилия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3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 (по согласова-нию), МВД, ГП (по согласова-нию), МЧС, ОМСУ (по согласова-нию), НСК, МТСОМ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ЮНФПА, НПО</w:t>
            </w:r>
          </w:p>
        </w:tc>
        <w:tc>
          <w:tcPr>
            <w:tcW w:type="dxa" w:w="16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пределах средств, преду-смотрен-ных в республи-канском и/или местных бюдже-тах, внебюд-жетные средства</w:t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40.3. Повышение потенциала для сотрудников статистических служб ГП, СД ВС, МЧС, МВД, МТСОМ, ГСИН, органов пробации по вопросу сбора и анализа данных о гендерной дискриминации и насилии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Существует опыт проведения семинаров НСК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проведенных семинаров;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обученных на семинарах, по полу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Человек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Ежегодно</w:t>
            </w:r>
          </w:p>
        </w:tc>
        <w:tc>
          <w:tcPr>
            <w:tcW w:type="dxa" w:w="5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 всех регионах ежегодно как минимум по два сотрудника статистических  служб указанных госорганов и ведомств проходят обучение</w:t>
            </w:r>
          </w:p>
        </w:tc>
        <w:tc>
          <w:tcPr>
            <w:tcW w:type="dxa" w:w="1843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НСК,  МЧС, МВД,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ГП  (по согласова-нию) ВС (по согласова-нию), ГСИН, Департамент пробации при МЮ</w:t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Партнеры по развитию (по согласова-нию)</w:t>
            </w:r>
          </w:p>
        </w:tc>
        <w:tc>
          <w:tcPr>
            <w:tcW w:type="dxa" w:w="16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пределах средств, преду-смотрен-ных в республи-канском бюджете, внебюд-жетные средства</w:t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40.4. Ежегодное размещение материалов на ведомственных сайтах (видео и инф.продукты) по гендерной дискриминации и насилию, статистическую отчетность по семейному и гендерному насилию по республике в разрезе областей, установив сроки ее размещения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Существует опыт размещения ведомствен-ной информации по гендерному насилию на сайте МВД КР и МЧС КР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госорганов и ведомств, размес-тивших на своем сайте ведомств информации по гендерной дискри-минации и насилию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Ежегодно</w:t>
            </w:r>
          </w:p>
        </w:tc>
        <w:tc>
          <w:tcPr>
            <w:tcW w:type="dxa" w:w="5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Ведомственная статистика и материалы по гендерной дискриминации и насилию доступны для общественности</w:t>
            </w:r>
          </w:p>
        </w:tc>
        <w:tc>
          <w:tcPr>
            <w:tcW w:type="dxa" w:w="1843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МВД, МЧС, МТСОМ, МОН, НСК, ГП (по согласова-нию), ВС (по согласова-нию), ОМСУ (по согласова-нию),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ЮНФПА</w:t>
            </w:r>
          </w:p>
        </w:tc>
        <w:tc>
          <w:tcPr>
            <w:tcW w:type="dxa" w:w="16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пределах средств, преду-смотрен-ных в республи-канском и/или местных бюдже-тах, внебюд-жетные средства</w:t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</w:t>
            </w:r>
          </w:p>
        </w:tc>
        <w:tc>
          <w:tcPr>
            <w:tcW w:type="dxa" w:w="7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Совершен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ствование системы сбора и анализа статистичес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ких данных по гендерным аспектам изменения климата и доступу к природным ресурсам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41.1. Обновление переченя показателей Дорожной карты по изменению климата и гендерно-чувствительных показателей Кыргызской Республики с учетом процесса обновления ОНУВ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Подготов-лена Дорожная карта по изменению климата и гендерно-чувстви-тельных показателей Кыргызской Республики;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определены ряд гендерно-значимых показателей в рамках процесса разработки ОНУВ (доля женщин в СООППВ, АВП, Жайыт комитетах, число женщин арендаторов леса)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дополненных  и новых индикаторов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2024 гг.</w:t>
            </w:r>
          </w:p>
        </w:tc>
        <w:tc>
          <w:tcPr>
            <w:tcW w:type="dxa" w:w="5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Дорожная карта по изменению климата и гендерно-чувствительных показателей Кыргызской Республики дополнена обновленными показателями</w:t>
            </w:r>
          </w:p>
        </w:tc>
        <w:tc>
          <w:tcPr>
            <w:tcW w:type="dxa" w:w="1843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НСК, МЭК, МПРЭТН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Партнеры по развитию (по согласова-нию)</w:t>
            </w:r>
          </w:p>
        </w:tc>
        <w:tc>
          <w:tcPr>
            <w:tcW w:type="dxa" w:w="16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пределах средств, преду-смотрен-ных в республи-канском бюджете, внебюд-жетные средства</w:t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41.2.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информированности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государственных органов, ответственных за адаптацию и митигацию, и общественных организаций по вопросам обновления климатических гендерно-чувствительных индикаторов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 координа-ции МПРЭТН, как уполномо-ченного органа по разработке по климатичес-кой политики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обученных сотрудников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Человек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 гг.</w:t>
            </w:r>
          </w:p>
        </w:tc>
        <w:tc>
          <w:tcPr>
            <w:tcW w:type="dxa" w:w="5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Сотрудники государствен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ных органов, ответственных за адаптацию и митигацию информированы о наличии климатических гендерно-чувствительных индикаторов</w:t>
            </w:r>
          </w:p>
        </w:tc>
        <w:tc>
          <w:tcPr>
            <w:tcW w:type="dxa" w:w="1843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МПРЭТН, НСК</w:t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Партнеры по развитию (по согласова-нию)</w:t>
            </w:r>
          </w:p>
        </w:tc>
        <w:tc>
          <w:tcPr>
            <w:tcW w:type="dxa" w:w="16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пределах средств, преду-смотрен-ных в республи-канском бюджете, внебюд-жетные средства</w:t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</w:t>
            </w:r>
          </w:p>
        </w:tc>
        <w:tc>
          <w:tcPr>
            <w:tcW w:type="dxa" w:w="7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Совершен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ствование системы сбора и анализа гендерно-дезагрегиро-ванной статистики в области  предприни-мательства и финансовой инклюзивно-сти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42.1. Проведение анализа и существующей системы сбора,  анализа гендерно-дезагрегированной статистики в области  предпринимательства и финансовой инклюзивности и разработка Дорожной карты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Аналити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ческий отчет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Дорожная карта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года</w:t>
            </w:r>
          </w:p>
        </w:tc>
        <w:tc>
          <w:tcPr>
            <w:tcW w:type="dxa" w:w="5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Будет получен список новых индикаторов;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Разработан формат отчетности для финансовых институтов по сбору и анализу гендерно-дезагрегиро-ванной статистики в области финансовой доступновсти</w:t>
            </w:r>
          </w:p>
        </w:tc>
        <w:tc>
          <w:tcPr>
            <w:tcW w:type="dxa" w:w="1843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НСК, НБ (по согласова-нию), МЭК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, Коммерче-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ские банки, МЮ КР (по согласова-нию)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ЕБРР</w:t>
            </w:r>
          </w:p>
        </w:tc>
        <w:tc>
          <w:tcPr>
            <w:tcW w:type="dxa" w:w="16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42.2. Повышение потенциала сотрудников НСК, НБ и финансовых институтов по сбору гендерной статистики в сфере предпринимательства и финансовой доступности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Есть методология и опыт проведения обучения по данной теме у Альянса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«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За финансовую доступ-ность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»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и Евростата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обученных сотрудников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(по полу)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тренингов и вебинаров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Человек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 гг.</w:t>
            </w:r>
          </w:p>
        </w:tc>
        <w:tc>
          <w:tcPr>
            <w:tcW w:type="dxa" w:w="5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Сотрудники государствен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ных органов, ответственных сбор статистики в области предпринима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тельства и финансовой доступности получили необходиые знания и навыки</w:t>
            </w:r>
          </w:p>
        </w:tc>
        <w:tc>
          <w:tcPr>
            <w:tcW w:type="dxa" w:w="1843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НСК, НБ (по согласова-нию), МЭК, Союз банков (по согласова-нию), Учебный центр при Союзе банков (по согласова-нию)</w:t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ЕБРР</w:t>
            </w:r>
          </w:p>
        </w:tc>
        <w:tc>
          <w:tcPr>
            <w:tcW w:type="dxa" w:w="16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АДГЭ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 антидискриминационная и гендерная экспертиза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6wpxkab-a6m2pghy8h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dalil.kg/document/159488</w:t>
      </w:r>
    </w:hyperlink>
  </w:p>
  <w:p>
    <w:pPr>
      <w:spacing w:after="0" w:before="40"/>
      <w:jc w:val="center"/>
    </w:pPr>
    <w:hyperlink w:history="1" r:id="rIdvogp6lcu9yzkcguxjj5q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2mrxbsr_ar7326qsj8zv" Type="http://schemas.openxmlformats.org/officeDocument/2006/relationships/hyperlink" Target="https://dalil.kg/document/159450" TargetMode="External"/><Relationship Id="rIdk3pd7uhrusgve8nlvjwqx" Type="http://schemas.openxmlformats.org/officeDocument/2006/relationships/hyperlink" Target="https://dalil.kg/document/159488#_ftn1" TargetMode="External"/><Relationship Id="rIdyn_pj01ra3_syizpxiseh" Type="http://schemas.openxmlformats.org/officeDocument/2006/relationships/hyperlink" Target="https://dalil.kg/document/159488#_ftn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6wpxkab-a6m2pghy8hoh" Type="http://schemas.openxmlformats.org/officeDocument/2006/relationships/hyperlink" Target="https://dalil.kg/document/159488" TargetMode="External"/><Relationship Id="rIdvogp6lcu9yzkcguxjj5q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2026-09-25T16:28:48.106Z</dcterms:created>
  <dcterms:modified xsi:type="dcterms:W3CDTF">2026-09-25T16:28:48.106Z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