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декабря 2022 года № 717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решения  Кабинета Министров Кыргызской Республики в целях обеспечения продовольственной безопасности страны и стабилизации рыночных цен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28 декабря 2023 года № 718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статей </w:t>
      </w:r>
      <w:hyperlink w:history="1" r:id="rIdvjli2uo19ggijucvi7rm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vqz-9fyrtyvm2kw-cm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а также создания условий для развития различных форм экономической деятельности и защиты интересов национальной экономики, обеспечения продовольственной безопасности страны и стабилизации рыночных цен на продовольственные товары, в соответствии с пунктом 2 части 2 </w:t>
      </w:r>
      <w:hyperlink w:history="1" r:id="rIdxa0ws-ybrxjljrtkyjn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34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</w:t>
      </w:r>
      <w:hyperlink w:history="1" r:id="rIdfb80qqni1tgahcvrw17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</w:t>
      </w:r>
      <w:hyperlink w:history="1" r:id="rIdrhntsgrnd58uvoimotz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kkswdbkrnoma5mlsth0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dr3f3szyavfd9a54re-q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28 декабря 2023 года № 718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svu7xdlqmfsvpfnnp72b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товарах, облагаемых налогом на добавленную стоимость по ставке ноль (0) процентов, применяемой в целях обеспечения продовольственной безопасности страны и стабилизации рыночных цен» от 30 апреля 2022 года № 249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в пункте 1 слова «1 мая до 31 декабря 2022» заменить словами «1 мая 2022 года до 31 декабря 2023».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 подлежит официальному опубликованию и вступает в силу </w:t>
      </w:r>
      <w:r>
        <w:rPr>
          <w:rFonts w:ascii="Arial" w:cs="Arial" w:eastAsia="Arial" w:hAnsi="Arial"/>
          <w:sz w:val="24"/>
          <w:szCs w:val="24"/>
        </w:rPr>
        <w:t xml:space="preserve">с 1 января 2023 года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«Приложение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ПЕРЕЧЕНЬ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товаров, облагаемых налогом на добавленную стоимость по ставке ноль (0) процентов на облагаемые поставки и облагаемый импорт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80"/>
        <w:gridCol w:w="5935"/>
        <w:gridCol w:w="1982"/>
        <w:gridCol w:w="1982"/>
      </w:tblGrid>
      <w:tr>
        <w:tc>
          <w:tcPr>
            <w:tcW w:type="dxa" w:w="2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9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товара</w:t>
            </w:r>
          </w:p>
        </w:tc>
        <w:tc>
          <w:tcPr>
            <w:tcW w:type="dxa" w:w="19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ТН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ВЭД ЕАЭС</w:t>
            </w:r>
          </w:p>
        </w:tc>
        <w:tc>
          <w:tcPr>
            <w:tcW w:type="dxa" w:w="19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Период действии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5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Растительные масла</w:t>
            </w:r>
          </w:p>
        </w:tc>
        <w:tc>
          <w:tcPr>
            <w:tcW w:type="dxa" w:w="1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1512</w:t>
            </w:r>
          </w:p>
        </w:tc>
        <w:tc>
          <w:tcPr>
            <w:tcW w:type="dxa" w:w="1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2023 года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31 декабря 2023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5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Оплодотворенные яйца кур домашних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Gallus domesticus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 для инкубации</w:t>
            </w:r>
          </w:p>
        </w:tc>
        <w:tc>
          <w:tcPr>
            <w:tcW w:type="dxa" w:w="1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0407 11 0000</w:t>
            </w:r>
          </w:p>
        </w:tc>
        <w:tc>
          <w:tcPr>
            <w:tcW w:type="dxa" w:w="1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2023 года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31 декабря 2023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5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Солома и мякина зерновых, необработанная, измельченная или неизмельченная, размолотая или неразмолотая, прессованная или в виде гранул</w:t>
            </w:r>
          </w:p>
        </w:tc>
        <w:tc>
          <w:tcPr>
            <w:tcW w:type="dxa" w:w="1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1213 00 0000</w:t>
            </w:r>
          </w:p>
        </w:tc>
        <w:tc>
          <w:tcPr>
            <w:tcW w:type="dxa" w:w="1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2023 года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31 декабря 2023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5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Брюква, свекла листовая (мангольд), корнеплоды кормовые, сено, люцерна, клевер, эспарцет, капуста кормовая, люпин, вика и аналогичные кормовые продукты, гранулированные или негранулированные</w:t>
            </w:r>
          </w:p>
        </w:tc>
        <w:tc>
          <w:tcPr>
            <w:tcW w:type="dxa" w:w="1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1214</w:t>
            </w:r>
          </w:p>
        </w:tc>
        <w:tc>
          <w:tcPr>
            <w:tcW w:type="dxa" w:w="1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2023 года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31 декабря 2023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5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Ячмень</w:t>
            </w:r>
          </w:p>
        </w:tc>
        <w:tc>
          <w:tcPr>
            <w:tcW w:type="dxa" w:w="1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1003 90</w:t>
            </w:r>
          </w:p>
        </w:tc>
        <w:tc>
          <w:tcPr>
            <w:tcW w:type="dxa" w:w="1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2023 года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31 декабря 2023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5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Овес</w:t>
            </w:r>
          </w:p>
        </w:tc>
        <w:tc>
          <w:tcPr>
            <w:tcW w:type="dxa" w:w="1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1004 90</w:t>
            </w:r>
          </w:p>
        </w:tc>
        <w:tc>
          <w:tcPr>
            <w:tcW w:type="dxa" w:w="1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2023 года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31 декабря 2023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5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Рыбные корма радужной форели</w:t>
            </w:r>
          </w:p>
        </w:tc>
        <w:tc>
          <w:tcPr>
            <w:tcW w:type="dxa" w:w="1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2309 90 1000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2309 90 3100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2309 90 9609</w:t>
            </w:r>
          </w:p>
        </w:tc>
        <w:tc>
          <w:tcPr>
            <w:tcW w:type="dxa" w:w="1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2023 года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31 декабря 2023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5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Мука тонкого и грубого помола из семян или плодов масличных культур, кроме семян горчицы, используемая для кормления сельскохозяйственных животных</w:t>
            </w:r>
          </w:p>
        </w:tc>
        <w:tc>
          <w:tcPr>
            <w:tcW w:type="dxa" w:w="1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1208</w:t>
            </w:r>
          </w:p>
        </w:tc>
        <w:tc>
          <w:tcPr>
            <w:tcW w:type="dxa" w:w="1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2023 года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31 декабря 2023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59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Отруби, высевки, месятки и прочие остатки от просеивания, помола или других способов переработки зерна злаков или бобовых культур, негранулированные или гранулированные, используемые для кормления сельскохозяйственных животных</w:t>
            </w:r>
          </w:p>
        </w:tc>
        <w:tc>
          <w:tcPr>
            <w:tcW w:type="dxa" w:w="198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2302</w:t>
            </w:r>
          </w:p>
        </w:tc>
        <w:tc>
          <w:tcPr>
            <w:tcW w:type="dxa" w:w="198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2023 года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31 декабря 2023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5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Остатки от производства крахмала и аналогичные остатки, свекловичный жом, багасса или жом сахарного тростника и прочие отходы производства сахара, барда и прочие отходы пивоварения или винокурения, негранулированные или гранулированные, используемые для кормления сельскохозяйственных животных</w:t>
            </w:r>
          </w:p>
        </w:tc>
        <w:tc>
          <w:tcPr>
            <w:tcW w:type="dxa" w:w="1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2303</w:t>
            </w:r>
          </w:p>
        </w:tc>
        <w:tc>
          <w:tcPr>
            <w:tcW w:type="dxa" w:w="1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2023 года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31 декабря 2023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5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Жмыхи и другие твердые остатки, получаемые при извлечении соевого масла, немолотые или молотые, негранулированные или гранулированные, используемые для кормления сельскохозяйственных животных</w:t>
            </w:r>
          </w:p>
        </w:tc>
        <w:tc>
          <w:tcPr>
            <w:tcW w:type="dxa" w:w="1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2304 00 000</w:t>
            </w:r>
          </w:p>
        </w:tc>
        <w:tc>
          <w:tcPr>
            <w:tcW w:type="dxa" w:w="1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2023 года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31 декабря 2023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5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Жмыхи и другие твердые остатки, получаемые при извлечении растительных жиров или масел, кроме отходов соевых и арахисовых, немолотые или молотые, негранулированные или гранулированные, используемые для кормления сельскохозяйственных животных</w:t>
            </w:r>
          </w:p>
        </w:tc>
        <w:tc>
          <w:tcPr>
            <w:tcW w:type="dxa" w:w="1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2306</w:t>
            </w:r>
          </w:p>
        </w:tc>
        <w:tc>
          <w:tcPr>
            <w:tcW w:type="dxa" w:w="1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2023 года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31 декабря 2023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5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Продукты растительного происхождения и растительные отходы, растительные остатки и побочные продукты, негранулированные или гранулированные, используемые для кормления сельскохозяйственпых животных</w:t>
            </w:r>
          </w:p>
        </w:tc>
        <w:tc>
          <w:tcPr>
            <w:tcW w:type="dxa" w:w="1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2308 00</w:t>
            </w:r>
          </w:p>
        </w:tc>
        <w:tc>
          <w:tcPr>
            <w:tcW w:type="dxa" w:w="1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2023 года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31 декабря 2023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5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Продукты, используемые для кормления сельскохозяйственных животных</w:t>
            </w:r>
          </w:p>
        </w:tc>
        <w:tc>
          <w:tcPr>
            <w:tcW w:type="dxa" w:w="1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2309</w:t>
            </w:r>
          </w:p>
        </w:tc>
        <w:tc>
          <w:tcPr>
            <w:tcW w:type="dxa" w:w="1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2023 года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31 декабря 2023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</w:p>
        </w:tc>
        <w:tc>
          <w:tcPr>
            <w:tcW w:type="dxa" w:w="5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Домашний крупный рогатый скот живой прочий</w:t>
            </w:r>
          </w:p>
        </w:tc>
        <w:tc>
          <w:tcPr>
            <w:tcW w:type="dxa" w:w="1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0102 29</w:t>
            </w:r>
          </w:p>
        </w:tc>
        <w:tc>
          <w:tcPr>
            <w:tcW w:type="dxa" w:w="1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2023 года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31 декабря 2023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5d1nlcniet8qghduk2e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dalil.kg/document/159704</w:t>
      </w:r>
    </w:hyperlink>
  </w:p>
  <w:p>
    <w:pPr>
      <w:spacing w:after="0" w:before="40"/>
      <w:jc w:val="center"/>
    </w:pPr>
    <w:hyperlink w:history="1" r:id="rIdtmsdckg66j2sydp8whow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jli2uo19ggijucvi7rm3" Type="http://schemas.openxmlformats.org/officeDocument/2006/relationships/hyperlink" Target="https://dalil.kg/document/112213#st_13" TargetMode="External"/><Relationship Id="rIdbvqz-9fyrtyvm2kw-cmqd" Type="http://schemas.openxmlformats.org/officeDocument/2006/relationships/hyperlink" Target="https://dalil.kg/document/112213#st_19" TargetMode="External"/><Relationship Id="rIdxa0ws-ybrxjljrtkyjnov" Type="http://schemas.openxmlformats.org/officeDocument/2006/relationships/hyperlink" Target="https://dalil.kg/document/112340#st_34" TargetMode="External"/><Relationship Id="rIdfb80qqni1tgahcvrw17qb" Type="http://schemas.openxmlformats.org/officeDocument/2006/relationships/hyperlink" Target="https://dalil.kg/document/112340" TargetMode="External"/><Relationship Id="rIdrhntsgrnd58uvoimotzrf" Type="http://schemas.openxmlformats.org/officeDocument/2006/relationships/hyperlink" Target="https://dalil.kg/document/112301#st_13" TargetMode="External"/><Relationship Id="rIdhkkswdbkrnoma5mlsth0j" Type="http://schemas.openxmlformats.org/officeDocument/2006/relationships/hyperlink" Target="https://dalil.kg/document/112301#st_17" TargetMode="External"/><Relationship Id="rIddr3f3szyavfd9a54re-q9" Type="http://schemas.openxmlformats.org/officeDocument/2006/relationships/hyperlink" Target="https://dalil.kg/document/160684" TargetMode="External"/><Relationship Id="rIdsvu7xdlqmfsvpfnnp72b_" Type="http://schemas.openxmlformats.org/officeDocument/2006/relationships/hyperlink" Target="https://dalil.kg/document/159164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5d1nlcniet8qghduk2ex" Type="http://schemas.openxmlformats.org/officeDocument/2006/relationships/hyperlink" Target="https://dalil.kg/document/159704" TargetMode="External"/><Relationship Id="rIdtmsdckg66j2sydp8whow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2026-09-23T16:35:03.643Z</dcterms:created>
  <dcterms:modified xsi:type="dcterms:W3CDTF">2026-09-23T16:35:03.643Z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