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p8ij7a-kau59ub2ruawk">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22 декабря 2022 года № 711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jc w:val="both"/>
      </w:pPr>
      <w:r>
        <w:rPr>
          <w:rFonts w:ascii="Arial" w:cs="Arial" w:eastAsia="Arial" w:hAnsi="Arial"/>
          <w:sz w:val="24"/>
          <w:szCs w:val="24"/>
        </w:rPr>
        <w:t xml:space="preserve">В целях повышения привлекательности накопительной системы и совершенствования механизмов выплаты средств пенсионных накоплений, в соответствии со статьями </w:t>
      </w:r>
      <w:hyperlink w:history="1" r:id="rIdxhrdulqydlptm0j5mxz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k8vyiuabw8feb_i-s1s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s-nuzx3xnz0qhugblrz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j6bjg71szdyderi3o0zcz">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следующие изменения:</w:t>
      </w:r>
    </w:p>
    <w:p>
      <w:pPr>
        <w:spacing w:after="120"/>
        <w:jc w:val="both"/>
      </w:pPr>
      <w:r>
        <w:rPr>
          <w:rFonts w:ascii="Arial" w:cs="Arial" w:eastAsia="Arial" w:hAnsi="Arial"/>
          <w:sz w:val="24"/>
          <w:szCs w:val="24"/>
        </w:rPr>
        <w:t xml:space="preserve">в </w:t>
      </w:r>
      <w:hyperlink w:history="1" r:id="rIdnlakgfomq_8nhz64na5k4">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вышеуказанным </w:t>
      </w:r>
      <w:hyperlink w:history="1" r:id="rIdklryem1glk2zawntrry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подпункт 6 изложить в следующей редакции:</w:t>
      </w:r>
    </w:p>
    <w:p>
      <w:pPr>
        <w:spacing w:after="120"/>
        <w:jc w:val="both"/>
      </w:pPr>
      <w:r>
        <w:rPr>
          <w:rFonts w:ascii="Arial" w:cs="Arial" w:eastAsia="Arial" w:hAnsi="Arial"/>
          <w:sz w:val="24"/>
          <w:szCs w:val="24"/>
        </w:rPr>
        <w:t xml:space="preserve">"6) лицам, их супругам, получающим или получившим ипотечный кредит, а также погашающим выплаты по договору аренды жилья с последующим выкупом для участников государственной жилищной программы, финансируемой со стороны открытого акционерного общества "Государственная Ипотечная Компания" (далее - ОАО "ГИК"), в сумме не менее пятиста расчетных показателей и не более от суммы остатка ипотечного кредита;";</w:t>
      </w:r>
    </w:p>
    <w:p>
      <w:pPr>
        <w:spacing w:after="120"/>
        <w:jc w:val="both"/>
      </w:pPr>
      <w:r>
        <w:rPr>
          <w:rFonts w:ascii="Arial" w:cs="Arial" w:eastAsia="Arial" w:hAnsi="Arial"/>
          <w:sz w:val="24"/>
          <w:szCs w:val="24"/>
        </w:rPr>
        <w:t xml:space="preserve">подпункт 7 после слова "лицам," дополнить словами "также их супругам, детям, родителям,";</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однократно лицу, получающему или получившему ипотечный кредит, а также погашающему выплаты по договору аренды жилья с последующим выкупом для участников государственной жилищной программы, финансируемой со стороны ОАО "ГИК", также супругу (супруге), если сумма пенсионных накоплений каждого в отдельности к моменту обращения составляет не менее пятиста расчетных показателей и не более от суммы остатка ипотечного кредита;";</w:t>
      </w:r>
    </w:p>
    <w:p>
      <w:pPr>
        <w:spacing w:after="120"/>
        <w:jc w:val="both"/>
      </w:pPr>
      <w:r>
        <w:rPr>
          <w:rFonts w:ascii="Arial" w:cs="Arial" w:eastAsia="Arial" w:hAnsi="Arial"/>
          <w:sz w:val="24"/>
          <w:szCs w:val="24"/>
        </w:rPr>
        <w:t xml:space="preserve">абзац восьмой после слова "лицам," дополнить словами "также их супругам, детям, родителям,";</w:t>
      </w:r>
    </w:p>
    <w:p>
      <w:pPr>
        <w:spacing w:after="120"/>
        <w:jc w:val="both"/>
      </w:pPr>
      <w:r>
        <w:rPr>
          <w:rFonts w:ascii="Arial" w:cs="Arial" w:eastAsia="Arial" w:hAnsi="Arial"/>
          <w:sz w:val="24"/>
          <w:szCs w:val="24"/>
        </w:rPr>
        <w:t xml:space="preserve">- в пункте 15-1:</w:t>
      </w:r>
    </w:p>
    <w:p>
      <w:pPr>
        <w:spacing w:after="120"/>
        <w:jc w:val="both"/>
      </w:pPr>
      <w:r>
        <w:rPr>
          <w:rFonts w:ascii="Arial" w:cs="Arial" w:eastAsia="Arial" w:hAnsi="Arial"/>
          <w:sz w:val="24"/>
          <w:szCs w:val="24"/>
        </w:rPr>
        <w:t xml:space="preserve">абзац первый после слов "получившие ипотечный кредит," дополнить словами "погашающие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дополнить абзацем пятым следующего содержания:</w:t>
      </w:r>
    </w:p>
    <w:p>
      <w:pPr>
        <w:spacing w:after="120"/>
        <w:jc w:val="both"/>
      </w:pPr>
      <w:r>
        <w:rPr>
          <w:rFonts w:ascii="Arial" w:cs="Arial" w:eastAsia="Arial" w:hAnsi="Arial"/>
          <w:sz w:val="24"/>
          <w:szCs w:val="24"/>
        </w:rPr>
        <w:t xml:space="preserve">"- документ от уполномоченного органа в сфере ипотечного жилищного кредитования об одобрении выдачи или о наличии ипотечного кредитования либо о погашении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в пункте 17:</w:t>
      </w:r>
    </w:p>
    <w:p>
      <w:pPr>
        <w:spacing w:after="120"/>
        <w:jc w:val="both"/>
      </w:pPr>
      <w:r>
        <w:rPr>
          <w:rFonts w:ascii="Arial" w:cs="Arial" w:eastAsia="Arial" w:hAnsi="Arial"/>
          <w:sz w:val="24"/>
          <w:szCs w:val="24"/>
        </w:rPr>
        <w:t xml:space="preserve">абзац третий после слов "получившего ипотечный кредит," дополнить словами "а также погашающего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в абзаце третьем слова "трех рабочих" заменить словом "четырнадцати";</w:t>
      </w:r>
    </w:p>
    <w:p>
      <w:pPr>
        <w:spacing w:after="120"/>
        <w:jc w:val="both"/>
      </w:pPr>
      <w:r>
        <w:rPr>
          <w:rFonts w:ascii="Arial" w:cs="Arial" w:eastAsia="Arial" w:hAnsi="Arial"/>
          <w:sz w:val="24"/>
          <w:szCs w:val="24"/>
        </w:rPr>
        <w:t xml:space="preserve">- пункт 26 после слов "получившим ипотечный кредит," дополнить словами "а также погашающим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пункт 26-1 изложить в следующей редакции:</w:t>
      </w:r>
    </w:p>
    <w:p>
      <w:pPr>
        <w:spacing w:after="120"/>
        <w:jc w:val="both"/>
      </w:pPr>
      <w:r>
        <w:rPr>
          <w:rFonts w:ascii="Arial" w:cs="Arial" w:eastAsia="Arial" w:hAnsi="Arial"/>
          <w:sz w:val="24"/>
          <w:szCs w:val="24"/>
        </w:rPr>
        <w:t xml:space="preserve">"26-1. Обмен информацией в части подтверждения наличия пенсионных накоплений у застрахованного лица, получающего или получившего ипотечный кредит, а также погашающего выплаты по договору аренды жилья с последующим выкупом для участников государственной жилищной программы, финансируемой со стороны ОАО "ГИК", также супруга (супруги), подтверждения об одобрении выдачи или о наличии ипотечного кредита либо о погашении выплаты по договору аренды жилья с последующим выкупом для участников государственной жилищной программы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120"/>
        <w:jc w:val="both"/>
      </w:pPr>
      <w:r>
        <w:rPr>
          <w:rFonts w:ascii="Arial" w:cs="Arial" w:eastAsia="Arial" w:hAnsi="Arial"/>
          <w:sz w:val="24"/>
          <w:szCs w:val="24"/>
        </w:rPr>
        <w:t xml:space="preserve">- пункт 26-2 после слов "получившего ипотечный кредит," дополнить словами "погашающего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пункты 26-3 и 26-4 изложить в следующей редакции:</w:t>
      </w:r>
    </w:p>
    <w:p>
      <w:pPr>
        <w:spacing w:after="120"/>
        <w:jc w:val="both"/>
      </w:pPr>
      <w:r>
        <w:rPr>
          <w:rFonts w:ascii="Arial" w:cs="Arial" w:eastAsia="Arial" w:hAnsi="Arial"/>
          <w:sz w:val="24"/>
          <w:szCs w:val="24"/>
        </w:rPr>
        <w:t xml:space="preserve">"26-3. Учреждение "Государственный накопительный пенсионный фонд при Социальном фонде Кыргызской Республики" после получения решения о выплате средств пенсионных накоплений (накопительной части пенсии) застрахованного лица, также супруга (супруги), перечисляет средства пенсионных накоплений (накопительную часть пенсии) на банковский счет, указанный в подтверждении банка.</w:t>
      </w:r>
    </w:p>
    <w:p>
      <w:pPr>
        <w:spacing w:after="120"/>
        <w:jc w:val="both"/>
      </w:pPr>
      <w:r>
        <w:rPr>
          <w:rFonts w:ascii="Arial" w:cs="Arial" w:eastAsia="Arial" w:hAnsi="Arial"/>
          <w:sz w:val="24"/>
          <w:szCs w:val="24"/>
        </w:rPr>
        <w:t xml:space="preserve">26-4. В случае непредвиденных обстоятельств (смерть, болезнь, отказ застрахованного лица от ипотечного кредита, погашения выплаты по договору аренды жилья с последующим выкупом для участников государственной жилищной программы, финансируемой со стороны ОАО "ГИК",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а также погашения выплаты по договору аренды жилья с последующим выкупом для участников государственной жилищной программы, финансируемой со стороны ОАО "ГИК" и другие обстоятельства), приведших к отмене выдачи ипотечного кредита, погашения выплаты по договору аренды жилья с последующим выкупом для участников государственной жилищной программы, финансируемой со стороны ОАО "ГИК", или превышения средств пенсионных накоплений от суммы остатка ипотечного кредита после перевода сумм пенсионных накоплений застрахованному лицу, также супруга (супруги), на банковский счет, указанный в подтверждении банка, средства пенсионных накоплений (накопительная часть пенсии)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 также супруга (супруги).";</w:t>
      </w:r>
    </w:p>
    <w:p>
      <w:pPr>
        <w:spacing w:after="120"/>
        <w:jc w:val="both"/>
      </w:pPr>
      <w:r>
        <w:rPr>
          <w:rFonts w:ascii="Arial" w:cs="Arial" w:eastAsia="Arial" w:hAnsi="Arial"/>
          <w:sz w:val="24"/>
          <w:szCs w:val="24"/>
        </w:rPr>
        <w:t xml:space="preserve">- </w:t>
      </w:r>
      <w:hyperlink w:history="1" r:id="rId3cfihavt-kknxwo5wm1n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после слов "погашения по ипотечному кредиту" дополнить словами ", а также погашения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 </w:t>
      </w:r>
      <w:hyperlink w:history="1" r:id="rIdhgyor5cyojg6zlck_eez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вышеуказанным Правилам после слов "погашения по ипотечному кредиту" дополнить словами ", а также погашения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qr8xe_7rvmhejwomuwp">
      <w:r>
        <w:rPr>
          <w:rFonts w:ascii="Arial" w:cs="Arial" w:eastAsia="Arial" w:hAnsi="Arial"/>
          <w:color w:val="132D3F"/>
          <w:sz w:val="16"/>
          <w:szCs w:val="16"/>
          <w:u w:val="single"/>
        </w:rPr>
        <w:t xml:space="preserve">dalil.kg/document/159868</w:t>
      </w:r>
    </w:hyperlink>
  </w:p>
  <w:p>
    <w:pPr>
      <w:spacing w:after="0" w:before="40"/>
      <w:jc w:val="center"/>
    </w:pPr>
    <w:hyperlink w:history="1" r:id="rId5wrg-hqdn8gfzzokcp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8ij7a-kau59ub2ruawk" Type="http://schemas.openxmlformats.org/officeDocument/2006/relationships/hyperlink" Target="https://dalil.kg/document/230031393" TargetMode="External"/><Relationship Id="rIdxhrdulqydlptm0j5mxzb-" Type="http://schemas.openxmlformats.org/officeDocument/2006/relationships/hyperlink" Target="https://dalil.kg/document/112301#st_13" TargetMode="External"/><Relationship Id="rIdbk8vyiuabw8feb_i-s1sw" Type="http://schemas.openxmlformats.org/officeDocument/2006/relationships/hyperlink" Target="https://dalil.kg/document/112301#st_17" TargetMode="External"/><Relationship Id="rIds-nuzx3xnz0qhugblrzvy" Type="http://schemas.openxmlformats.org/officeDocument/2006/relationships/hyperlink" Target="https://dalil.kg/document/93993" TargetMode="External"/><Relationship Id="rIdj6bjg71szdyderi3o0zcz" Type="http://schemas.openxmlformats.org/officeDocument/2006/relationships/hyperlink" Target="https://dalil.kg/document/93751" TargetMode="External"/><Relationship Id="rIdnlakgfomq_8nhz64na5k4" Type="http://schemas.openxmlformats.org/officeDocument/2006/relationships/hyperlink" Target="https://dalil.kg/document/93751" TargetMode="External"/><Relationship Id="rIdklryem1glk2zawntrryol" Type="http://schemas.openxmlformats.org/officeDocument/2006/relationships/hyperlink" Target="https://dalil.kg/document/93993" TargetMode="External"/><Relationship Id="rId3cfihavt-kknxwo5wm1n2" Type="http://schemas.openxmlformats.org/officeDocument/2006/relationships/hyperlink" Target="https://dalil.kg/document/93751#pr1" TargetMode="External"/><Relationship Id="rIdhgyor5cyojg6zlck_eezc" Type="http://schemas.openxmlformats.org/officeDocument/2006/relationships/hyperlink" Target="https://dalil.kg/document/93751#pr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qr8xe_7rvmhejwomuwp" Type="http://schemas.openxmlformats.org/officeDocument/2006/relationships/hyperlink" Target="https://dalil.kg/document/159868" TargetMode="External"/><Relationship Id="rId5wrg-hqdn8gfzzokcp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2026-09-24T16:33:09.451Z</dcterms:created>
  <dcterms:modified xsi:type="dcterms:W3CDTF">2026-09-24T16:33:09.451Z</dcterms:modified>
</cp:coreProperties>
</file>

<file path=docProps/custom.xml><?xml version="1.0" encoding="utf-8"?>
<Properties xmlns="http://schemas.openxmlformats.org/officeDocument/2006/custom-properties" xmlns:vt="http://schemas.openxmlformats.org/officeDocument/2006/docPropsVTypes"/>
</file>