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ПРАВИТЕЛЬСТВО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13 января 2020 года № 6</w:t>
      </w:r>
    </w:p>
    <w:p>
      <w:pPr>
        <w:spacing w:after="120"/>
        <w:jc w:val="both"/>
      </w:pPr>
      <w:r>
        <w:rPr>
          <w:rFonts w:ascii="Arial" w:cs="Arial" w:eastAsia="Arial" w:hAnsi="Arial"/>
          <w:sz w:val="24"/>
          <w:szCs w:val="24"/>
        </w:rPr>
        <w:t xml:space="preserve">О внесении изменений в постановление Правительства Кыргызской Республики "Об утверждении стандартов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от 3 июня 2014 года № 303</w:t>
      </w:r>
    </w:p>
    <w:p>
      <w:pPr>
        <w:spacing w:after="120"/>
        <w:jc w:val="both"/>
      </w:pPr>
      <w:r>
        <w:rPr>
          <w:rFonts w:ascii="Arial" w:cs="Arial" w:eastAsia="Arial" w:hAnsi="Arial"/>
          <w:sz w:val="24"/>
          <w:szCs w:val="24"/>
        </w:rPr>
        <w:t xml:space="preserve">В целях повышения качества и доступности государственных услуг, оказываемых гражданам и юридическим лицам, в соответствии с </w:t>
      </w:r>
      <w:hyperlink w:history="1" r:id="rIdkjznygxje87fa56eid22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и муниципальных услугах", статьями </w:t>
      </w:r>
      <w:hyperlink w:history="1" r:id="rIdpwztkascj8p4sbd7vcnv4">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ov75fz5mhs6a0pxufzezr">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s9q5hkfyvzcs1gxgnzxz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_skpayg5xfcp_aclkxaoa">
        <w:r>
          <w:rPr>
            <w:rFonts w:ascii="Arial" w:cs="Arial" w:eastAsia="Arial" w:hAnsi="Arial"/>
            <w:color w:val="1D4ED8"/>
            <w:sz w:val="24"/>
            <w:szCs w:val="24"/>
            <w:u w:val="single"/>
          </w:rPr>
          <w:t xml:space="preserve">стандартов</w:t>
        </w:r>
      </w:hyperlink>
      <w:r>
        <w:rPr>
          <w:rFonts w:ascii="Arial" w:cs="Arial" w:eastAsia="Arial" w:hAnsi="Arial"/>
          <w:sz w:val="24"/>
          <w:szCs w:val="24"/>
        </w:rPr>
        <w:t xml:space="preserve">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от 3 июня 2014 года № 303 следующие изменения:</w:t>
      </w:r>
    </w:p>
    <w:p>
      <w:pPr>
        <w:spacing w:after="120"/>
        <w:jc w:val="both"/>
      </w:pPr>
      <w:r>
        <w:rPr>
          <w:rFonts w:ascii="Arial" w:cs="Arial" w:eastAsia="Arial" w:hAnsi="Arial"/>
          <w:sz w:val="24"/>
          <w:szCs w:val="24"/>
        </w:rPr>
        <w:t xml:space="preserve">1) в </w:t>
      </w:r>
      <w:hyperlink w:history="1" r:id="rIdrqp4bzdyeqgckh_dghsd5">
        <w:r>
          <w:rPr>
            <w:rFonts w:ascii="Arial" w:cs="Arial" w:eastAsia="Arial" w:hAnsi="Arial"/>
            <w:color w:val="1D4ED8"/>
            <w:sz w:val="24"/>
            <w:szCs w:val="24"/>
            <w:u w:val="single"/>
          </w:rPr>
          <w:t xml:space="preserve">разделе III</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главу 69 изложить в редакции согласно </w:t>
      </w:r>
      <w:hyperlink w:history="1" r:id="rIdvoy9qvt49-k7ss-6kyo9n">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главу 70 изложить в редакции согласно </w:t>
      </w:r>
      <w:hyperlink w:history="1" r:id="rIdyvlqaubftwq1ijrbcvrmu">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главу 71 изложить в редакции согласно </w:t>
      </w:r>
      <w:hyperlink w:history="1" r:id="rId39c_bne08zx9qwsbkgy5u">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главу 72 изложить в редакции согласно </w:t>
      </w:r>
      <w:hyperlink w:history="1" r:id="rIdyq0neuyryz_ljapi2ym3x">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главу 73 изложить в редакции согласно </w:t>
      </w:r>
      <w:hyperlink w:history="1" r:id="rIdadup5gaof6jsxzt2oo4zo">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в </w:t>
      </w:r>
      <w:hyperlink w:history="1" r:id="rIdtwghslwlomecrd6denbjv">
        <w:r>
          <w:rPr>
            <w:rFonts w:ascii="Arial" w:cs="Arial" w:eastAsia="Arial" w:hAnsi="Arial"/>
            <w:color w:val="1D4ED8"/>
            <w:sz w:val="24"/>
            <w:szCs w:val="24"/>
            <w:u w:val="single"/>
          </w:rPr>
          <w:t xml:space="preserve">разделе V</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главу 40 изложить в редакции согласно </w:t>
      </w:r>
      <w:hyperlink w:history="1" r:id="rIdvz9xzvsepcly5rspf_83q">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главу 41 изложить в редакции согласно </w:t>
      </w:r>
      <w:hyperlink w:history="1" r:id="rIdf9y2xxsr004xau3j4sfma">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главу 42 изложить в редакции согласно </w:t>
      </w:r>
      <w:hyperlink w:history="1" r:id="rIdawi589ue4pwwnnh6mbc9g">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 Абылгазиев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водительского удостоверения на право управления транспортными средствами - глава 4, пункт 85 </w:t>
            </w:r>
            <w:hyperlink w:history="1" r:id="rIdu8zfpxqeqqu7nmpypjcrg">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автотранспортных средств и прицепов к ним, специальных технологических машин, водительского состава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достигшие возраста:</w:t>
            </w:r>
          </w:p>
          <w:p>
            <w:pPr>
              <w:jc w:val="left"/>
            </w:pPr>
            <w:r>
              <w:rPr>
                <w:rFonts w:ascii="Arial" w:cs="Arial" w:eastAsia="Arial" w:hAnsi="Arial"/>
                <w:sz w:val="24"/>
                <w:szCs w:val="24"/>
              </w:rPr>
              <w:t xml:space="preserve">- 16 лет - по категориям и (подкатегориям) "А1", "А", "В1";</w:t>
            </w:r>
          </w:p>
          <w:p>
            <w:pPr>
              <w:jc w:val="left"/>
            </w:pPr>
            <w:r>
              <w:rPr>
                <w:rFonts w:ascii="Arial" w:cs="Arial" w:eastAsia="Arial" w:hAnsi="Arial"/>
                <w:sz w:val="24"/>
                <w:szCs w:val="24"/>
              </w:rPr>
              <w:t xml:space="preserve">- 17 лет - по категории "В";</w:t>
            </w:r>
          </w:p>
          <w:p>
            <w:pPr>
              <w:jc w:val="left"/>
            </w:pPr>
            <w:r>
              <w:rPr>
                <w:rFonts w:ascii="Arial" w:cs="Arial" w:eastAsia="Arial" w:hAnsi="Arial"/>
                <w:sz w:val="24"/>
                <w:szCs w:val="24"/>
              </w:rPr>
              <w:t xml:space="preserve">- 18 лет - по категориям и (подкатегориям) "ВЕ", "С1", "С";</w:t>
            </w:r>
          </w:p>
          <w:p>
            <w:pPr>
              <w:jc w:val="left"/>
            </w:pPr>
            <w:r>
              <w:rPr>
                <w:rFonts w:ascii="Arial" w:cs="Arial" w:eastAsia="Arial" w:hAnsi="Arial"/>
                <w:sz w:val="24"/>
                <w:szCs w:val="24"/>
              </w:rPr>
              <w:t xml:space="preserve">- 21 года - по категориям и (подкатегориям) "D1", "D", "С1Е", "СЕ", "DE" и подкатегории "D1E";</w:t>
            </w:r>
          </w:p>
          <w:p>
            <w:pPr>
              <w:jc w:val="left"/>
            </w:pPr>
            <w:r>
              <w:rPr>
                <w:rFonts w:ascii="Arial" w:cs="Arial" w:eastAsia="Arial" w:hAnsi="Arial"/>
                <w:sz w:val="24"/>
                <w:szCs w:val="24"/>
              </w:rPr>
              <w:t xml:space="preserve">- 21 года "Т" - троллейбусы</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xsdfwa9wdzp72kf0hqpi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дорожном движении в Кыргызской Республике" от 20 апреля 1998 года № 52;</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w:t>
            </w:r>
            <w:hyperlink w:history="1" r:id="rIddan7o-3p1ekwlehzp8snf">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приема квалификационных экзаменов, выдачи водительских удостоверений и удостоверений тракториста-машиниста от </w:t>
            </w:r>
            <w:hyperlink w:history="1" r:id="rIdkyxdosndyazjqcvmiaiqq">
              <w:r>
                <w:rPr>
                  <w:rFonts w:ascii="Arial" w:cs="Arial" w:eastAsia="Arial" w:hAnsi="Arial"/>
                  <w:color w:val="1D4ED8"/>
                  <w:sz w:val="24"/>
                  <w:szCs w:val="24"/>
                  <w:u w:val="single"/>
                </w:rPr>
                <w:t xml:space="preserve">18 декабря 2017 года № 819</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государственном учреждении "Унаа" при Государственной регистрационной службе при Правительстве Кыргызской Республики" от </w:t>
            </w:r>
            <w:hyperlink w:history="1" r:id="rId-ix612olyquu9w217oafy">
              <w:r>
                <w:rPr>
                  <w:rFonts w:ascii="Arial" w:cs="Arial" w:eastAsia="Arial" w:hAnsi="Arial"/>
                  <w:color w:val="1D4ED8"/>
                  <w:sz w:val="24"/>
                  <w:szCs w:val="24"/>
                  <w:u w:val="single"/>
                </w:rPr>
                <w:t xml:space="preserve">20 декабря 2018 года № 599</w:t>
              </w:r>
            </w:hyperlink>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Водительское удостоверение национального и/или международного образца на право управления транспортными средствами соответствующей категории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по принципу живой/электронной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с учетом ожидания в очереди - 30 минут.</w:t>
            </w:r>
          </w:p>
          <w:p>
            <w:pPr>
              <w:jc w:val="left"/>
            </w:pPr>
            <w:r>
              <w:rPr>
                <w:rFonts w:ascii="Arial" w:cs="Arial" w:eastAsia="Arial" w:hAnsi="Arial"/>
                <w:sz w:val="24"/>
                <w:szCs w:val="24"/>
              </w:rPr>
              <w:t xml:space="preserve">Предельный общий срок предоставления услуги, включая экзамены (практический и теоретический) и время на изготовление водительского удостоверения - 4 рабочих дня.</w:t>
            </w:r>
          </w:p>
          <w:p>
            <w:pPr>
              <w:jc w:val="left"/>
            </w:pPr>
            <w:r>
              <w:rPr>
                <w:rFonts w:ascii="Arial" w:cs="Arial" w:eastAsia="Arial" w:hAnsi="Arial"/>
                <w:sz w:val="24"/>
                <w:szCs w:val="24"/>
              </w:rPr>
              <w:t xml:space="preserve">Предельное время на выдачу результата услуги с учетом ожидания в очереди - 30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на сайте уполномоченного органа: grs.gov.kg;</w:t>
            </w:r>
          </w:p>
          <w:p>
            <w:pPr>
              <w:jc w:val="left"/>
            </w:pPr>
            <w:r>
              <w:rPr>
                <w:rFonts w:ascii="Arial" w:cs="Arial" w:eastAsia="Arial" w:hAnsi="Arial"/>
                <w:sz w:val="24"/>
                <w:szCs w:val="24"/>
              </w:rPr>
              <w:t xml:space="preserve">- на государственном портале электронных услуг: e.gov.kg;</w:t>
            </w:r>
          </w:p>
          <w:p>
            <w:pPr>
              <w:jc w:val="left"/>
            </w:pPr>
            <w:r>
              <w:rPr>
                <w:rFonts w:ascii="Arial" w:cs="Arial" w:eastAsia="Arial" w:hAnsi="Arial"/>
                <w:sz w:val="24"/>
                <w:szCs w:val="24"/>
              </w:rPr>
              <w:t xml:space="preserve">- на ведомственном портале государственных услуг: portal.srs.kg;</w:t>
            </w:r>
          </w:p>
          <w:p>
            <w:pPr>
              <w:jc w:val="left"/>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left"/>
            </w:pPr>
            <w:r>
              <w:rPr>
                <w:rFonts w:ascii="Arial" w:cs="Arial" w:eastAsia="Arial" w:hAnsi="Arial"/>
                <w:sz w:val="24"/>
                <w:szCs w:val="24"/>
              </w:rPr>
              <w:t xml:space="preserve">- в устной форме (при личном контакте,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на официальном сайте уполномоченного органа (grs.gov.kg);</w:t>
            </w:r>
          </w:p>
          <w:p>
            <w:pPr>
              <w:jc w:val="left"/>
            </w:pPr>
            <w:r>
              <w:rPr>
                <w:rFonts w:ascii="Arial" w:cs="Arial" w:eastAsia="Arial" w:hAnsi="Arial"/>
                <w:sz w:val="24"/>
                <w:szCs w:val="24"/>
              </w:rPr>
              <w:t xml:space="preserve">- на государственном портале электронных услуг: e.gov.kg;</w:t>
            </w:r>
          </w:p>
          <w:p>
            <w:pPr>
              <w:jc w:val="left"/>
            </w:pPr>
            <w:r>
              <w:rPr>
                <w:rFonts w:ascii="Arial" w:cs="Arial" w:eastAsia="Arial" w:hAnsi="Arial"/>
                <w:sz w:val="24"/>
                <w:szCs w:val="24"/>
              </w:rPr>
              <w:t xml:space="preserve">- на ведомственном портале государственных услуг: portal.srs.kg;</w:t>
            </w:r>
          </w:p>
          <w:p>
            <w:pPr>
              <w:jc w:val="left"/>
            </w:pPr>
            <w:r>
              <w:rPr>
                <w:rFonts w:ascii="Arial" w:cs="Arial" w:eastAsia="Arial" w:hAnsi="Arial"/>
                <w:sz w:val="24"/>
                <w:szCs w:val="24"/>
              </w:rPr>
              <w:t xml:space="preserve">- личное обращение и контакты по телефону Колл-центра Государственной регистрационной службы при Правительстве Кыргызской Республики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 Все сотрудники, работающие с населением, имеют персонифицированные таблички (бейджи) с указанием фамилии, имени, отчества и должности. 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 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1) Для получения водительского удостоверения на право управления транспортными средствами:</w:t>
            </w:r>
          </w:p>
          <w:p>
            <w:pPr>
              <w:jc w:val="left"/>
            </w:pPr>
            <w:r>
              <w:rPr>
                <w:rFonts w:ascii="Arial" w:cs="Arial" w:eastAsia="Arial" w:hAnsi="Arial"/>
                <w:sz w:val="24"/>
                <w:szCs w:val="24"/>
              </w:rPr>
              <w:t xml:space="preserve">- персональный идентификационный номер (ПИН) гражданина Кыргызской Республики и иностранного гражданина, выдаваемый уполномоченным органом в сфере регистрации населения;</w:t>
            </w:r>
          </w:p>
          <w:p>
            <w:pPr>
              <w:jc w:val="left"/>
            </w:pPr>
            <w:r>
              <w:rPr>
                <w:rFonts w:ascii="Arial" w:cs="Arial" w:eastAsia="Arial" w:hAnsi="Arial"/>
                <w:sz w:val="24"/>
                <w:szCs w:val="24"/>
              </w:rPr>
              <w:t xml:space="preserve">- заявление по форме, установленной уполномоченным государственным органом по реализации государственной политики в области архивного дела, регистрации населения и автотранспортных средств, специальных технологических машин, водительского состава, актов гражданского состояния;</w:t>
            </w:r>
          </w:p>
          <w:p>
            <w:pPr>
              <w:jc w:val="left"/>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jc w:val="left"/>
            </w:pPr>
            <w:r>
              <w:rPr>
                <w:rFonts w:ascii="Arial" w:cs="Arial" w:eastAsia="Arial" w:hAnsi="Arial"/>
                <w:sz w:val="24"/>
                <w:szCs w:val="24"/>
              </w:rPr>
              <w:t xml:space="preserve">- подтверждение об успешной сдаче соответствующего экзамена (подтверждается в автоматизированной информационной системе уполномоченного органа в сфере регистрации транспортных средств и водительского состава);</w:t>
            </w:r>
          </w:p>
          <w:p>
            <w:pPr>
              <w:jc w:val="left"/>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jc w:val="left"/>
            </w:pPr>
            <w:r>
              <w:rPr>
                <w:rFonts w:ascii="Arial" w:cs="Arial" w:eastAsia="Arial" w:hAnsi="Arial"/>
                <w:sz w:val="24"/>
                <w:szCs w:val="24"/>
              </w:rPr>
              <w:t xml:space="preserve">-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jc w:val="left"/>
            </w:pPr>
            <w:r>
              <w:rPr>
                <w:rFonts w:ascii="Arial" w:cs="Arial" w:eastAsia="Arial" w:hAnsi="Arial"/>
                <w:sz w:val="24"/>
                <w:szCs w:val="24"/>
              </w:rPr>
              <w:t xml:space="preserve">- свидетельство об окончании курсов по подготовке водителей автомототранспортных средств единого образца, выдаваемое учебными организациями, занимающимися подготовкой водительского состава. Свидетельство не предоставляется при наличии сведений в электронной базе данных.</w:t>
            </w:r>
          </w:p>
          <w:p>
            <w:pPr>
              <w:jc w:val="left"/>
            </w:pPr>
            <w:r>
              <w:rPr>
                <w:rFonts w:ascii="Arial" w:cs="Arial" w:eastAsia="Arial" w:hAnsi="Arial"/>
                <w:sz w:val="24"/>
                <w:szCs w:val="24"/>
              </w:rPr>
              <w:t xml:space="preserve">При отсутствии свидетельства об обучении и сведений в электронной информационной системе предоставляется документ, подтверждающий выдачу водительского удостоверения из территориального органа, выдавшего водительское удостоверение, с указанием даты выдачи, номера водительского удостоверения и реестра;</w:t>
            </w:r>
          </w:p>
          <w:p>
            <w:pPr>
              <w:jc w:val="left"/>
            </w:pPr>
            <w:r>
              <w:rPr>
                <w:rFonts w:ascii="Arial" w:cs="Arial" w:eastAsia="Arial" w:hAnsi="Arial"/>
                <w:sz w:val="24"/>
                <w:szCs w:val="24"/>
              </w:rPr>
              <w:t xml:space="preserve">- личная карточка водителя, выдаваемая учебными организациями, занимающимися подготовкой водительского состава;</w:t>
            </w:r>
          </w:p>
          <w:p>
            <w:pPr>
              <w:jc w:val="left"/>
            </w:pPr>
            <w:r>
              <w:rPr>
                <w:rFonts w:ascii="Arial" w:cs="Arial" w:eastAsia="Arial" w:hAnsi="Arial"/>
                <w:sz w:val="24"/>
                <w:szCs w:val="24"/>
              </w:rPr>
              <w:t xml:space="preserve">- водительское удостоверение (если ранее выдавалось). Водительское удостоверение, составленное на иностранном языке, должно быть переведено на государственный или официальный язык и иметь удостоверительные подписи нотариуса о верности перевода с одного языка на другой либо другого должностного лица, имеющего право совершать такие нотариальные действия;</w:t>
            </w:r>
          </w:p>
          <w:p>
            <w:pPr>
              <w:jc w:val="left"/>
            </w:pPr>
            <w:r>
              <w:rPr>
                <w:rFonts w:ascii="Arial" w:cs="Arial" w:eastAsia="Arial" w:hAnsi="Arial"/>
                <w:sz w:val="24"/>
                <w:szCs w:val="24"/>
              </w:rPr>
              <w:t xml:space="preserve">- квитанция об оплате установленных сборов, согласованных с уполномоченным органом в сфере антимонопольного регулирования Кыргызской Республики.</w:t>
            </w:r>
          </w:p>
          <w:p>
            <w:pPr>
              <w:jc w:val="left"/>
            </w:pPr>
            <w:r>
              <w:rPr>
                <w:rFonts w:ascii="Arial" w:cs="Arial" w:eastAsia="Arial" w:hAnsi="Arial"/>
                <w:sz w:val="24"/>
                <w:szCs w:val="24"/>
              </w:rPr>
              <w:t xml:space="preserve">В случае переподготовки на управление транспортными средствами категорий и (подкатегорий) "С", "С1", "D", "D1", "СЕ", "С1Е", "DE" и "D1E", предоставляется свидетельство об окончании курсов по подготовке водителей автомототранспортных средств.</w:t>
            </w:r>
          </w:p>
          <w:p>
            <w:pPr>
              <w:jc w:val="left"/>
            </w:pPr>
            <w:r>
              <w:rPr>
                <w:rFonts w:ascii="Arial" w:cs="Arial" w:eastAsia="Arial" w:hAnsi="Arial"/>
                <w:sz w:val="24"/>
                <w:szCs w:val="24"/>
              </w:rPr>
              <w:t xml:space="preserve">При наличии сведений о лишении лица права на управление автомототранспортными средствами водительское удостоверение на право управления автомототранспортными средствами любых категорий не выдается.</w:t>
            </w:r>
          </w:p>
          <w:p>
            <w:pPr>
              <w:jc w:val="left"/>
            </w:pPr>
            <w:r>
              <w:rPr>
                <w:rFonts w:ascii="Arial" w:cs="Arial" w:eastAsia="Arial" w:hAnsi="Arial"/>
                <w:sz w:val="24"/>
                <w:szCs w:val="24"/>
              </w:rPr>
              <w:t xml:space="preserve">2) При выдаче национального и/или международного водительского удостоверения взамен ранее выданного национального и/или международного водительского удостоверения заявителем представляются:</w:t>
            </w:r>
          </w:p>
          <w:p>
            <w:pPr>
              <w:jc w:val="left"/>
            </w:pPr>
            <w:r>
              <w:rPr>
                <w:rFonts w:ascii="Arial" w:cs="Arial" w:eastAsia="Arial" w:hAnsi="Arial"/>
                <w:sz w:val="24"/>
                <w:szCs w:val="24"/>
              </w:rPr>
              <w:t xml:space="preserve">- персональный идентификационный номер (ПИН) гражданина Кыргызской Республики, иностранного гражданина, выдаваемый уполномоченным органом в сфере регистрации населения;</w:t>
            </w:r>
          </w:p>
          <w:p>
            <w:pPr>
              <w:jc w:val="left"/>
            </w:pPr>
            <w:r>
              <w:rPr>
                <w:rFonts w:ascii="Arial" w:cs="Arial" w:eastAsia="Arial" w:hAnsi="Arial"/>
                <w:sz w:val="24"/>
                <w:szCs w:val="24"/>
              </w:rPr>
              <w:t xml:space="preserve">- заявление по форме, установленной уполномоченным органом по реализации государственной политики в области архивного дела, регистрации населения и автотранспортных средств, специальных технологических машин, водительского состава, актов гражданского состояния;</w:t>
            </w:r>
          </w:p>
          <w:p>
            <w:pPr>
              <w:jc w:val="left"/>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jc w:val="left"/>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jc w:val="left"/>
            </w:pPr>
            <w:r>
              <w:rPr>
                <w:rFonts w:ascii="Arial" w:cs="Arial" w:eastAsia="Arial" w:hAnsi="Arial"/>
                <w:sz w:val="24"/>
                <w:szCs w:val="24"/>
              </w:rPr>
              <w:t xml:space="preserve">-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jc w:val="left"/>
            </w:pPr>
            <w:r>
              <w:rPr>
                <w:rFonts w:ascii="Arial" w:cs="Arial" w:eastAsia="Arial" w:hAnsi="Arial"/>
                <w:sz w:val="24"/>
                <w:szCs w:val="24"/>
              </w:rPr>
              <w:t xml:space="preserve">- национальное и/или международное водительское удостоверение (при утере не предоставляется);</w:t>
            </w:r>
          </w:p>
          <w:p>
            <w:pPr>
              <w:jc w:val="left"/>
            </w:pPr>
            <w:r>
              <w:rPr>
                <w:rFonts w:ascii="Arial" w:cs="Arial" w:eastAsia="Arial" w:hAnsi="Arial"/>
                <w:sz w:val="24"/>
                <w:szCs w:val="24"/>
              </w:rPr>
              <w:t xml:space="preserve">- свидетельство об обучении на курсах подготовки водителей автомототранспортных средств, выдаваемое учебными организациями, занимающимися подготовкой водительского состава;</w:t>
            </w:r>
          </w:p>
          <w:p>
            <w:pPr>
              <w:jc w:val="left"/>
            </w:pPr>
            <w:r>
              <w:rPr>
                <w:rFonts w:ascii="Arial" w:cs="Arial" w:eastAsia="Arial" w:hAnsi="Arial"/>
                <w:sz w:val="24"/>
                <w:szCs w:val="24"/>
              </w:rPr>
              <w:t xml:space="preserve">- личная карточка водителя, выдаваемая учебными организациями, занимающимися подготовкой водительского состава;</w:t>
            </w:r>
          </w:p>
          <w:p>
            <w:pPr>
              <w:jc w:val="left"/>
            </w:pPr>
            <w:r>
              <w:rPr>
                <w:rFonts w:ascii="Arial" w:cs="Arial" w:eastAsia="Arial" w:hAnsi="Arial"/>
                <w:sz w:val="24"/>
                <w:szCs w:val="24"/>
              </w:rPr>
              <w:t xml:space="preserve">- квитанция (платежное поручение) об оплате установленных сборов, согласованных с уполномоченным органом в сфере антимонопольного регулирования Кыргызской Республики.</w:t>
            </w:r>
          </w:p>
          <w:p>
            <w:pPr>
              <w:jc w:val="left"/>
            </w:pPr>
            <w:r>
              <w:rPr>
                <w:rFonts w:ascii="Arial" w:cs="Arial" w:eastAsia="Arial" w:hAnsi="Arial"/>
                <w:sz w:val="24"/>
                <w:szCs w:val="24"/>
              </w:rPr>
              <w:t xml:space="preserve">3) При утере водительского удостоверения на право управления транспортными средствами:</w:t>
            </w:r>
          </w:p>
          <w:p>
            <w:pPr>
              <w:jc w:val="left"/>
            </w:pPr>
            <w:r>
              <w:rPr>
                <w:rFonts w:ascii="Arial" w:cs="Arial" w:eastAsia="Arial" w:hAnsi="Arial"/>
                <w:sz w:val="24"/>
                <w:szCs w:val="24"/>
              </w:rPr>
              <w:t xml:space="preserve">- персональный идентификационный номер (ПИН) гражданина Кыргызской Республики, иностранного гражданина, выдаваемый уполномоченным органом в сфере регистрации населения;</w:t>
            </w:r>
          </w:p>
          <w:p>
            <w:pPr>
              <w:jc w:val="left"/>
            </w:pPr>
            <w:r>
              <w:rPr>
                <w:rFonts w:ascii="Arial" w:cs="Arial" w:eastAsia="Arial" w:hAnsi="Arial"/>
                <w:sz w:val="24"/>
                <w:szCs w:val="24"/>
              </w:rPr>
              <w:t xml:space="preserve">- заявление по форме, установленной уполномоченным органом по реализации государственной политики в области архивного дела, регистрации населения и автотранспортных средств, специальных технологических машин, водительского состава, актов гражданского состояния;</w:t>
            </w:r>
          </w:p>
          <w:p>
            <w:pPr>
              <w:jc w:val="left"/>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jc w:val="left"/>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jc w:val="left"/>
            </w:pPr>
            <w:r>
              <w:rPr>
                <w:rFonts w:ascii="Arial" w:cs="Arial" w:eastAsia="Arial" w:hAnsi="Arial"/>
                <w:sz w:val="24"/>
                <w:szCs w:val="24"/>
              </w:rPr>
              <w:t xml:space="preserve">-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jc w:val="left"/>
            </w:pPr>
            <w:r>
              <w:rPr>
                <w:rFonts w:ascii="Arial" w:cs="Arial" w:eastAsia="Arial" w:hAnsi="Arial"/>
                <w:sz w:val="24"/>
                <w:szCs w:val="24"/>
              </w:rPr>
              <w:t xml:space="preserve">- свидетельство об обучении на курсах подготовки водителей автомототранспортных средств, выдаваемое учебными организациями, занимающимися подготовкой водительского состава. При отсутствии свидетельства об обучении и сведений в электронной информационной системе предоставляется документ, подтверждающий выдачу водительского удостоверения из территориального органа, выдавшего водительское удостоверение, с указанием даты выдачи, номера водительского удостоверения и реестра;</w:t>
            </w:r>
          </w:p>
          <w:p>
            <w:pPr>
              <w:jc w:val="left"/>
            </w:pPr>
            <w:r>
              <w:rPr>
                <w:rFonts w:ascii="Arial" w:cs="Arial" w:eastAsia="Arial" w:hAnsi="Arial"/>
                <w:sz w:val="24"/>
                <w:szCs w:val="24"/>
              </w:rPr>
              <w:t xml:space="preserve">- личная карточка водителя, выдаваемая учебными организациями, занимающимися подготовкой водительского состава. При отсутствии личной карточки водителя предоставляется документ, подтверждающий выдачу водительского удостоверения из территориального органа, выдавшего водительское удостоверение, с указанием даты выдачи, номера водительского удостоверения и реестра;</w:t>
            </w:r>
          </w:p>
          <w:p>
            <w:pPr>
              <w:jc w:val="left"/>
            </w:pPr>
            <w:r>
              <w:rPr>
                <w:rFonts w:ascii="Arial" w:cs="Arial" w:eastAsia="Arial" w:hAnsi="Arial"/>
                <w:sz w:val="24"/>
                <w:szCs w:val="24"/>
              </w:rPr>
              <w:t xml:space="preserve">- справка уполномоченного государственного органа в сфере безопасности дорожного движения Кыргызской Республики об отсутствии лишения права на управление автотранспортными средствами.</w:t>
            </w:r>
          </w:p>
          <w:p>
            <w:pPr>
              <w:jc w:val="left"/>
            </w:pPr>
            <w:r>
              <w:rPr>
                <w:rFonts w:ascii="Arial" w:cs="Arial" w:eastAsia="Arial" w:hAnsi="Arial"/>
                <w:sz w:val="24"/>
                <w:szCs w:val="24"/>
              </w:rPr>
              <w:t xml:space="preserve">4) Для обмена национального водительского удостоверения иностранного государства на национальное водительское удостоверение Кыргызской Республики представляют следующие документы:</w:t>
            </w:r>
          </w:p>
          <w:p>
            <w:pPr>
              <w:jc w:val="left"/>
            </w:pPr>
            <w:r>
              <w:rPr>
                <w:rFonts w:ascii="Arial" w:cs="Arial" w:eastAsia="Arial" w:hAnsi="Arial"/>
                <w:sz w:val="24"/>
                <w:szCs w:val="24"/>
              </w:rPr>
              <w:t xml:space="preserve">- персональный идентификационный номер (ПИН) иностранного гражданина, выдаваемый уполномоченным органом в сфере регистрации населения;</w:t>
            </w:r>
          </w:p>
          <w:p>
            <w:pPr>
              <w:jc w:val="left"/>
            </w:pPr>
            <w:r>
              <w:rPr>
                <w:rFonts w:ascii="Arial" w:cs="Arial" w:eastAsia="Arial" w:hAnsi="Arial"/>
                <w:sz w:val="24"/>
                <w:szCs w:val="24"/>
              </w:rPr>
              <w:t xml:space="preserve">- заявление по форме, установленной уполномоченным органом по реализации государственной политики в области архивного дела, регистрации населения и автотранспортных средств, специальных технологических машин, водительского состава, актов гражданского состояния;</w:t>
            </w:r>
          </w:p>
          <w:p>
            <w:pPr>
              <w:jc w:val="left"/>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jc w:val="left"/>
            </w:pPr>
            <w:r>
              <w:rPr>
                <w:rFonts w:ascii="Arial" w:cs="Arial" w:eastAsia="Arial" w:hAnsi="Arial"/>
                <w:sz w:val="24"/>
                <w:szCs w:val="24"/>
              </w:rPr>
              <w:t xml:space="preserve">-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jc w:val="left"/>
            </w:pPr>
            <w:r>
              <w:rPr>
                <w:rFonts w:ascii="Arial" w:cs="Arial" w:eastAsia="Arial" w:hAnsi="Arial"/>
                <w:sz w:val="24"/>
                <w:szCs w:val="24"/>
              </w:rPr>
              <w:t xml:space="preserve">- иностранное национальное водительское удостоверение и нотариально заверенный перевод водительского удостоверения, выданного в иностранном государстве;</w:t>
            </w:r>
          </w:p>
          <w:p>
            <w:pPr>
              <w:jc w:val="left"/>
            </w:pPr>
            <w:r>
              <w:rPr>
                <w:rFonts w:ascii="Arial" w:cs="Arial" w:eastAsia="Arial" w:hAnsi="Arial"/>
                <w:sz w:val="24"/>
                <w:szCs w:val="24"/>
              </w:rPr>
              <w:t xml:space="preserve">- квитанция (платежное поручение) об оплате установленных сборов, согласованных с уполномоченным государственным органом в сфере антимонопольного регулирования Кыргызской Республики.</w:t>
            </w:r>
          </w:p>
          <w:p>
            <w:pPr>
              <w:jc w:val="left"/>
            </w:pPr>
            <w:r>
              <w:rPr>
                <w:rFonts w:ascii="Arial" w:cs="Arial" w:eastAsia="Arial" w:hAnsi="Arial"/>
                <w:sz w:val="24"/>
                <w:szCs w:val="24"/>
              </w:rPr>
              <w:t xml:space="preserve">Обмен иностранных национальных водительских удостоверений на национальные водительские удостоверения Кыргызской Республики производится после получения письменного подтверждения выдачи водительского удостоверения иностранному гражданину через уполномоченный орган в сфере внешней политики.</w:t>
            </w:r>
          </w:p>
          <w:p>
            <w:pPr>
              <w:jc w:val="left"/>
            </w:pPr>
            <w:r>
              <w:rPr>
                <w:rFonts w:ascii="Arial" w:cs="Arial" w:eastAsia="Arial" w:hAnsi="Arial"/>
                <w:sz w:val="24"/>
                <w:szCs w:val="24"/>
              </w:rPr>
              <w:t xml:space="preserve">После представления необходимых документов иностранные граждане сдают практический экзамен.</w:t>
            </w:r>
          </w:p>
          <w:p>
            <w:pPr>
              <w:jc w:val="left"/>
            </w:pPr>
            <w:r>
              <w:rPr>
                <w:rFonts w:ascii="Arial" w:cs="Arial" w:eastAsia="Arial" w:hAnsi="Arial"/>
                <w:sz w:val="24"/>
                <w:szCs w:val="24"/>
              </w:rPr>
              <w:t xml:space="preserve">5) Гражданам Кыргызской Республики для участия в международном дорожном движении выдается международное водительское удостоверение на основании имеющегося национального водительского удостоверения.</w:t>
            </w:r>
          </w:p>
          <w:p>
            <w:pPr>
              <w:jc w:val="left"/>
            </w:pPr>
            <w:r>
              <w:rPr>
                <w:rFonts w:ascii="Arial" w:cs="Arial" w:eastAsia="Arial" w:hAnsi="Arial"/>
                <w:sz w:val="24"/>
                <w:szCs w:val="24"/>
              </w:rPr>
              <w:t xml:space="preserve">Для выдачи международного водительского удостоверения Кыргызской Республики заявителем представляются следующие документы:</w:t>
            </w:r>
          </w:p>
          <w:p>
            <w:pPr>
              <w:jc w:val="left"/>
            </w:pPr>
            <w:r>
              <w:rPr>
                <w:rFonts w:ascii="Arial" w:cs="Arial" w:eastAsia="Arial" w:hAnsi="Arial"/>
                <w:sz w:val="24"/>
                <w:szCs w:val="24"/>
              </w:rPr>
              <w:t xml:space="preserve">- персональный идентификационный номер (ПИН) гражданина Кыргызской Республики, иностранного гражданина, выдаваемый уполномоченным органом в сфере регистрации населения;</w:t>
            </w:r>
          </w:p>
          <w:p>
            <w:pPr>
              <w:jc w:val="left"/>
            </w:pPr>
            <w:r>
              <w:rPr>
                <w:rFonts w:ascii="Arial" w:cs="Arial" w:eastAsia="Arial" w:hAnsi="Arial"/>
                <w:sz w:val="24"/>
                <w:szCs w:val="24"/>
              </w:rPr>
              <w:t xml:space="preserve">- заявление по форме, установленной уполномоченным органом по реализации государственной политики в области архивного дела, регистрации населения и автотранспортных средств, специальных технологических машин, водительского состава, актов гражданского состояния;</w:t>
            </w:r>
          </w:p>
          <w:p>
            <w:pPr>
              <w:jc w:val="left"/>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jc w:val="left"/>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jc w:val="left"/>
            </w:pPr>
            <w:r>
              <w:rPr>
                <w:rFonts w:ascii="Arial" w:cs="Arial" w:eastAsia="Arial" w:hAnsi="Arial"/>
                <w:sz w:val="24"/>
                <w:szCs w:val="24"/>
              </w:rPr>
              <w:t xml:space="preserve">- национальное водительское удостоверение Кыргызской Республики;</w:t>
            </w:r>
          </w:p>
          <w:p>
            <w:pPr>
              <w:jc w:val="left"/>
            </w:pPr>
            <w:r>
              <w:rPr>
                <w:rFonts w:ascii="Arial" w:cs="Arial" w:eastAsia="Arial" w:hAnsi="Arial"/>
                <w:sz w:val="24"/>
                <w:szCs w:val="24"/>
              </w:rPr>
              <w:t xml:space="preserve">- две цветные фотографии размером 3,5x4,5 см, на матовой фотобумаге;</w:t>
            </w:r>
          </w:p>
          <w:p>
            <w:pPr>
              <w:jc w:val="left"/>
            </w:pPr>
            <w:r>
              <w:rPr>
                <w:rFonts w:ascii="Arial" w:cs="Arial" w:eastAsia="Arial" w:hAnsi="Arial"/>
                <w:sz w:val="24"/>
                <w:szCs w:val="24"/>
              </w:rPr>
              <w:t xml:space="preserve">- квитанция (платежное поручение) об оплате установленных сборов, согласованных с уполномоченным органом в сфере антимонопольного регулирования Кыргызской Республики.</w:t>
            </w:r>
          </w:p>
          <w:p>
            <w:pPr>
              <w:jc w:val="left"/>
            </w:pPr>
            <w:r>
              <w:rPr>
                <w:rFonts w:ascii="Arial" w:cs="Arial" w:eastAsia="Arial" w:hAnsi="Arial"/>
                <w:sz w:val="24"/>
                <w:szCs w:val="24"/>
              </w:rPr>
              <w:t xml:space="preserve">Допускается выдача международных водительских удостоверений Кыргызской Республики официальному представителю владельца национального водительского удостоверения Кыргызской Республики при наличии следующих документов:</w:t>
            </w:r>
          </w:p>
          <w:p>
            <w:pPr>
              <w:jc w:val="left"/>
            </w:pPr>
            <w:r>
              <w:rPr>
                <w:rFonts w:ascii="Arial" w:cs="Arial" w:eastAsia="Arial" w:hAnsi="Arial"/>
                <w:sz w:val="24"/>
                <w:szCs w:val="24"/>
              </w:rPr>
              <w:t xml:space="preserve">- нотариально заверенная доверенность;</w:t>
            </w:r>
          </w:p>
          <w:p>
            <w:pPr>
              <w:jc w:val="left"/>
            </w:pPr>
            <w:r>
              <w:rPr>
                <w:rFonts w:ascii="Arial" w:cs="Arial" w:eastAsia="Arial" w:hAnsi="Arial"/>
                <w:sz w:val="24"/>
                <w:szCs w:val="24"/>
              </w:rPr>
              <w:t xml:space="preserve">- документ, удостоверяющий личность представителя;</w:t>
            </w:r>
          </w:p>
          <w:p>
            <w:pPr>
              <w:jc w:val="left"/>
            </w:pPr>
            <w:r>
              <w:rPr>
                <w:rFonts w:ascii="Arial" w:cs="Arial" w:eastAsia="Arial" w:hAnsi="Arial"/>
                <w:sz w:val="24"/>
                <w:szCs w:val="24"/>
              </w:rPr>
              <w:t xml:space="preserve">- оригинал действительного национального водительского удостоверения Кыргызской Республики доверителя;</w:t>
            </w:r>
          </w:p>
          <w:p>
            <w:pPr>
              <w:jc w:val="left"/>
            </w:pPr>
            <w:r>
              <w:rPr>
                <w:rFonts w:ascii="Arial" w:cs="Arial" w:eastAsia="Arial" w:hAnsi="Arial"/>
                <w:sz w:val="24"/>
                <w:szCs w:val="24"/>
              </w:rPr>
              <w:t xml:space="preserve">- копия паспорта доверителя - гражданина Кыргызской Республики образца 2004 года (ID-карта) или идентификационной карты - паспорта гражданина Кыргызской Республики образца 2017 года (ID-карта);</w:t>
            </w:r>
          </w:p>
          <w:p>
            <w:pPr>
              <w:jc w:val="left"/>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jc w:val="left"/>
            </w:pPr>
            <w:r>
              <w:rPr>
                <w:rFonts w:ascii="Arial" w:cs="Arial" w:eastAsia="Arial" w:hAnsi="Arial"/>
                <w:sz w:val="24"/>
                <w:szCs w:val="24"/>
              </w:rPr>
              <w:t xml:space="preserve">- две цветные фотографии доверителя размером 3,5x4,5 см, на матовой фотобумаге;</w:t>
            </w:r>
          </w:p>
          <w:p>
            <w:pPr>
              <w:jc w:val="left"/>
            </w:pPr>
            <w:r>
              <w:rPr>
                <w:rFonts w:ascii="Arial" w:cs="Arial" w:eastAsia="Arial" w:hAnsi="Arial"/>
                <w:sz w:val="24"/>
                <w:szCs w:val="24"/>
              </w:rPr>
              <w:t xml:space="preserve">- квитанция (платежное поручение) об оплате установленных сборов, согласованных с уполномоченным органом в сфере антимонопольного регулирования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к лицам, получающим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и муниципальной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электронном формате услуга предоставляется частично на стадии подачи заявки учебными заведениями, в которых потребитель услуг окончил соответствующее обучение вождению.</w:t>
            </w:r>
          </w:p>
          <w:p>
            <w:pPr>
              <w:jc w:val="left"/>
            </w:pPr>
            <w:r>
              <w:rPr>
                <w:rFonts w:ascii="Arial" w:cs="Arial" w:eastAsia="Arial" w:hAnsi="Arial"/>
                <w:sz w:val="24"/>
                <w:szCs w:val="24"/>
              </w:rPr>
              <w:t xml:space="preserve">Стадия онлайновой интерактивности - 3.</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несоответствия заявителя требованиям, установленным пунктом 3, и отсутствия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подведомственных подразделений. Срок рассмотрения письменного обращения и направления ответа заявителю не должен превышать 14 дней со дня его регистрации. 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удостоверения тракториста-машиниста на право управления самоходными технологическими машинами - глава 4, пункт 86 </w:t>
            </w:r>
            <w:hyperlink w:history="1" r:id="rId2pwiytuwwhbajj11czycd">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автотранспортных средств и прицепов к ним, специальных технологических машин, водительского состава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достигшие возраста:</w:t>
            </w:r>
          </w:p>
          <w:p>
            <w:pPr>
              <w:jc w:val="left"/>
            </w:pPr>
            <w:r>
              <w:rPr>
                <w:rFonts w:ascii="Arial" w:cs="Arial" w:eastAsia="Arial" w:hAnsi="Arial"/>
                <w:sz w:val="24"/>
                <w:szCs w:val="24"/>
              </w:rPr>
              <w:t xml:space="preserve">- 16 лет - право управления гусеничными и колесными тракторами с двигателем мощностью до 25,7 кВт (категория "А");</w:t>
            </w:r>
          </w:p>
          <w:p>
            <w:pPr>
              <w:jc w:val="left"/>
            </w:pPr>
            <w:r>
              <w:rPr>
                <w:rFonts w:ascii="Arial" w:cs="Arial" w:eastAsia="Arial" w:hAnsi="Arial"/>
                <w:sz w:val="24"/>
                <w:szCs w:val="24"/>
              </w:rPr>
              <w:t xml:space="preserve">- 17 лет, имеющие разрешительную отметку в графе "А", - право управления колесными тракторами с двигателем мощностью от 25,7 до 77,2 кВт (категория "Б");</w:t>
            </w:r>
          </w:p>
          <w:p>
            <w:pPr>
              <w:jc w:val="left"/>
            </w:pPr>
            <w:r>
              <w:rPr>
                <w:rFonts w:ascii="Arial" w:cs="Arial" w:eastAsia="Arial" w:hAnsi="Arial"/>
                <w:sz w:val="24"/>
                <w:szCs w:val="24"/>
              </w:rPr>
              <w:t xml:space="preserve">- 18 лет, имеющие разрешительные отметки в графах "А", "Б", - право управления колесными тракторами с двигателем мощностью свыше 77,2 кВт (категория "В");</w:t>
            </w:r>
          </w:p>
          <w:p>
            <w:pPr>
              <w:jc w:val="left"/>
            </w:pPr>
            <w:r>
              <w:rPr>
                <w:rFonts w:ascii="Arial" w:cs="Arial" w:eastAsia="Arial" w:hAnsi="Arial"/>
                <w:sz w:val="24"/>
                <w:szCs w:val="24"/>
              </w:rPr>
              <w:t xml:space="preserve">- 18 лет, имеющие разрешительные отметки в графе "А" и непрерывный годичный водительский стаж работы - право управления гусеничными тракторами с двигателем мощностью свыше 25,7 кВт (категория "Г");</w:t>
            </w:r>
          </w:p>
          <w:p>
            <w:pPr>
              <w:jc w:val="left"/>
            </w:pPr>
            <w:r>
              <w:rPr>
                <w:rFonts w:ascii="Arial" w:cs="Arial" w:eastAsia="Arial" w:hAnsi="Arial"/>
                <w:sz w:val="24"/>
                <w:szCs w:val="24"/>
              </w:rPr>
              <w:t xml:space="preserve">- 18 лет, имеющие разрешительные отметки в графах "А", "Б", - право управления самоходными сельскохозяйственными машинами (категория "Д");</w:t>
            </w:r>
          </w:p>
          <w:p>
            <w:pPr>
              <w:jc w:val="left"/>
            </w:pPr>
            <w:r>
              <w:rPr>
                <w:rFonts w:ascii="Arial" w:cs="Arial" w:eastAsia="Arial" w:hAnsi="Arial"/>
                <w:sz w:val="24"/>
                <w:szCs w:val="24"/>
              </w:rPr>
              <w:t xml:space="preserve">- 18 лет, имеющие разрешительные отметки в графах "А", "Б", "В" и непрерывный годичный водительский стаж работы, - право управления машинами мелиоративными, землеройными, дорожно-строительными, в том числе экскаваторами и погрузчиками с объемом ковша до 2,0 куб.м (категория "Е");</w:t>
            </w:r>
          </w:p>
          <w:p>
            <w:pPr>
              <w:jc w:val="left"/>
            </w:pPr>
            <w:r>
              <w:rPr>
                <w:rFonts w:ascii="Arial" w:cs="Arial" w:eastAsia="Arial" w:hAnsi="Arial"/>
                <w:sz w:val="24"/>
                <w:szCs w:val="24"/>
              </w:rPr>
              <w:t xml:space="preserve">- 18 лет, имеющие разрешительные отметки в графах "А", "Б", "В", "Е" и непрерывный годичный водительский стаж работы, - право управления машинами мелиоративными, землеройными, дорожно-строительными, в том числе экскаваторами и погрузчиками с объемом ковша свыше 2,0 куб.м (категория "Е1")</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jbtnklxpvqj0tjtbyeaf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дорожном движении в Кыргызской Республике" от 20 апреля 1998 года № 52;</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w:t>
            </w:r>
            <w:hyperlink w:history="1" r:id="rIdsjv_0ehdwmjsrnvpipavg">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приема квалификационных экзаменов, выдачи водительских удостоверений и удостоверений тракториста-машиниста от </w:t>
            </w:r>
            <w:hyperlink w:history="1" r:id="rIdwku6n_49v9jxhzbelouyu">
              <w:r>
                <w:rPr>
                  <w:rFonts w:ascii="Arial" w:cs="Arial" w:eastAsia="Arial" w:hAnsi="Arial"/>
                  <w:color w:val="1D4ED8"/>
                  <w:sz w:val="24"/>
                  <w:szCs w:val="24"/>
                  <w:u w:val="single"/>
                </w:rPr>
                <w:t xml:space="preserve">18 декабря 2017 года № 819</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государственном учреждении "Унаа" при Государственной регистрационной службе при Правительстве Кыргызской Республики" от </w:t>
            </w:r>
            <w:hyperlink w:history="1" r:id="rIdibyjhufgvsik2lwwgptsl">
              <w:r>
                <w:rPr>
                  <w:rFonts w:ascii="Arial" w:cs="Arial" w:eastAsia="Arial" w:hAnsi="Arial"/>
                  <w:color w:val="1D4ED8"/>
                  <w:sz w:val="24"/>
                  <w:szCs w:val="24"/>
                  <w:u w:val="single"/>
                </w:rPr>
                <w:t xml:space="preserve">20 декабря 2018 года № 599</w:t>
              </w:r>
            </w:hyperlink>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Удостоверение тракториста-машиниста на право управления самоходными технологическими машинами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по принципу живой/электронной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с учетом ожидания в очереди - 30 минут.</w:t>
            </w:r>
          </w:p>
          <w:p>
            <w:pPr>
              <w:jc w:val="left"/>
            </w:pPr>
            <w:r>
              <w:rPr>
                <w:rFonts w:ascii="Arial" w:cs="Arial" w:eastAsia="Arial" w:hAnsi="Arial"/>
                <w:sz w:val="24"/>
                <w:szCs w:val="24"/>
              </w:rPr>
              <w:t xml:space="preserve">Предельный общий срок предоставления услуги, включая экзамены (практический и теоретический) и время на изготовление водительского удостоверения - 2 часа.</w:t>
            </w:r>
          </w:p>
          <w:p>
            <w:pPr>
              <w:jc w:val="left"/>
            </w:pPr>
            <w:r>
              <w:rPr>
                <w:rFonts w:ascii="Arial" w:cs="Arial" w:eastAsia="Arial" w:hAnsi="Arial"/>
                <w:sz w:val="24"/>
                <w:szCs w:val="24"/>
              </w:rPr>
              <w:t xml:space="preserve">Предельное время на выдачу результата услуги с учетом ожидания в очереди - 30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на сайте уполномоченного органа: grs.gov.kg;</w:t>
            </w:r>
          </w:p>
          <w:p>
            <w:pPr>
              <w:jc w:val="left"/>
            </w:pPr>
            <w:r>
              <w:rPr>
                <w:rFonts w:ascii="Arial" w:cs="Arial" w:eastAsia="Arial" w:hAnsi="Arial"/>
                <w:sz w:val="24"/>
                <w:szCs w:val="24"/>
              </w:rPr>
              <w:t xml:space="preserve">- на государственном портале электронных услуг: e.gov.kg;</w:t>
            </w:r>
          </w:p>
          <w:p>
            <w:pPr>
              <w:jc w:val="left"/>
            </w:pPr>
            <w:r>
              <w:rPr>
                <w:rFonts w:ascii="Arial" w:cs="Arial" w:eastAsia="Arial" w:hAnsi="Arial"/>
                <w:sz w:val="24"/>
                <w:szCs w:val="24"/>
              </w:rPr>
              <w:t xml:space="preserve">- на ведомственном портале государственных услуг: portal.srs.kg;</w:t>
            </w:r>
          </w:p>
          <w:p>
            <w:pPr>
              <w:jc w:val="left"/>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left"/>
            </w:pPr>
            <w:r>
              <w:rPr>
                <w:rFonts w:ascii="Arial" w:cs="Arial" w:eastAsia="Arial" w:hAnsi="Arial"/>
                <w:sz w:val="24"/>
                <w:szCs w:val="24"/>
              </w:rPr>
              <w:t xml:space="preserve">- в устной форме (при личном контакте,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на официальном сайте уполномоченного органа (grs.gov.kg);</w:t>
            </w:r>
          </w:p>
          <w:p>
            <w:pPr>
              <w:jc w:val="left"/>
            </w:pPr>
            <w:r>
              <w:rPr>
                <w:rFonts w:ascii="Arial" w:cs="Arial" w:eastAsia="Arial" w:hAnsi="Arial"/>
                <w:sz w:val="24"/>
                <w:szCs w:val="24"/>
              </w:rPr>
              <w:t xml:space="preserve">- на государственном портале электронных услуг: е.gov.kg;</w:t>
            </w:r>
          </w:p>
          <w:p>
            <w:pPr>
              <w:jc w:val="left"/>
            </w:pPr>
            <w:r>
              <w:rPr>
                <w:rFonts w:ascii="Arial" w:cs="Arial" w:eastAsia="Arial" w:hAnsi="Arial"/>
                <w:sz w:val="24"/>
                <w:szCs w:val="24"/>
              </w:rPr>
              <w:t xml:space="preserve">- на ведомственном портале государственных услуг: portal.srs.kg;</w:t>
            </w:r>
          </w:p>
          <w:p>
            <w:pPr>
              <w:jc w:val="left"/>
            </w:pPr>
            <w:r>
              <w:rPr>
                <w:rFonts w:ascii="Arial" w:cs="Arial" w:eastAsia="Arial" w:hAnsi="Arial"/>
                <w:sz w:val="24"/>
                <w:szCs w:val="24"/>
              </w:rPr>
              <w:t xml:space="preserve">- личное обращение и контакты по телефону Колл-центра ГРС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 заявление по форме, установленной уполномоченным органом по реализации государственной политики в области архивного дела, регистрации населения и автотранспортных средств, специальных технологических машин, водительского состава, актов гражданского состояния;</w:t>
            </w:r>
          </w:p>
          <w:p>
            <w:pPr>
              <w:jc w:val="left"/>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jc w:val="left"/>
            </w:pPr>
            <w:r>
              <w:rPr>
                <w:rFonts w:ascii="Arial" w:cs="Arial" w:eastAsia="Arial" w:hAnsi="Arial"/>
                <w:sz w:val="24"/>
                <w:szCs w:val="24"/>
              </w:rPr>
              <w:t xml:space="preserve">- подтверждение об успешной сдаче соответствующего экзамена (подтверждается в автоматизированной информационной системе уполномоченного органа в сфере регистрации транспортных средств и водительского состава);</w:t>
            </w:r>
          </w:p>
          <w:p>
            <w:pPr>
              <w:jc w:val="left"/>
            </w:pPr>
            <w:r>
              <w:rPr>
                <w:rFonts w:ascii="Arial" w:cs="Arial" w:eastAsia="Arial" w:hAnsi="Arial"/>
                <w:sz w:val="24"/>
                <w:szCs w:val="24"/>
              </w:rPr>
              <w:t xml:space="preserve">- для иностранных граждан и лиц без гражданства - документ, удостоверяющий личность, при наличии регистрации по месту пребывания и визы сроком не менее шести месяцев или вида на жительство и удостоверения беженца;</w:t>
            </w:r>
          </w:p>
          <w:p>
            <w:pPr>
              <w:jc w:val="left"/>
            </w:pPr>
            <w:r>
              <w:rPr>
                <w:rFonts w:ascii="Arial" w:cs="Arial" w:eastAsia="Arial" w:hAnsi="Arial"/>
                <w:sz w:val="24"/>
                <w:szCs w:val="24"/>
              </w:rPr>
              <w:t xml:space="preserve">- документ, подтверждающий прохождение медицинского освидетельствования (наркологическое, определение психического здоровья, проверка зрения), по форме, утвержденной решением уполномоченного государственного органа в сфере здравоохранения Кыргызской Республики;</w:t>
            </w:r>
          </w:p>
          <w:p>
            <w:pPr>
              <w:jc w:val="left"/>
            </w:pPr>
            <w:r>
              <w:rPr>
                <w:rFonts w:ascii="Arial" w:cs="Arial" w:eastAsia="Arial" w:hAnsi="Arial"/>
                <w:sz w:val="24"/>
                <w:szCs w:val="24"/>
              </w:rPr>
              <w:t xml:space="preserve">- свидетельство о прохождении обучения, выдаваемое учебными организациями, занимающимися подготовкой и переподготовкой кандидатов для получения права на управление тракторами, самоходными технологическими машинами, подписанное руководителем и заверенное печатью учебного заведения;</w:t>
            </w:r>
          </w:p>
          <w:p>
            <w:pPr>
              <w:jc w:val="left"/>
            </w:pPr>
            <w:r>
              <w:rPr>
                <w:rFonts w:ascii="Arial" w:cs="Arial" w:eastAsia="Arial" w:hAnsi="Arial"/>
                <w:sz w:val="24"/>
                <w:szCs w:val="24"/>
              </w:rPr>
              <w:t xml:space="preserve">- удостоверение тракториста-машиниста, если оно ранее выдавалось (при утере не предоставляется);</w:t>
            </w:r>
          </w:p>
          <w:p>
            <w:pPr>
              <w:jc w:val="left"/>
            </w:pPr>
            <w:r>
              <w:rPr>
                <w:rFonts w:ascii="Arial" w:cs="Arial" w:eastAsia="Arial" w:hAnsi="Arial"/>
                <w:sz w:val="24"/>
                <w:szCs w:val="24"/>
              </w:rPr>
              <w:t xml:space="preserve">- водительское удостоверение (при наличии);</w:t>
            </w:r>
          </w:p>
          <w:p>
            <w:pPr>
              <w:jc w:val="left"/>
            </w:pPr>
            <w:r>
              <w:rPr>
                <w:rFonts w:ascii="Arial" w:cs="Arial" w:eastAsia="Arial" w:hAnsi="Arial"/>
                <w:sz w:val="24"/>
                <w:szCs w:val="24"/>
              </w:rPr>
              <w:t xml:space="preserve">- две цветные фотографии размером 3x4 см, на матовой бумаге;</w:t>
            </w:r>
          </w:p>
          <w:p>
            <w:pPr>
              <w:jc w:val="left"/>
            </w:pPr>
            <w:r>
              <w:rPr>
                <w:rFonts w:ascii="Arial" w:cs="Arial" w:eastAsia="Arial" w:hAnsi="Arial"/>
                <w:sz w:val="24"/>
                <w:szCs w:val="24"/>
              </w:rPr>
              <w:t xml:space="preserve">- квитанцию (платежное поручение) об оплате установленных сборов, согласованных с уполномоченным государственным органом в сфере антимонопольного регулирования Кыргызской Республики.</w:t>
            </w:r>
          </w:p>
          <w:p>
            <w:pPr>
              <w:jc w:val="left"/>
            </w:pPr>
            <w:r>
              <w:rPr>
                <w:rFonts w:ascii="Arial" w:cs="Arial" w:eastAsia="Arial" w:hAnsi="Arial"/>
                <w:sz w:val="24"/>
                <w:szCs w:val="24"/>
              </w:rPr>
              <w:t xml:space="preserve">При утере удостоверения тракториста-машиниста, кроме документов, указанных в пункте 12 настоящего стандарта государственной услуги, дополнительно предоставляют:</w:t>
            </w:r>
          </w:p>
          <w:p>
            <w:pPr>
              <w:jc w:val="left"/>
            </w:pPr>
            <w:r>
              <w:rPr>
                <w:rFonts w:ascii="Arial" w:cs="Arial" w:eastAsia="Arial" w:hAnsi="Arial"/>
                <w:sz w:val="24"/>
                <w:szCs w:val="24"/>
              </w:rPr>
              <w:t xml:space="preserve">- справку уполномоченного государственного органа в сфере безопасности дорожного движения Кыргызской Республики об отсутствии лишения права на управление транспортными средствами. Для получения удостоверения тракториста-машиниста потребители сдают квалификационный экзамен.</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и своевременно обновляются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w:t>
            </w:r>
          </w:p>
          <w:p>
            <w:pPr>
              <w:jc w:val="left"/>
            </w:pPr>
            <w:r>
              <w:rPr>
                <w:rFonts w:ascii="Arial" w:cs="Arial" w:eastAsia="Arial" w:hAnsi="Arial"/>
                <w:sz w:val="24"/>
                <w:szCs w:val="24"/>
              </w:rPr>
              <w:t xml:space="preserve">Воспитанники детских домов, дети-сироты, обучающиеся в высших и средних профессиональных учебных заведениях по специальности "механизатор сельского хозяйства", оплату установленных сборов за прием квалификационных экзаменов и выдачу удостоверения на право управления трактором, самоходной машиной не производят, при условии предоставления направления на обучение, выданного уполномоченным государственным органом в сфере социального развития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к лицам, получающие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и муниципальной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электронном формате услуга не предоставляется.</w:t>
            </w:r>
          </w:p>
          <w:p>
            <w:pPr>
              <w:jc w:val="left"/>
            </w:pPr>
            <w:r>
              <w:rPr>
                <w:rFonts w:ascii="Arial" w:cs="Arial" w:eastAsia="Arial" w:hAnsi="Arial"/>
                <w:sz w:val="24"/>
                <w:szCs w:val="24"/>
              </w:rPr>
              <w:t xml:space="preserve">Потребитель может получить электронную онлайн-консультацию на порталах: e.gov.kg и portal.srs.kg.</w:t>
            </w:r>
          </w:p>
          <w:p>
            <w:pPr>
              <w:jc w:val="left"/>
            </w:pPr>
            <w:r>
              <w:rPr>
                <w:rFonts w:ascii="Arial" w:cs="Arial" w:eastAsia="Arial" w:hAnsi="Arial"/>
                <w:sz w:val="24"/>
                <w:szCs w:val="24"/>
              </w:rPr>
              <w:t xml:space="preserve">Стадия онлайновой интерактивности - 1</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несоответствия заявителя требованиям, установленным пунктом 3, и отсутствия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подведомственных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(перерегистрация) прав собственности на автомототранспортные средства, с выдачей правоудостоверяющих документов, регистрационных номерных знаков - глава 4, пункт 87 </w:t>
            </w:r>
            <w:hyperlink w:history="1" r:id="rIdftsqmkmnh1z_wfyba_rje">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автотранспортных средств и прицепов к ним, специальных технологических машин, водительского состава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граждане, лица без гражданства, собственники автомототранспортных средств и прицепов к ним, предназначенных для движения по автомобильным дорогам общего пользования, включая автомототранспортные средства и прицепы к ним, зарегистрированные в других государствах и временно ввезенные в Кыргызскую Республику на срок более 6 месяцев; юридические лица Кыргызской Республики, иностранные юридические лица, собственники автомототранспортных средств и прицепов к ним независимо от организационно-правовых форм, включая автомототранспортные средства и прицепы к ним, зарегистрированные в других государствах и временно ввезенные в Кыргызскую Республику на срок более 6 месяцев</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b_-f7syqesuwvh3jstitl">
              <w:r>
                <w:rPr>
                  <w:rFonts w:ascii="Arial" w:cs="Arial" w:eastAsia="Arial" w:hAnsi="Arial"/>
                  <w:color w:val="1D4ED8"/>
                  <w:sz w:val="24"/>
                  <w:szCs w:val="24"/>
                  <w:u w:val="single"/>
                </w:rPr>
                <w:t xml:space="preserve">О дорожном движении в Кыргызской Республике</w:t>
              </w:r>
            </w:hyperlink>
            <w:r>
              <w:rPr>
                <w:rFonts w:ascii="Arial" w:cs="Arial" w:eastAsia="Arial" w:hAnsi="Arial"/>
                <w:sz w:val="24"/>
                <w:szCs w:val="24"/>
              </w:rPr>
              <w:t xml:space="preserve">" от 20 апреля 1998 года № 52;</w:t>
            </w:r>
          </w:p>
          <w:p>
            <w:pPr>
              <w:jc w:val="left"/>
            </w:pPr>
            <w:r>
              <w:rPr>
                <w:rFonts w:ascii="Arial" w:cs="Arial" w:eastAsia="Arial" w:hAnsi="Arial"/>
                <w:sz w:val="24"/>
                <w:szCs w:val="24"/>
              </w:rPr>
              <w:t xml:space="preserve">- "</w:t>
            </w:r>
            <w:hyperlink w:history="1" r:id="rIdjnxl7smyborn6o6epfntr">
              <w:r>
                <w:rPr>
                  <w:rFonts w:ascii="Arial" w:cs="Arial" w:eastAsia="Arial" w:hAnsi="Arial"/>
                  <w:color w:val="1D4ED8"/>
                  <w:sz w:val="24"/>
                  <w:szCs w:val="24"/>
                  <w:u w:val="single"/>
                </w:rPr>
                <w:t xml:space="preserve">О дорожном фонде</w:t>
              </w:r>
            </w:hyperlink>
            <w:r>
              <w:rPr>
                <w:rFonts w:ascii="Arial" w:cs="Arial" w:eastAsia="Arial" w:hAnsi="Arial"/>
                <w:sz w:val="24"/>
                <w:szCs w:val="24"/>
              </w:rPr>
              <w:t xml:space="preserve">" от 1 июня 1998 года № 71;</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 вопросах регистрации транспортных средств, установок и оборудования" от </w:t>
            </w:r>
            <w:hyperlink w:history="1" r:id="rIdd-y5w5k9gqbayaz75jxbw">
              <w:r>
                <w:rPr>
                  <w:rFonts w:ascii="Arial" w:cs="Arial" w:eastAsia="Arial" w:hAnsi="Arial"/>
                  <w:color w:val="1D4ED8"/>
                  <w:sz w:val="24"/>
                  <w:szCs w:val="24"/>
                  <w:u w:val="single"/>
                </w:rPr>
                <w:t xml:space="preserve">23 июня 2017 года № 407</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государственном учреждении "Унаа" при Государственной регистрационной службе при Правительстве Кыргызской Республики" от </w:t>
            </w:r>
            <w:hyperlink w:history="1" r:id="rId8zgraze3atkh3hoatfxop">
              <w:r>
                <w:rPr>
                  <w:rFonts w:ascii="Arial" w:cs="Arial" w:eastAsia="Arial" w:hAnsi="Arial"/>
                  <w:color w:val="1D4ED8"/>
                  <w:sz w:val="24"/>
                  <w:szCs w:val="24"/>
                  <w:u w:val="single"/>
                </w:rPr>
                <w:t xml:space="preserve">20 декабря 2018 года № 599</w:t>
              </w:r>
            </w:hyperlink>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Конечными результатами являются:</w:t>
            </w:r>
          </w:p>
          <w:p>
            <w:pPr>
              <w:jc w:val="left"/>
            </w:pPr>
            <w:r>
              <w:rPr>
                <w:rFonts w:ascii="Arial" w:cs="Arial" w:eastAsia="Arial" w:hAnsi="Arial"/>
                <w:sz w:val="24"/>
                <w:szCs w:val="24"/>
              </w:rPr>
              <w:t xml:space="preserve">- выдача свидетельства о регистрации транспортных средств;</w:t>
            </w:r>
          </w:p>
          <w:p>
            <w:pPr>
              <w:jc w:val="left"/>
            </w:pPr>
            <w:r>
              <w:rPr>
                <w:rFonts w:ascii="Arial" w:cs="Arial" w:eastAsia="Arial" w:hAnsi="Arial"/>
                <w:sz w:val="24"/>
                <w:szCs w:val="24"/>
              </w:rPr>
              <w:t xml:space="preserve">- выдача паспорта транспортного средства (по желанию собственника транспортного средства);</w:t>
            </w:r>
          </w:p>
          <w:p>
            <w:pPr>
              <w:jc w:val="left"/>
            </w:pPr>
            <w:r>
              <w:rPr>
                <w:rFonts w:ascii="Arial" w:cs="Arial" w:eastAsia="Arial" w:hAnsi="Arial"/>
                <w:sz w:val="24"/>
                <w:szCs w:val="24"/>
              </w:rPr>
              <w:t xml:space="preserve">- выдача государственных регистрационных знаков;</w:t>
            </w:r>
          </w:p>
          <w:p>
            <w:pPr>
              <w:jc w:val="left"/>
            </w:pPr>
            <w:r>
              <w:rPr>
                <w:rFonts w:ascii="Arial" w:cs="Arial" w:eastAsia="Arial" w:hAnsi="Arial"/>
                <w:sz w:val="24"/>
                <w:szCs w:val="24"/>
              </w:rPr>
              <w:t xml:space="preserve">- снятие с учета транспортных средств, в результате выбраковки, с выдачей справок на номерные узлы и агрегаты</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по принципу живой/электронной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с учетом ожидания в очереди - 30 минут.</w:t>
            </w:r>
          </w:p>
          <w:p>
            <w:pPr>
              <w:jc w:val="left"/>
            </w:pPr>
            <w:r>
              <w:rPr>
                <w:rFonts w:ascii="Arial" w:cs="Arial" w:eastAsia="Arial" w:hAnsi="Arial"/>
                <w:sz w:val="24"/>
                <w:szCs w:val="24"/>
              </w:rPr>
              <w:t xml:space="preserve">Предельный срок на подготовку конечного результата - 60 минут.</w:t>
            </w:r>
          </w:p>
          <w:p>
            <w:pPr>
              <w:jc w:val="left"/>
            </w:pPr>
            <w:r>
              <w:rPr>
                <w:rFonts w:ascii="Arial" w:cs="Arial" w:eastAsia="Arial" w:hAnsi="Arial"/>
                <w:sz w:val="24"/>
                <w:szCs w:val="24"/>
              </w:rPr>
              <w:t xml:space="preserve">Предельное время на выдачу результата услуги с учетом ожидания в очереди - 30 минут.</w:t>
            </w:r>
          </w:p>
          <w:p>
            <w:pPr>
              <w:jc w:val="left"/>
            </w:pPr>
            <w:r>
              <w:rPr>
                <w:rFonts w:ascii="Arial" w:cs="Arial" w:eastAsia="Arial" w:hAnsi="Arial"/>
                <w:sz w:val="24"/>
                <w:szCs w:val="24"/>
              </w:rPr>
              <w:t xml:space="preserve">В случаях, требующих дополнительных проверок (арест, залог и т.д.), срок предоставления услуги устанавливается в соответствии с законодательством Кыргызской Республики, о чем потребитель своевременно уведомляется, с разъяснением причин продления срока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на сайте уполномоченного органа: grs.gov.kg;</w:t>
            </w:r>
          </w:p>
          <w:p>
            <w:pPr>
              <w:jc w:val="left"/>
            </w:pPr>
            <w:r>
              <w:rPr>
                <w:rFonts w:ascii="Arial" w:cs="Arial" w:eastAsia="Arial" w:hAnsi="Arial"/>
                <w:sz w:val="24"/>
                <w:szCs w:val="24"/>
              </w:rPr>
              <w:t xml:space="preserve">- на государственном портале электронных услуг: e.gov.kg;</w:t>
            </w:r>
          </w:p>
          <w:p>
            <w:pPr>
              <w:jc w:val="left"/>
            </w:pPr>
            <w:r>
              <w:rPr>
                <w:rFonts w:ascii="Arial" w:cs="Arial" w:eastAsia="Arial" w:hAnsi="Arial"/>
                <w:sz w:val="24"/>
                <w:szCs w:val="24"/>
              </w:rPr>
              <w:t xml:space="preserve">- на ведомственном портале государственных услуг: portal.srs.kg;</w:t>
            </w:r>
          </w:p>
          <w:p>
            <w:pPr>
              <w:jc w:val="left"/>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left"/>
            </w:pPr>
            <w:r>
              <w:rPr>
                <w:rFonts w:ascii="Arial" w:cs="Arial" w:eastAsia="Arial" w:hAnsi="Arial"/>
                <w:sz w:val="24"/>
                <w:szCs w:val="24"/>
              </w:rPr>
              <w:t xml:space="preserve">- в устной форме (при личном контакте,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на официальном сайте уполномоченного органа (grs.gov.kg);</w:t>
            </w:r>
          </w:p>
          <w:p>
            <w:pPr>
              <w:jc w:val="left"/>
            </w:pPr>
            <w:r>
              <w:rPr>
                <w:rFonts w:ascii="Arial" w:cs="Arial" w:eastAsia="Arial" w:hAnsi="Arial"/>
                <w:sz w:val="24"/>
                <w:szCs w:val="24"/>
              </w:rPr>
              <w:t xml:space="preserve">- на государственном портале электронных услуг: e.gov.kg;</w:t>
            </w:r>
          </w:p>
          <w:p>
            <w:pPr>
              <w:jc w:val="left"/>
            </w:pPr>
            <w:r>
              <w:rPr>
                <w:rFonts w:ascii="Arial" w:cs="Arial" w:eastAsia="Arial" w:hAnsi="Arial"/>
                <w:sz w:val="24"/>
                <w:szCs w:val="24"/>
              </w:rPr>
              <w:t xml:space="preserve">- на ведомственном портале государственных услуг: portal.srs.kg;</w:t>
            </w:r>
          </w:p>
          <w:p>
            <w:pPr>
              <w:jc w:val="left"/>
            </w:pPr>
            <w:r>
              <w:rPr>
                <w:rFonts w:ascii="Arial" w:cs="Arial" w:eastAsia="Arial" w:hAnsi="Arial"/>
                <w:sz w:val="24"/>
                <w:szCs w:val="24"/>
              </w:rPr>
              <w:t xml:space="preserve">- личное обращение и контакты по телефону Колл-центра Государственной регистрационной службы при Правительстве Кыргызской Республики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территориальных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потребителем предоставляются:</w:t>
            </w:r>
          </w:p>
          <w:p>
            <w:pPr>
              <w:jc w:val="left"/>
            </w:pPr>
            <w:r>
              <w:rPr>
                <w:rFonts w:ascii="Arial" w:cs="Arial" w:eastAsia="Arial" w:hAnsi="Arial"/>
                <w:sz w:val="24"/>
                <w:szCs w:val="24"/>
              </w:rPr>
              <w:t xml:space="preserve">1) Для совершения первичной регистрации транспортных средств, установок и оборудования в уполномоченном органе:</w:t>
            </w:r>
          </w:p>
          <w:p>
            <w:pPr>
              <w:jc w:val="left"/>
            </w:pPr>
            <w:r>
              <w:rPr>
                <w:rFonts w:ascii="Arial" w:cs="Arial" w:eastAsia="Arial" w:hAnsi="Arial"/>
                <w:sz w:val="24"/>
                <w:szCs w:val="24"/>
              </w:rPr>
              <w:t xml:space="preserve">- персональный идентификационный номер (ПИН) (для физического лица), идентификационный налоговый номер (для юридического лица);</w:t>
            </w:r>
          </w:p>
          <w:p>
            <w:pPr>
              <w:jc w:val="left"/>
            </w:pPr>
            <w:r>
              <w:rPr>
                <w:rFonts w:ascii="Arial" w:cs="Arial" w:eastAsia="Arial" w:hAnsi="Arial"/>
                <w:sz w:val="24"/>
                <w:szCs w:val="24"/>
              </w:rPr>
              <w:t xml:space="preserve">- заявление по форме, установленной уполномоченным государственным органом по реализации государственной политики в области архивного дела, регистрации населения и автотранспортных средств, специальных технологических машин, водительского состава, актов гражданского состояния;</w:t>
            </w:r>
          </w:p>
          <w:p>
            <w:pPr>
              <w:jc w:val="left"/>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jc w:val="left"/>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jc w:val="left"/>
            </w:pPr>
            <w:r>
              <w:rPr>
                <w:rFonts w:ascii="Arial" w:cs="Arial" w:eastAsia="Arial" w:hAnsi="Arial"/>
                <w:sz w:val="24"/>
                <w:szCs w:val="24"/>
              </w:rPr>
              <w:t xml:space="preserve">- заверенные копии свидетельства о государственной регистрации юридического лица и учредительных документов (для юридических лиц);</w:t>
            </w:r>
          </w:p>
          <w:p>
            <w:pPr>
              <w:jc w:val="left"/>
            </w:pPr>
            <w:r>
              <w:rPr>
                <w:rFonts w:ascii="Arial" w:cs="Arial" w:eastAsia="Arial" w:hAnsi="Arial"/>
                <w:sz w:val="24"/>
                <w:szCs w:val="24"/>
              </w:rPr>
              <w:t xml:space="preserve">- документы, подтверждающие выпуск транспортных средств, установок и оборудования или декларации на товары (далее - ДТ) - для первичной регистрации транспортных средств, ввезенных в Кыргызскую Республику;</w:t>
            </w:r>
          </w:p>
          <w:p>
            <w:pPr>
              <w:jc w:val="left"/>
            </w:pPr>
            <w:r>
              <w:rPr>
                <w:rFonts w:ascii="Arial" w:cs="Arial" w:eastAsia="Arial" w:hAnsi="Arial"/>
                <w:sz w:val="24"/>
                <w:szCs w:val="24"/>
              </w:rPr>
              <w:t xml:space="preserve">- свидетельство о безопасности конструкции транспортного средства, выданное испытательной лабораторией (диагностическим центром), включенной в Единый реестр органов по сертификации и испытательных лабораторий (центров) Евразийского экономического союза на автотранспортные средства, ввезенные в Кыргызскую Республику из государств, не являющихся государствами-членами Евразийского экономического союза, и третьих стран;</w:t>
            </w:r>
          </w:p>
          <w:p>
            <w:pPr>
              <w:jc w:val="left"/>
            </w:pPr>
            <w:r>
              <w:rPr>
                <w:rFonts w:ascii="Arial" w:cs="Arial" w:eastAsia="Arial" w:hAnsi="Arial"/>
                <w:sz w:val="24"/>
                <w:szCs w:val="24"/>
              </w:rPr>
              <w:t xml:space="preserve">- сертификат происхождения завода-изготовителя, инвойс, паспорт транспортного средства, технический паспорт иностранного государства либо документ, подтверждающий снятие с учета транспортного средства соответствующим уполномоченным органом страны прибытия, сертификат транспортного средства, приемо-сдаточный акт и другие документы, служащие основанием для регистрационных действий;</w:t>
            </w:r>
          </w:p>
          <w:p>
            <w:pPr>
              <w:jc w:val="left"/>
            </w:pPr>
            <w:r>
              <w:rPr>
                <w:rFonts w:ascii="Arial" w:cs="Arial" w:eastAsia="Arial" w:hAnsi="Arial"/>
                <w:sz w:val="24"/>
                <w:szCs w:val="24"/>
              </w:rPr>
              <w:t xml:space="preserve">- справка-счет или счет-фактура, выданные организацией-изготовителем, официальным представителем (дистрибьютором, дилером) завода-изготовителя, торговой организацией, предпринимателем; договор купли-продажи по результатам биржевой сделки, совершенной на территории Кыргызской Республики, или иной документ, удостоверяющий право собственности на транспортное средство, установку и оборудование, номерной агрегат;</w:t>
            </w:r>
          </w:p>
          <w:p>
            <w:pPr>
              <w:jc w:val="left"/>
            </w:pPr>
            <w:r>
              <w:rPr>
                <w:rFonts w:ascii="Arial" w:cs="Arial" w:eastAsia="Arial" w:hAnsi="Arial"/>
                <w:sz w:val="24"/>
                <w:szCs w:val="24"/>
              </w:rPr>
              <w:t xml:space="preserve">- вступившие в установленном порядке в силу решения судов Кыргызской Республики относительно прав собственности на транспортное средство по результатам уголовного и гражданского судопроизводства;</w:t>
            </w:r>
          </w:p>
          <w:p>
            <w:pPr>
              <w:jc w:val="left"/>
            </w:pPr>
            <w:r>
              <w:rPr>
                <w:rFonts w:ascii="Arial" w:cs="Arial" w:eastAsia="Arial" w:hAnsi="Arial"/>
                <w:sz w:val="24"/>
                <w:szCs w:val="24"/>
              </w:rPr>
              <w:t xml:space="preserve">- квитанции сборов и платежей за регистрацию, спецбланочную продукцию и государственные регистрационные знаки;</w:t>
            </w:r>
          </w:p>
          <w:p>
            <w:pPr>
              <w:jc w:val="left"/>
            </w:pPr>
            <w:r>
              <w:rPr>
                <w:rFonts w:ascii="Arial" w:cs="Arial" w:eastAsia="Arial" w:hAnsi="Arial"/>
                <w:sz w:val="24"/>
                <w:szCs w:val="24"/>
              </w:rPr>
              <w:t xml:space="preserve">- акт осмотра транспортного средства, установок и оборудования, вносимый в электронную базу данных при непосредственном обращении заявителя. При наличии обстоятельств, препятствующих представлению транспортного средства, установки и оборудования, допускается представление акта его осмотра, составленного территориальным подразделением уполномоченного органа по месту нахождения транспортного средства, установки и оборудования, заверенного руководителем территориального подразделения уполномоченного органа и печатью территориального подразделения уполномоченного органа.</w:t>
            </w:r>
          </w:p>
          <w:p>
            <w:pPr>
              <w:jc w:val="left"/>
            </w:pPr>
            <w:r>
              <w:rPr>
                <w:rFonts w:ascii="Arial" w:cs="Arial" w:eastAsia="Arial" w:hAnsi="Arial"/>
                <w:sz w:val="24"/>
                <w:szCs w:val="24"/>
              </w:rPr>
              <w:t xml:space="preserve">Срок действия акта составляет: на территории Кыргызской Республики - 10 рабочих дней; в случае убытия за пределы Кыргызской Республики - 20 рабочих дней;</w:t>
            </w:r>
          </w:p>
          <w:p>
            <w:pPr>
              <w:jc w:val="left"/>
            </w:pPr>
            <w:r>
              <w:rPr>
                <w:rFonts w:ascii="Arial" w:cs="Arial" w:eastAsia="Arial" w:hAnsi="Arial"/>
                <w:sz w:val="24"/>
                <w:szCs w:val="24"/>
              </w:rPr>
              <w:t xml:space="preserve">- заключение уполномоченного органа о проведении регистрационных действий по представленным копиям документов на транспортные средства, установки и оборудование, заверенным органами таможенной службы, при утере оригиналов документов;</w:t>
            </w:r>
          </w:p>
          <w:p>
            <w:pPr>
              <w:jc w:val="left"/>
            </w:pPr>
            <w:r>
              <w:rPr>
                <w:rFonts w:ascii="Arial" w:cs="Arial" w:eastAsia="Arial" w:hAnsi="Arial"/>
                <w:sz w:val="24"/>
                <w:szCs w:val="24"/>
              </w:rPr>
              <w:t xml:space="preserve">- регистрационные знаки транспортных средств или регистрационные знаки "ТРАНЗИТ" и (или) регистрационные документы, и регистрационные номера государств регистрации транспортных средств, ввезенных в Кыргызскую Республику.</w:t>
            </w:r>
          </w:p>
          <w:p>
            <w:pPr>
              <w:jc w:val="left"/>
            </w:pPr>
            <w:r>
              <w:rPr>
                <w:rFonts w:ascii="Arial" w:cs="Arial" w:eastAsia="Arial" w:hAnsi="Arial"/>
                <w:sz w:val="24"/>
                <w:szCs w:val="24"/>
              </w:rPr>
              <w:t xml:space="preserve">По итогам первичной регистрации, уполномоченный орган, в случае отсутствия электронного паспорта транспортного средства, формирует электронный паспорт в соответствии с договорно-правовой базой Евразийского экономического союза.</w:t>
            </w:r>
          </w:p>
          <w:p>
            <w:pPr>
              <w:jc w:val="left"/>
            </w:pPr>
            <w:r>
              <w:rPr>
                <w:rFonts w:ascii="Arial" w:cs="Arial" w:eastAsia="Arial" w:hAnsi="Arial"/>
                <w:sz w:val="24"/>
                <w:szCs w:val="24"/>
              </w:rPr>
              <w:t xml:space="preserve">2) Для совершения перерегистрации в уполномоченном органе в случае изменения собственника (в связи с продажей, дарением, получением наследства, мены и т.д.), собственники транспортных средств, установок и оборудования представляют:</w:t>
            </w:r>
          </w:p>
          <w:p>
            <w:pPr>
              <w:jc w:val="left"/>
            </w:pPr>
            <w:r>
              <w:rPr>
                <w:rFonts w:ascii="Arial" w:cs="Arial" w:eastAsia="Arial" w:hAnsi="Arial"/>
                <w:sz w:val="24"/>
                <w:szCs w:val="24"/>
              </w:rPr>
              <w:t xml:space="preserve">- персональный идентификационный номер (для физического лица), идентификационный налоговый номер (для юридического лица);</w:t>
            </w:r>
          </w:p>
          <w:p>
            <w:pPr>
              <w:jc w:val="left"/>
            </w:pPr>
            <w:r>
              <w:rPr>
                <w:rFonts w:ascii="Arial" w:cs="Arial" w:eastAsia="Arial" w:hAnsi="Arial"/>
                <w:sz w:val="24"/>
                <w:szCs w:val="24"/>
              </w:rPr>
              <w:t xml:space="preserve">- заявление по форме, установленной уполномоченным государственным органом по реализации государственной политики в области архивного дела, регистрации населения и автотранспортных средств, специальных технологических машин, водительского состава, актов гражданского состояния;</w:t>
            </w:r>
          </w:p>
          <w:p>
            <w:pPr>
              <w:jc w:val="left"/>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jc w:val="left"/>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jc w:val="left"/>
            </w:pPr>
            <w:r>
              <w:rPr>
                <w:rFonts w:ascii="Arial" w:cs="Arial" w:eastAsia="Arial" w:hAnsi="Arial"/>
                <w:sz w:val="24"/>
                <w:szCs w:val="24"/>
              </w:rPr>
              <w:t xml:space="preserve">- квитанцию платежного поручения с выпиской банка о проведенном платеже или иной документ, подтверждающий уплату налога на движимое имущество;</w:t>
            </w:r>
          </w:p>
          <w:p>
            <w:pPr>
              <w:jc w:val="left"/>
            </w:pPr>
            <w:r>
              <w:rPr>
                <w:rFonts w:ascii="Arial" w:cs="Arial" w:eastAsia="Arial" w:hAnsi="Arial"/>
                <w:sz w:val="24"/>
                <w:szCs w:val="24"/>
              </w:rPr>
              <w:t xml:space="preserve">- заверенные копии свидетельства о государственной регистрации и учредительных документов (для юридических лиц);</w:t>
            </w:r>
          </w:p>
          <w:p>
            <w:pPr>
              <w:jc w:val="left"/>
            </w:pPr>
            <w:r>
              <w:rPr>
                <w:rFonts w:ascii="Arial" w:cs="Arial" w:eastAsia="Arial" w:hAnsi="Arial"/>
                <w:sz w:val="24"/>
                <w:szCs w:val="24"/>
              </w:rPr>
              <w:t xml:space="preserve">- регистрационные документы, выдаваемые уполномоченным органом;</w:t>
            </w:r>
          </w:p>
          <w:p>
            <w:pPr>
              <w:jc w:val="left"/>
            </w:pPr>
            <w:r>
              <w:rPr>
                <w:rFonts w:ascii="Arial" w:cs="Arial" w:eastAsia="Arial" w:hAnsi="Arial"/>
                <w:sz w:val="24"/>
                <w:szCs w:val="24"/>
              </w:rPr>
              <w:t xml:space="preserve">- иные документы, удостоверяющие право собственности на транспортные средства, установки и оборудование, номерные агрегаты;</w:t>
            </w:r>
          </w:p>
          <w:p>
            <w:pPr>
              <w:jc w:val="left"/>
            </w:pPr>
            <w:r>
              <w:rPr>
                <w:rFonts w:ascii="Arial" w:cs="Arial" w:eastAsia="Arial" w:hAnsi="Arial"/>
                <w:sz w:val="24"/>
                <w:szCs w:val="24"/>
              </w:rPr>
              <w:t xml:space="preserve">- в случае необходимости - разрешение уполномоченного органа по управлению государственным имуществом;</w:t>
            </w:r>
          </w:p>
          <w:p>
            <w:pPr>
              <w:jc w:val="left"/>
            </w:pPr>
            <w:r>
              <w:rPr>
                <w:rFonts w:ascii="Arial" w:cs="Arial" w:eastAsia="Arial" w:hAnsi="Arial"/>
                <w:sz w:val="24"/>
                <w:szCs w:val="24"/>
              </w:rPr>
              <w:t xml:space="preserve">- квитанции сборов и платежей за перерегистрацию, спецбланочную продукцию и государственные регистрационные знаки;</w:t>
            </w:r>
          </w:p>
          <w:p>
            <w:pPr>
              <w:jc w:val="left"/>
            </w:pPr>
            <w:r>
              <w:rPr>
                <w:rFonts w:ascii="Arial" w:cs="Arial" w:eastAsia="Arial" w:hAnsi="Arial"/>
                <w:sz w:val="24"/>
                <w:szCs w:val="24"/>
              </w:rPr>
              <w:t xml:space="preserve">- акт осмотра транспортного средства, установки и оборудования, вносимый в электронную базу данных при непосредственном обращении заявителя. При наличии обстоятельств, препятствующих представлению транспортного средства, установки и оборудования, допускается представление акта его осмотра, составленного территориальным подразделением уполномоченного органа по месту нахождения транспортного средства, установки и оборудования, заверенного руководителем территориального подразделения уполномоченного органа и печатью территориального подразделения уполномоченного органа.</w:t>
            </w:r>
          </w:p>
          <w:p>
            <w:pPr>
              <w:jc w:val="left"/>
            </w:pPr>
            <w:r>
              <w:rPr>
                <w:rFonts w:ascii="Arial" w:cs="Arial" w:eastAsia="Arial" w:hAnsi="Arial"/>
                <w:sz w:val="24"/>
                <w:szCs w:val="24"/>
              </w:rPr>
              <w:t xml:space="preserve">Срок действия акта составляет: на территории Кыргызской Республики - 10 рабочих дней; в случае убытия за пределы Кыргызской Республики - 20 рабочих дней;</w:t>
            </w:r>
          </w:p>
          <w:p>
            <w:pPr>
              <w:jc w:val="left"/>
            </w:pPr>
            <w:r>
              <w:rPr>
                <w:rFonts w:ascii="Arial" w:cs="Arial" w:eastAsia="Arial" w:hAnsi="Arial"/>
                <w:sz w:val="24"/>
                <w:szCs w:val="24"/>
              </w:rPr>
              <w:t xml:space="preserve">- заключение уполномоченного органа о проведении регистрационных действий по представленным документам на транспортные средства, установки и оборудование, имеющим расхождения в нумерации узлов и агрегатов с регистрационными документами;</w:t>
            </w:r>
          </w:p>
          <w:p>
            <w:pPr>
              <w:jc w:val="left"/>
            </w:pPr>
            <w:r>
              <w:rPr>
                <w:rFonts w:ascii="Arial" w:cs="Arial" w:eastAsia="Arial" w:hAnsi="Arial"/>
                <w:sz w:val="24"/>
                <w:szCs w:val="24"/>
              </w:rPr>
              <w:t xml:space="preserve">- регистрационные знаки транспортных средств или регистрационные знаки "ТРАНЗИТ".</w:t>
            </w:r>
          </w:p>
          <w:p>
            <w:pPr>
              <w:jc w:val="left"/>
            </w:pPr>
            <w:r>
              <w:rPr>
                <w:rFonts w:ascii="Arial" w:cs="Arial" w:eastAsia="Arial" w:hAnsi="Arial"/>
                <w:sz w:val="24"/>
                <w:szCs w:val="24"/>
              </w:rPr>
              <w:t xml:space="preserve">После представления вышеуказанных документов уполномоченным органом составляется договор купли-продажи в установленной форме, в трех экземплярах, по одному экземпляру для каждой из сторон, и один экземпляр - для уполномоченного органа.</w:t>
            </w:r>
          </w:p>
          <w:p>
            <w:pPr>
              <w:jc w:val="left"/>
            </w:pPr>
            <w:r>
              <w:rPr>
                <w:rFonts w:ascii="Arial" w:cs="Arial" w:eastAsia="Arial" w:hAnsi="Arial"/>
                <w:sz w:val="24"/>
                <w:szCs w:val="24"/>
              </w:rPr>
              <w:t xml:space="preserve">При этом налог на движимое имущество уплачивается один раз за налоговый период. Передача прав собственности на движимое имущество не является основанием для повторной уплаты налога при условии уплаты суммы налога налогоплательщиком.</w:t>
            </w:r>
          </w:p>
          <w:p>
            <w:pPr>
              <w:jc w:val="left"/>
            </w:pPr>
            <w:r>
              <w:rPr>
                <w:rFonts w:ascii="Arial" w:cs="Arial" w:eastAsia="Arial" w:hAnsi="Arial"/>
                <w:sz w:val="24"/>
                <w:szCs w:val="24"/>
              </w:rPr>
              <w:t xml:space="preserve">К иным документам, удостоверяющим право собственности на транспортные средства, установки и оборудование, номерные агрегаты, относятся:</w:t>
            </w:r>
          </w:p>
          <w:p>
            <w:pPr>
              <w:jc w:val="left"/>
            </w:pPr>
            <w:r>
              <w:rPr>
                <w:rFonts w:ascii="Arial" w:cs="Arial" w:eastAsia="Arial" w:hAnsi="Arial"/>
                <w:sz w:val="24"/>
                <w:szCs w:val="24"/>
              </w:rPr>
              <w:t xml:space="preserve">- документы, выдаваемые органами социальной защиты населения, о выделении транспортных средств лицам с ограниченными возможностями здоровья;</w:t>
            </w:r>
          </w:p>
          <w:p>
            <w:pPr>
              <w:jc w:val="left"/>
            </w:pPr>
            <w:r>
              <w:rPr>
                <w:rFonts w:ascii="Arial" w:cs="Arial" w:eastAsia="Arial" w:hAnsi="Arial"/>
                <w:sz w:val="24"/>
                <w:szCs w:val="24"/>
              </w:rPr>
              <w:t xml:space="preserve">- вступившие в установленном порядке в силу решения судов относительно прав собственности на транспортное средство по результатам уголовного и гражданского судопроизводства;</w:t>
            </w:r>
          </w:p>
          <w:p>
            <w:pPr>
              <w:jc w:val="left"/>
            </w:pPr>
            <w:r>
              <w:rPr>
                <w:rFonts w:ascii="Arial" w:cs="Arial" w:eastAsia="Arial" w:hAnsi="Arial"/>
                <w:sz w:val="24"/>
                <w:szCs w:val="24"/>
              </w:rPr>
              <w:t xml:space="preserve">- договоры, свидетельства о праве на наследование имущества и другие документы, заключенные (или) составленные в соответствии с законодательством Кыргызской Республики.</w:t>
            </w:r>
          </w:p>
          <w:p>
            <w:pPr>
              <w:jc w:val="left"/>
            </w:pPr>
            <w:r>
              <w:rPr>
                <w:rFonts w:ascii="Arial" w:cs="Arial" w:eastAsia="Arial" w:hAnsi="Arial"/>
                <w:sz w:val="24"/>
                <w:szCs w:val="24"/>
              </w:rPr>
              <w:t xml:space="preserve">3) Для регистрации/перерегистрации транспортных средств, установок и оборудования, принадлежащих сотрудникам представительств иностранных банков и других организаций, аккредитованных в республике, дополнительно представляются:</w:t>
            </w:r>
          </w:p>
          <w:p>
            <w:pPr>
              <w:jc w:val="left"/>
            </w:pPr>
            <w:r>
              <w:rPr>
                <w:rFonts w:ascii="Arial" w:cs="Arial" w:eastAsia="Arial" w:hAnsi="Arial"/>
                <w:sz w:val="24"/>
                <w:szCs w:val="24"/>
              </w:rPr>
              <w:t xml:space="preserve">- аккредитационные карты и национальные паспорта, зарегистрированные в уполномоченном органе в сфере внешней политики.</w:t>
            </w:r>
          </w:p>
          <w:p>
            <w:pPr>
              <w:jc w:val="left"/>
            </w:pPr>
            <w:r>
              <w:rPr>
                <w:rFonts w:ascii="Arial" w:cs="Arial" w:eastAsia="Arial" w:hAnsi="Arial"/>
                <w:sz w:val="24"/>
                <w:szCs w:val="24"/>
              </w:rPr>
              <w:t xml:space="preserve">4) Регистрация, перерегистрация и снятие с учета автотранспортных средств, принадлежащих дипломатическим представительствам, консульским учреждениям, международным организациям, а также их сотрудникам и членам их семей, аккредитованным в уполномоченном органе в сфере внешней политики, производится только через Государственное предприятие "Кыргыздипсервис" в соответствии с нормативными правовыми актами о регистрации автотранспорта дипломатических представительств иностранных государств и международных организаций, их сотрудников, аккредитованных в Кыргызской Республике.</w:t>
            </w:r>
          </w:p>
          <w:p>
            <w:pPr>
              <w:jc w:val="left"/>
            </w:pPr>
            <w:r>
              <w:rPr>
                <w:rFonts w:ascii="Arial" w:cs="Arial" w:eastAsia="Arial" w:hAnsi="Arial"/>
                <w:sz w:val="24"/>
                <w:szCs w:val="24"/>
              </w:rPr>
              <w:t xml:space="preserve">При обращении представителя собственника за совершением регистрационных действий проверяются его полномочия представлять интересы собственника, на основании документов, составленных в соответствии с законодательством Кыргызской Республики.</w:t>
            </w:r>
          </w:p>
          <w:p>
            <w:pPr>
              <w:jc w:val="left"/>
            </w:pPr>
            <w:r>
              <w:rPr>
                <w:rFonts w:ascii="Arial" w:cs="Arial" w:eastAsia="Arial" w:hAnsi="Arial"/>
                <w:sz w:val="24"/>
                <w:szCs w:val="24"/>
              </w:rPr>
              <w:t xml:space="preserve">Полномочия представителя юридического лица подтверждаются доверенностью от имени юридического лица, заверенной подписью его руководителя или иного лица, уполномоченного на это его учредительными документами, и печатью этой организации.</w:t>
            </w:r>
          </w:p>
          <w:p>
            <w:pPr>
              <w:jc w:val="left"/>
            </w:pPr>
            <w:r>
              <w:rPr>
                <w:rFonts w:ascii="Arial" w:cs="Arial" w:eastAsia="Arial" w:hAnsi="Arial"/>
                <w:sz w:val="24"/>
                <w:szCs w:val="24"/>
              </w:rPr>
              <w:t xml:space="preserve">В случае, когда собственником транспортного средства, установки и оборудования является лицо, признанное судом недееспособным или ограниченным в дееспособности, такое лицо представляет опекун или попечитель соответственно.</w:t>
            </w:r>
          </w:p>
          <w:p>
            <w:pPr>
              <w:jc w:val="left"/>
            </w:pPr>
            <w:r>
              <w:rPr>
                <w:rFonts w:ascii="Arial" w:cs="Arial" w:eastAsia="Arial" w:hAnsi="Arial"/>
                <w:sz w:val="24"/>
                <w:szCs w:val="24"/>
              </w:rPr>
              <w:t xml:space="preserve">Регистрационные действия в случаях, когда собственниками транспортных средств, установок и оборудования являются несовершеннолетние лица, не достигшие 14-летнего возраста, совершаются от их имени только родителями, усыновителями или опекунами.</w:t>
            </w:r>
          </w:p>
          <w:p>
            <w:pPr>
              <w:jc w:val="left"/>
            </w:pPr>
            <w:r>
              <w:rPr>
                <w:rFonts w:ascii="Arial" w:cs="Arial" w:eastAsia="Arial" w:hAnsi="Arial"/>
                <w:sz w:val="24"/>
                <w:szCs w:val="24"/>
              </w:rPr>
              <w:t xml:space="preserve">В случаях, когда собственниками являются несовершеннолетние лица в возрасте от 14 до 16 лет, регистрационные действия производятся с письменного согласия в присутствии родителей (усыновителей), опекунов (попечителей) или представителей органов опеки и попечительства, при предъявлении свидетельства о рождении несовершеннолетнего лица (в возрасте от 16 до 18 лет) - при предъявлении паспорта.</w:t>
            </w:r>
          </w:p>
          <w:p>
            <w:pPr>
              <w:jc w:val="left"/>
            </w:pPr>
            <w:r>
              <w:rPr>
                <w:rFonts w:ascii="Arial" w:cs="Arial" w:eastAsia="Arial" w:hAnsi="Arial"/>
                <w:sz w:val="24"/>
                <w:szCs w:val="24"/>
              </w:rPr>
              <w:t xml:space="preserve">Сотрудники уполномоченного органа до совершения регистрационных действий обязаны проверить идентификационные данные лица (заявитель, собственник, участник сделки) на наличие или отсутствие в Санкционных перечнях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(Сводный санкционный перечень Кыргызской Республики и Сводный санкционный перечень Совета Безопасности ООН).</w:t>
            </w:r>
          </w:p>
          <w:p>
            <w:pPr>
              <w:jc w:val="left"/>
            </w:pPr>
            <w:r>
              <w:rPr>
                <w:rFonts w:ascii="Arial" w:cs="Arial" w:eastAsia="Arial" w:hAnsi="Arial"/>
                <w:sz w:val="24"/>
                <w:szCs w:val="24"/>
              </w:rPr>
              <w:t xml:space="preserve">В случае, если лицо (заявитель, собственник, участник сделки) включено в Санкционный перечень, уполномоченный орган обязан безотлагательно и без предварительного уведомления данного лица заморозить совершение регистрационных действий с транспортным средством.</w:t>
            </w:r>
          </w:p>
          <w:p>
            <w:pPr>
              <w:jc w:val="left"/>
            </w:pPr>
            <w:r>
              <w:rPr>
                <w:rFonts w:ascii="Arial" w:cs="Arial" w:eastAsia="Arial" w:hAnsi="Arial"/>
                <w:sz w:val="24"/>
                <w:szCs w:val="24"/>
              </w:rPr>
              <w:t xml:space="preserve">При этом уполномоченный орган в течение трех часов с момента замораживания сообщает об этом в орган финансовой разведки.</w:t>
            </w:r>
          </w:p>
          <w:p>
            <w:pPr>
              <w:jc w:val="left"/>
            </w:pPr>
            <w:r>
              <w:rPr>
                <w:rFonts w:ascii="Arial" w:cs="Arial" w:eastAsia="Arial" w:hAnsi="Arial"/>
                <w:sz w:val="24"/>
                <w:szCs w:val="24"/>
              </w:rPr>
              <w:t xml:space="preserve">Совершение регистрационных действий с транспортным средством замораживается на неопределенный срок и продолжается при исключении лица (заявитель, собственник, участник сделки) из Санкционного перечня.</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и своевременно обновляются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w:t>
            </w:r>
          </w:p>
          <w:p>
            <w:pPr>
              <w:jc w:val="left"/>
            </w:pPr>
            <w:r>
              <w:rPr>
                <w:rFonts w:ascii="Arial" w:cs="Arial" w:eastAsia="Arial" w:hAnsi="Arial"/>
                <w:sz w:val="24"/>
                <w:szCs w:val="24"/>
              </w:rPr>
              <w:t xml:space="preserve">За совершение государственной услуги также взимается сбор. Порядок взимания и размеры сборов устанавливаются в соответствии с </w:t>
            </w:r>
            <w:hyperlink w:history="1" r:id="rId3e0ldyfomemsulnj-tz7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вопросах регистрации транспортных средств, установок и оборудования" от 23 июня 2017 года № 407</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к лицам, получающим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и муниципальной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электронном формате услуга не предоставляется. Потребитель может получить электронную онлайн-консультацию на порталах: e.gov.kg и portal.srs.kg.</w:t>
            </w:r>
          </w:p>
          <w:p>
            <w:pPr>
              <w:jc w:val="left"/>
            </w:pPr>
            <w:r>
              <w:rPr>
                <w:rFonts w:ascii="Arial" w:cs="Arial" w:eastAsia="Arial" w:hAnsi="Arial"/>
                <w:sz w:val="24"/>
                <w:szCs w:val="24"/>
              </w:rPr>
              <w:t xml:space="preserve">Стадия онлайновой интерактивности - 1</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несоответствия заявителя требованиям, установленным пунктом 3, и отсутствия документов, указанных в пункте 12 настоящего стандарта.</w:t>
            </w:r>
          </w:p>
          <w:p>
            <w:pPr>
              <w:jc w:val="left"/>
            </w:pPr>
            <w:r>
              <w:rPr>
                <w:rFonts w:ascii="Arial" w:cs="Arial" w:eastAsia="Arial" w:hAnsi="Arial"/>
                <w:sz w:val="24"/>
                <w:szCs w:val="24"/>
              </w:rPr>
              <w:t xml:space="preserve">Не подлежат регистрационным действиям транспортные средства, установки и оборудование:</w:t>
            </w:r>
          </w:p>
          <w:p>
            <w:pPr>
              <w:jc w:val="left"/>
            </w:pPr>
            <w:r>
              <w:rPr>
                <w:rFonts w:ascii="Arial" w:cs="Arial" w:eastAsia="Arial" w:hAnsi="Arial"/>
                <w:sz w:val="24"/>
                <w:szCs w:val="24"/>
              </w:rPr>
              <w:t xml:space="preserve">- при наличии решения о наложении ареста или ограничения на имущество;</w:t>
            </w:r>
          </w:p>
          <w:p>
            <w:pPr>
              <w:jc w:val="left"/>
            </w:pPr>
            <w:r>
              <w:rPr>
                <w:rFonts w:ascii="Arial" w:cs="Arial" w:eastAsia="Arial" w:hAnsi="Arial"/>
                <w:sz w:val="24"/>
                <w:szCs w:val="24"/>
              </w:rPr>
              <w:t xml:space="preserve">- переданные по договорам дарения, не удостоверенным в нотариальном порядке, а также переданные в пользование по доверенности без права отчуждения;</w:t>
            </w:r>
          </w:p>
          <w:p>
            <w:pPr>
              <w:jc w:val="left"/>
            </w:pPr>
            <w:r>
              <w:rPr>
                <w:rFonts w:ascii="Arial" w:cs="Arial" w:eastAsia="Arial" w:hAnsi="Arial"/>
                <w:sz w:val="24"/>
                <w:szCs w:val="24"/>
              </w:rPr>
              <w:t xml:space="preserve">- конструкция которых или внесенные в конструкцию которых изменения не соответствуют требованиям действующих в Кыргызской Республике правил, нормативов и стандартов в части безопасности дорожного движения или представленным документам;</w:t>
            </w:r>
          </w:p>
          <w:p>
            <w:pPr>
              <w:jc w:val="left"/>
            </w:pPr>
            <w:r>
              <w:rPr>
                <w:rFonts w:ascii="Arial" w:cs="Arial" w:eastAsia="Arial" w:hAnsi="Arial"/>
                <w:sz w:val="24"/>
                <w:szCs w:val="24"/>
              </w:rPr>
              <w:t xml:space="preserve">- собранные из запасных частей и агрегатов или восстановленные вновь из числа выбракованных, кроме самоходных технологических машин;</w:t>
            </w:r>
          </w:p>
          <w:p>
            <w:pPr>
              <w:jc w:val="left"/>
            </w:pPr>
            <w:r>
              <w:rPr>
                <w:rFonts w:ascii="Arial" w:cs="Arial" w:eastAsia="Arial" w:hAnsi="Arial"/>
                <w:sz w:val="24"/>
                <w:szCs w:val="24"/>
              </w:rPr>
              <w:t xml:space="preserve">- самостоятельно изготовленные или переоборудованные автотранспортные средства, установки и оборудование, не прошедшие сертификацию в диагностических центрах, аккредитованных в соответствии с </w:t>
            </w:r>
            <w:hyperlink w:history="1" r:id="rIda946gtox24epbzdb0mz7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Кыргызской Республики";</w:t>
            </w:r>
          </w:p>
          <w:p>
            <w:pPr>
              <w:jc w:val="left"/>
            </w:pPr>
            <w:r>
              <w:rPr>
                <w:rFonts w:ascii="Arial" w:cs="Arial" w:eastAsia="Arial" w:hAnsi="Arial"/>
                <w:sz w:val="24"/>
                <w:szCs w:val="24"/>
              </w:rPr>
              <w:t xml:space="preserve">- документы, исполненные карандашом или имеющие подчистки, либо приписки, зачеркнутые слова, а также неоговоренные исправления (тексты регистрационных документов должны быть написаны ясно и четко, фамилии, имена и отчества граждан - полностью, с указанием места их жительства, наименования юридических лиц - без сокращений и с точным указанием юридических адресов. Копии представляемых для совершения регистрационных действий документов, за исключением случаев, предусмотренных законодательством, а также регистрационных и иных выдаваемых регистрационными подразделениями документов (в том числе фотокопии и светокопии), не могут служить заменой подлинников;</w:t>
            </w:r>
          </w:p>
          <w:p>
            <w:pPr>
              <w:jc w:val="left"/>
            </w:pPr>
            <w:r>
              <w:rPr>
                <w:rFonts w:ascii="Arial" w:cs="Arial" w:eastAsia="Arial" w:hAnsi="Arial"/>
                <w:sz w:val="24"/>
                <w:szCs w:val="24"/>
              </w:rPr>
              <w:t xml:space="preserve">- в отдельных случаях, по заявлению граждан и организаций межведомственная комиссия из представителей уполномоченного органа, уполномоченного органа по безопасности дорожного движения и уполномоченного органа по реализации государственной политики в области архивного дела, регистрации населения и автотранспортных средств, специальных технологических машин, водительского состава, актов гражданского состояния может рассмотреть и вынести заключение по регистрации ранее выбракованных транспортных средств;</w:t>
            </w:r>
          </w:p>
          <w:p>
            <w:pPr>
              <w:jc w:val="left"/>
            </w:pPr>
            <w:r>
              <w:rPr>
                <w:rFonts w:ascii="Arial" w:cs="Arial" w:eastAsia="Arial" w:hAnsi="Arial"/>
                <w:sz w:val="24"/>
                <w:szCs w:val="24"/>
              </w:rPr>
              <w:t xml:space="preserve">- при представлении на перерегистрацию транспортных средств, зарегистрированных на территории Кыргызской Республики, своевременно не прошедших обязательный технический осмотр в соответствии со </w:t>
            </w:r>
            <w:hyperlink w:history="1" r:id="rIdh-3hc4pntahjmizomhilc">
              <w:r>
                <w:rPr>
                  <w:rFonts w:ascii="Arial" w:cs="Arial" w:eastAsia="Arial" w:hAnsi="Arial"/>
                  <w:color w:val="1D4ED8"/>
                  <w:sz w:val="24"/>
                  <w:szCs w:val="24"/>
                  <w:u w:val="single"/>
                </w:rPr>
                <w:t xml:space="preserve">статьей 16</w:t>
              </w:r>
            </w:hyperlink>
            <w:r>
              <w:rPr>
                <w:rFonts w:ascii="Arial" w:cs="Arial" w:eastAsia="Arial" w:hAnsi="Arial"/>
                <w:sz w:val="24"/>
                <w:szCs w:val="24"/>
              </w:rPr>
              <w:t xml:space="preserve"> Закона Кыргызской Республики "О дорожном движении в Кыргызской Республике";</w:t>
            </w:r>
          </w:p>
          <w:p>
            <w:pPr>
              <w:jc w:val="left"/>
            </w:pPr>
            <w:r>
              <w:rPr>
                <w:rFonts w:ascii="Arial" w:cs="Arial" w:eastAsia="Arial" w:hAnsi="Arial"/>
                <w:sz w:val="24"/>
                <w:szCs w:val="24"/>
              </w:rPr>
              <w:t xml:space="preserve">- при нахождении транспортного средства в розыске;</w:t>
            </w:r>
          </w:p>
          <w:p>
            <w:pPr>
              <w:jc w:val="left"/>
            </w:pPr>
            <w:r>
              <w:rPr>
                <w:rFonts w:ascii="Arial" w:cs="Arial" w:eastAsia="Arial" w:hAnsi="Arial"/>
                <w:sz w:val="24"/>
                <w:szCs w:val="24"/>
              </w:rPr>
              <w:t xml:space="preserve">- при отсутствии признанных государственной системой технического регулирования Кыргызской Республики сертификатов соответствия для новых транспортных средств, выданных в соответствии с требованиями международных договоров, участницей которых является Кыргызская Республика;</w:t>
            </w:r>
          </w:p>
          <w:p>
            <w:pPr>
              <w:jc w:val="left"/>
            </w:pPr>
            <w:r>
              <w:rPr>
                <w:rFonts w:ascii="Arial" w:cs="Arial" w:eastAsia="Arial" w:hAnsi="Arial"/>
                <w:sz w:val="24"/>
                <w:szCs w:val="24"/>
              </w:rPr>
              <w:t xml:space="preserve">- при отсутствии регистрационных документов, перечень которых устанавливается Правительством Кыргызской Республики, или представлении поддельных (подложных) документов;</w:t>
            </w:r>
          </w:p>
          <w:p>
            <w:pPr>
              <w:jc w:val="left"/>
            </w:pPr>
            <w:r>
              <w:rPr>
                <w:rFonts w:ascii="Arial" w:cs="Arial" w:eastAsia="Arial" w:hAnsi="Arial"/>
                <w:sz w:val="24"/>
                <w:szCs w:val="24"/>
              </w:rPr>
              <w:t xml:space="preserve">- при невозможности идентификации транспортного средства вследствие подделки, сокрытия, изменения и (или) уничтожения маркировки номерных агрегатов, нанесенных изготовителем транспортного средства до принятия уполномоченным государственным органом решения о возможности совершения его регистрации (перерегистрации) в соответствии с законодательством Кыргызской Республики в сфере регистрации транспортных средств;</w:t>
            </w:r>
          </w:p>
          <w:p>
            <w:pPr>
              <w:jc w:val="left"/>
            </w:pPr>
            <w:r>
              <w:rPr>
                <w:rFonts w:ascii="Arial" w:cs="Arial" w:eastAsia="Arial" w:hAnsi="Arial"/>
                <w:sz w:val="24"/>
                <w:szCs w:val="24"/>
              </w:rPr>
              <w:t xml:space="preserve">- при замене составляющей части конструкции, имеющей маркировочное идентификационное обозначение транспортного средства, указанное в регистрационных документах, в нарушение требований законодательства Кыргызской Республики.</w:t>
            </w:r>
          </w:p>
          <w:p>
            <w:pPr>
              <w:jc w:val="left"/>
            </w:pPr>
            <w:r>
              <w:rPr>
                <w:rFonts w:ascii="Arial" w:cs="Arial" w:eastAsia="Arial" w:hAnsi="Arial"/>
                <w:sz w:val="24"/>
                <w:szCs w:val="24"/>
              </w:rPr>
              <w:t xml:space="preserve">Регистрация самостоятельно изготовленных легковых прицепов и переоборудованных транспортных средств, установок и оборудования осуществляется на основании свидетельства о соответствии конструкции транспортного средства с внесенными в его конструкцию изменениями требованиям безопасности, выданного в порядке, установленном законодательством Кыргызской Республики.</w:t>
            </w:r>
          </w:p>
          <w:p>
            <w:pPr>
              <w:jc w:val="left"/>
            </w:pPr>
            <w:r>
              <w:rPr>
                <w:rFonts w:ascii="Arial" w:cs="Arial" w:eastAsia="Arial" w:hAnsi="Arial"/>
                <w:sz w:val="24"/>
                <w:szCs w:val="24"/>
              </w:rPr>
              <w:t xml:space="preserve">Регистрация ранее не зарегистрированных тракторов, самоходных технологических машин, установок и оборудования, полученных гражданами в качестве имущественного пая от бывших колхозов, производится на основании документов (справок), подтверждающих право собственности, выдаваемых органами местного самоуправления.</w:t>
            </w:r>
          </w:p>
          <w:p>
            <w:pPr>
              <w:jc w:val="left"/>
            </w:pPr>
            <w:r>
              <w:rPr>
                <w:rFonts w:ascii="Arial" w:cs="Arial" w:eastAsia="Arial" w:hAnsi="Arial"/>
                <w:sz w:val="24"/>
                <w:szCs w:val="24"/>
              </w:rPr>
              <w:t xml:space="preserve">Документы, удостоверяющие право собственности на транспортные средства, установки и оборудование, и иные документы, представляемые для совершения регистрационных действий, составленные на иностранном языке, должны быть переведены на государственный или официальный язык и иметь удостоверительные подписи нотариуса о верности перевода с одного языка на другой, либо другого должностного лица, имеющего право совершать такие нотариальные действия.</w:t>
            </w:r>
          </w:p>
          <w:p>
            <w:pPr>
              <w:jc w:val="left"/>
            </w:pPr>
            <w:r>
              <w:rPr>
                <w:rFonts w:ascii="Arial" w:cs="Arial" w:eastAsia="Arial" w:hAnsi="Arial"/>
                <w:sz w:val="24"/>
                <w:szCs w:val="24"/>
              </w:rPr>
              <w:t xml:space="preserve">Регистрация транспортных средств, установок и оборудования, номерных агрегатов, ввезенных в Кыргызскую Республику, производится только при наличии документов, выдаваемых таможенными органами (ДТ) и органами, уполномоченными Правительством Кыргызской Республики на выдачу сопроводительной накладной (используется при ввозе (импорте) товаров в Кыргызскую Республику в рамках торговли с государствами-членами Евразийского экономического союза), для транспортных средств, установок и оборудования, ввозимых из стран Евразийского экономического союза, обязательно наличие талона о прохождении государственного контроля, без представления таможенных документов).</w:t>
            </w:r>
          </w:p>
          <w:p>
            <w:pPr>
              <w:jc w:val="left"/>
            </w:pPr>
            <w:r>
              <w:rPr>
                <w:rFonts w:ascii="Arial" w:cs="Arial" w:eastAsia="Arial" w:hAnsi="Arial"/>
                <w:sz w:val="24"/>
                <w:szCs w:val="24"/>
              </w:rPr>
              <w:t xml:space="preserve">Регистрация транспортных средств, ввезенных в Кыргызскую Республику из государств, не являющихся государствами-членами Евразийского экономического союза, и третьих стран, производится только при наличии документа, выдаваемого испытательными лабораториями (диагностическими центрами), включенными в Единый реестр органов по сертификации и испытательных лабораторий (центров) Евразийского экономического союза (свидетельства о безопасности конструкции транспортного средства).</w:t>
            </w:r>
          </w:p>
          <w:p>
            <w:pPr>
              <w:jc w:val="left"/>
            </w:pPr>
            <w:r>
              <w:rPr>
                <w:rFonts w:ascii="Arial" w:cs="Arial" w:eastAsia="Arial" w:hAnsi="Arial"/>
                <w:sz w:val="24"/>
                <w:szCs w:val="24"/>
              </w:rPr>
              <w:t xml:space="preserve">Регистрация транспортных средств, установок и оборудования, временно ввезенных юридическими и физическими лицами на территорию Кыргызской Республики на срок более 6 месяцев, под обязательство об обратном вывозе, производится после их таможенного оформления, за исключением стран Евразийского экономического союза, с выдачей регистрационных документов и государственных регистрационных знаков, на срок их пребывания на территории Кыргызской Республики, указанный в таможенных документах, если иное не предусмотрено законодательством Кыргызской Республики. В этих случаях регистрационные документы и государственные регистрационные знаки транспортных средств иностранных государств сдаются в регистрационное подразделение и выдаются при снятии с учета, для обратного вывоза.</w:t>
            </w:r>
          </w:p>
          <w:p>
            <w:pPr>
              <w:jc w:val="left"/>
            </w:pPr>
            <w:r>
              <w:rPr>
                <w:rFonts w:ascii="Arial" w:cs="Arial" w:eastAsia="Arial" w:hAnsi="Arial"/>
                <w:sz w:val="24"/>
                <w:szCs w:val="24"/>
              </w:rPr>
              <w:t xml:space="preserve">Регистрационные действия производятся в отношении транспортных средств, установок и оборудования, реализованных уполномоченными органами по делам обороны, на основании:</w:t>
            </w:r>
          </w:p>
          <w:p>
            <w:pPr>
              <w:jc w:val="left"/>
            </w:pPr>
            <w:r>
              <w:rPr>
                <w:rFonts w:ascii="Arial" w:cs="Arial" w:eastAsia="Arial" w:hAnsi="Arial"/>
                <w:sz w:val="24"/>
                <w:szCs w:val="24"/>
              </w:rPr>
              <w:t xml:space="preserve">- разрешения уполномоченного органа по управлению государственным имуществом;</w:t>
            </w:r>
          </w:p>
          <w:p>
            <w:pPr>
              <w:jc w:val="left"/>
            </w:pPr>
            <w:r>
              <w:rPr>
                <w:rFonts w:ascii="Arial" w:cs="Arial" w:eastAsia="Arial" w:hAnsi="Arial"/>
                <w:sz w:val="24"/>
                <w:szCs w:val="24"/>
              </w:rPr>
              <w:t xml:space="preserve">- приказа руководителя соответствующего государственного органа;</w:t>
            </w:r>
          </w:p>
          <w:p>
            <w:pPr>
              <w:jc w:val="left"/>
            </w:pPr>
            <w:r>
              <w:rPr>
                <w:rFonts w:ascii="Arial" w:cs="Arial" w:eastAsia="Arial" w:hAnsi="Arial"/>
                <w:sz w:val="24"/>
                <w:szCs w:val="24"/>
              </w:rPr>
              <w:t xml:space="preserve">- счета-наряда (форма-300), заверенного гербовой печатью;</w:t>
            </w:r>
          </w:p>
          <w:p>
            <w:pPr>
              <w:jc w:val="left"/>
            </w:pPr>
            <w:r>
              <w:rPr>
                <w:rFonts w:ascii="Arial" w:cs="Arial" w:eastAsia="Arial" w:hAnsi="Arial"/>
                <w:sz w:val="24"/>
                <w:szCs w:val="24"/>
              </w:rPr>
              <w:t xml:space="preserve">- акта технического состояния, утвержденного командиром части ведомства.</w:t>
            </w:r>
          </w:p>
          <w:p>
            <w:pPr>
              <w:jc w:val="left"/>
            </w:pPr>
            <w:r>
              <w:rPr>
                <w:rFonts w:ascii="Arial" w:cs="Arial" w:eastAsia="Arial" w:hAnsi="Arial"/>
                <w:sz w:val="24"/>
                <w:szCs w:val="24"/>
              </w:rPr>
              <w:t xml:space="preserve">Регистрационные действия на транспортные средства, установки и оборудование могут производиться:</w:t>
            </w:r>
          </w:p>
          <w:p>
            <w:pPr>
              <w:jc w:val="left"/>
            </w:pPr>
            <w:r>
              <w:rPr>
                <w:rFonts w:ascii="Arial" w:cs="Arial" w:eastAsia="Arial" w:hAnsi="Arial"/>
                <w:sz w:val="24"/>
                <w:szCs w:val="24"/>
              </w:rPr>
              <w:t xml:space="preserve">- на основании вступившего в законную силу решения суда после осмотра транспортного средства;</w:t>
            </w:r>
          </w:p>
          <w:p>
            <w:pPr>
              <w:jc w:val="left"/>
            </w:pPr>
            <w:r>
              <w:rPr>
                <w:rFonts w:ascii="Arial" w:cs="Arial" w:eastAsia="Arial" w:hAnsi="Arial"/>
                <w:sz w:val="24"/>
                <w:szCs w:val="24"/>
              </w:rPr>
              <w:t xml:space="preserve">- в случае выигрыша гражданами транспортных средств, установок и оборудования при проведении лотерей, спортивных мероприятий и различных шоу-программ - на основании справок-счетов установленной формы и регистрационных документов;</w:t>
            </w:r>
          </w:p>
          <w:p>
            <w:pPr>
              <w:jc w:val="left"/>
            </w:pPr>
            <w:r>
              <w:rPr>
                <w:rFonts w:ascii="Arial" w:cs="Arial" w:eastAsia="Arial" w:hAnsi="Arial"/>
                <w:sz w:val="24"/>
                <w:szCs w:val="24"/>
              </w:rPr>
              <w:t xml:space="preserve">- в случае реализации бесхозного транспортного средства, установок и оборудования комиссионными магазинами, принятых от финансовых или государственных органов, как бесхозных, так и конфискованных, при наличии документов на автотранспортные средства, установки и оборудование, так и без таковых, при этом на оборотной стороне справки-счета должна быть произведена запись: "Принято и продано на основании (указывается документ - решения суда, органов налоговой службы, финансовой полиции и органов таможенного контроля)", которая заверяется подписью и печатью директора магазина (учреждения).</w:t>
            </w:r>
          </w:p>
          <w:p>
            <w:pPr>
              <w:jc w:val="left"/>
            </w:pPr>
            <w:r>
              <w:rPr>
                <w:rFonts w:ascii="Arial" w:cs="Arial" w:eastAsia="Arial" w:hAnsi="Arial"/>
                <w:sz w:val="24"/>
                <w:szCs w:val="24"/>
              </w:rPr>
              <w:t xml:space="preserve">Регистрационные действия на транспортные средства, установки и оборудование, зарегистрированные в Кыргызской Республике и конфискованные по решению суда, могут быть совершены на новых собственников на основании вступившего в силу решения суда.</w:t>
            </w:r>
          </w:p>
          <w:p>
            <w:pPr>
              <w:jc w:val="left"/>
            </w:pPr>
            <w:r>
              <w:rPr>
                <w:rFonts w:ascii="Arial" w:cs="Arial" w:eastAsia="Arial" w:hAnsi="Arial"/>
                <w:sz w:val="24"/>
                <w:szCs w:val="24"/>
              </w:rPr>
              <w:t xml:space="preserve">Транспортное средство, установки и оборудование, принятые в дар или полученные по наследству, если в договоре дарения или свидетельстве о праве на наследство указано несколько лиц, то оно подлежит перерегистрации на одного из них, с письменного согласия всех других собственников.</w:t>
            </w:r>
          </w:p>
          <w:p>
            <w:pPr>
              <w:jc w:val="left"/>
            </w:pPr>
            <w:r>
              <w:rPr>
                <w:rFonts w:ascii="Arial" w:cs="Arial" w:eastAsia="Arial" w:hAnsi="Arial"/>
                <w:sz w:val="24"/>
                <w:szCs w:val="24"/>
              </w:rPr>
              <w:t xml:space="preserve">Разрешается производить перерегистрацию транспортных средств, установок и оборудования с одного супруга на другого на основании их совместного заявления и свидетельства о браке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подведомственных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w:t>
            </w:r>
          </w:p>
          <w:p>
            <w:pPr>
              <w:jc w:val="left"/>
            </w:pPr>
            <w:r>
              <w:rPr>
                <w:rFonts w:ascii="Arial" w:cs="Arial" w:eastAsia="Arial" w:hAnsi="Arial"/>
                <w:sz w:val="24"/>
                <w:szCs w:val="24"/>
              </w:rPr>
              <w:t xml:space="preserve">Собственники транспортных средств, установок и оборудования, либо лица, от имени собственников, пользующиеся и (или) распоряжающиеся транспортными средствами на основании доверенности, считающие, что при совершении регистрационных действий нарушены их права и законные интересы, вправе подать об этом жалобу в вышестоящий орган в соответствии с законодательством Кыргызской Республики об основах административной деятельности и административных процедурах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(перерегистрация) прав собственности на трактор, тракторные прицепы, самоходные технологические машины, стационарные технологические установки с двигателями внутреннего сгорания (кроме технологических устройств, применяемых на опасных производственных объектах), с выдачей правоудостоверяющих документов, регистрационных номерных знаков - глава 4, пункт 88 </w:t>
            </w:r>
            <w:hyperlink w:history="1" r:id="rIddem3bbuwfn2l8au-ml0us">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автотранспортных средств и прицепов к ним, специальных технологических машин, водительского состава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 независимо от форм собственности и гражданства, лица без гражданства, владеющие техникой и установками, в том числе зарегистрированными в других государствах и временно ввезенными в Кыргызскую Республику на срок более шести месяцев</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1ybt7jj1kllcswyqbqc_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дорожном движении в Кыргызской Республике";</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 вопросах регистрации транспортных средств, установок и оборудования" от </w:t>
            </w:r>
            <w:hyperlink w:history="1" r:id="rId_lon-ps1lqbpvuvus6h-d">
              <w:r>
                <w:rPr>
                  <w:rFonts w:ascii="Arial" w:cs="Arial" w:eastAsia="Arial" w:hAnsi="Arial"/>
                  <w:color w:val="1D4ED8"/>
                  <w:sz w:val="24"/>
                  <w:szCs w:val="24"/>
                  <w:u w:val="single"/>
                </w:rPr>
                <w:t xml:space="preserve">23 июня 2017 года № 407</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государственном учреждении "Унаа" при Государственной регистрационной службе при Правительстве Кыргызской Республики" от </w:t>
            </w:r>
            <w:hyperlink w:history="1" r:id="rIdjasyqhibeefeb9ksfvbez">
              <w:r>
                <w:rPr>
                  <w:rFonts w:ascii="Arial" w:cs="Arial" w:eastAsia="Arial" w:hAnsi="Arial"/>
                  <w:color w:val="1D4ED8"/>
                  <w:sz w:val="24"/>
                  <w:szCs w:val="24"/>
                  <w:u w:val="single"/>
                </w:rPr>
                <w:t xml:space="preserve">20 декабря 2018 года № 599</w:t>
              </w:r>
            </w:hyperlink>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w:t>
            </w:r>
          </w:p>
          <w:p>
            <w:pPr>
              <w:jc w:val="left"/>
            </w:pPr>
            <w:r>
              <w:rPr>
                <w:rFonts w:ascii="Arial" w:cs="Arial" w:eastAsia="Arial" w:hAnsi="Arial"/>
                <w:sz w:val="24"/>
                <w:szCs w:val="24"/>
              </w:rPr>
              <w:t xml:space="preserve">- свидетельства о регистрации транспортного средства;</w:t>
            </w:r>
          </w:p>
          <w:p>
            <w:pPr>
              <w:jc w:val="left"/>
            </w:pPr>
            <w:r>
              <w:rPr>
                <w:rFonts w:ascii="Arial" w:cs="Arial" w:eastAsia="Arial" w:hAnsi="Arial"/>
                <w:sz w:val="24"/>
                <w:szCs w:val="24"/>
              </w:rPr>
              <w:t xml:space="preserve">- регистрационного номерного знака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по принципу живой/электронной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с учетом ожидания в очереди - 30 минут.</w:t>
            </w:r>
          </w:p>
          <w:p>
            <w:pPr>
              <w:jc w:val="left"/>
            </w:pPr>
            <w:r>
              <w:rPr>
                <w:rFonts w:ascii="Arial" w:cs="Arial" w:eastAsia="Arial" w:hAnsi="Arial"/>
                <w:sz w:val="24"/>
                <w:szCs w:val="24"/>
              </w:rPr>
              <w:t xml:space="preserve">Предельный срок на подготовку конечного результата - 1 час.</w:t>
            </w:r>
          </w:p>
          <w:p>
            <w:pPr>
              <w:jc w:val="left"/>
            </w:pPr>
            <w:r>
              <w:rPr>
                <w:rFonts w:ascii="Arial" w:cs="Arial" w:eastAsia="Arial" w:hAnsi="Arial"/>
                <w:sz w:val="24"/>
                <w:szCs w:val="24"/>
              </w:rPr>
              <w:t xml:space="preserve">Предельное время на выдачу результата услуги с учетом ожидания в очереди - 30 минут.</w:t>
            </w:r>
          </w:p>
          <w:p>
            <w:pPr>
              <w:jc w:val="left"/>
            </w:pPr>
            <w:r>
              <w:rPr>
                <w:rFonts w:ascii="Arial" w:cs="Arial" w:eastAsia="Arial" w:hAnsi="Arial"/>
                <w:sz w:val="24"/>
                <w:szCs w:val="24"/>
              </w:rPr>
              <w:t xml:space="preserve">В случаях, требующих дополнительных проверок, срок предоставления услуги устанавливается в соответствии с законодательством Кыргызской Республики, о чем потребитель своевременно уведомляется, с разъяснением причин продления срока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на сайте уполномоченного органа: grs.gov.kg;</w:t>
            </w:r>
          </w:p>
          <w:p>
            <w:pPr>
              <w:jc w:val="left"/>
            </w:pPr>
            <w:r>
              <w:rPr>
                <w:rFonts w:ascii="Arial" w:cs="Arial" w:eastAsia="Arial" w:hAnsi="Arial"/>
                <w:sz w:val="24"/>
                <w:szCs w:val="24"/>
              </w:rPr>
              <w:t xml:space="preserve">- на государственном портале электронных услуг: e.gov.kg;</w:t>
            </w:r>
          </w:p>
          <w:p>
            <w:pPr>
              <w:jc w:val="left"/>
            </w:pPr>
            <w:r>
              <w:rPr>
                <w:rFonts w:ascii="Arial" w:cs="Arial" w:eastAsia="Arial" w:hAnsi="Arial"/>
                <w:sz w:val="24"/>
                <w:szCs w:val="24"/>
              </w:rPr>
              <w:t xml:space="preserve">- на ведомственном портале государственных услуг: portal.srs.kg;</w:t>
            </w:r>
          </w:p>
          <w:p>
            <w:pPr>
              <w:jc w:val="left"/>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left"/>
            </w:pPr>
            <w:r>
              <w:rPr>
                <w:rFonts w:ascii="Arial" w:cs="Arial" w:eastAsia="Arial" w:hAnsi="Arial"/>
                <w:sz w:val="24"/>
                <w:szCs w:val="24"/>
              </w:rPr>
              <w:t xml:space="preserve">- в устной форме (при личном контакте,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 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на официальном сайте уполномоченного органа: grs.gov.kg;</w:t>
            </w:r>
          </w:p>
          <w:p>
            <w:pPr>
              <w:jc w:val="left"/>
            </w:pPr>
            <w:r>
              <w:rPr>
                <w:rFonts w:ascii="Arial" w:cs="Arial" w:eastAsia="Arial" w:hAnsi="Arial"/>
                <w:sz w:val="24"/>
                <w:szCs w:val="24"/>
              </w:rPr>
              <w:t xml:space="preserve">- на портале государственных услуг: portal.srs.kg;</w:t>
            </w:r>
          </w:p>
          <w:p>
            <w:pPr>
              <w:jc w:val="left"/>
            </w:pPr>
            <w:r>
              <w:rPr>
                <w:rFonts w:ascii="Arial" w:cs="Arial" w:eastAsia="Arial" w:hAnsi="Arial"/>
                <w:sz w:val="24"/>
                <w:szCs w:val="24"/>
              </w:rPr>
              <w:t xml:space="preserve">- личное обращение и контакты по телефону Колл-центра Государственной регистрационной службы при Правительстве Кыргызской Республики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потребителем предоставляются:</w:t>
            </w:r>
          </w:p>
          <w:p>
            <w:pPr>
              <w:jc w:val="left"/>
            </w:pPr>
            <w:r>
              <w:rPr>
                <w:rFonts w:ascii="Arial" w:cs="Arial" w:eastAsia="Arial" w:hAnsi="Arial"/>
                <w:sz w:val="24"/>
                <w:szCs w:val="24"/>
              </w:rPr>
              <w:t xml:space="preserve">1) Для совершения первичной регистрации транспортных средств, установок и оборудования в уполномоченном органе:</w:t>
            </w:r>
          </w:p>
          <w:p>
            <w:pPr>
              <w:jc w:val="left"/>
            </w:pPr>
            <w:r>
              <w:rPr>
                <w:rFonts w:ascii="Arial" w:cs="Arial" w:eastAsia="Arial" w:hAnsi="Arial"/>
                <w:sz w:val="24"/>
                <w:szCs w:val="24"/>
              </w:rPr>
              <w:t xml:space="preserve">- персональный идентификационный номер (для физического лица), идентификационный налоговый номер (для юридического лица);</w:t>
            </w:r>
          </w:p>
          <w:p>
            <w:pPr>
              <w:jc w:val="left"/>
            </w:pPr>
            <w:r>
              <w:rPr>
                <w:rFonts w:ascii="Arial" w:cs="Arial" w:eastAsia="Arial" w:hAnsi="Arial"/>
                <w:sz w:val="24"/>
                <w:szCs w:val="24"/>
              </w:rPr>
              <w:t xml:space="preserve">- заявление по форме, установленной уполномоченным органом по реализации государственной политики в области архивного дела, регистрации населения и автотранспортных средств, специальных технологических машин, водительского состава, актов гражданского состояния;</w:t>
            </w:r>
          </w:p>
          <w:p>
            <w:pPr>
              <w:jc w:val="left"/>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jc w:val="left"/>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jc w:val="left"/>
            </w:pPr>
            <w:r>
              <w:rPr>
                <w:rFonts w:ascii="Arial" w:cs="Arial" w:eastAsia="Arial" w:hAnsi="Arial"/>
                <w:sz w:val="24"/>
                <w:szCs w:val="24"/>
              </w:rPr>
              <w:t xml:space="preserve">- заверенные копии свидетельства о государственной регистрации и учредительных документов (для юридических лиц);</w:t>
            </w:r>
          </w:p>
          <w:p>
            <w:pPr>
              <w:jc w:val="left"/>
            </w:pPr>
            <w:r>
              <w:rPr>
                <w:rFonts w:ascii="Arial" w:cs="Arial" w:eastAsia="Arial" w:hAnsi="Arial"/>
                <w:sz w:val="24"/>
                <w:szCs w:val="24"/>
              </w:rPr>
              <w:t xml:space="preserve">- документы, подтверждающие выпуск транспортных средств, установок и оборудования или декларации на товары - для первичной регистрации транспортных средств, ввезенных в Кыргызскую Республику;</w:t>
            </w:r>
          </w:p>
          <w:p>
            <w:pPr>
              <w:jc w:val="left"/>
            </w:pPr>
            <w:r>
              <w:rPr>
                <w:rFonts w:ascii="Arial" w:cs="Arial" w:eastAsia="Arial" w:hAnsi="Arial"/>
                <w:sz w:val="24"/>
                <w:szCs w:val="24"/>
              </w:rPr>
              <w:t xml:space="preserve">- свидетельство о безопасности конструкции транспортного средства, выданное испытательной лабораторией (диагностическим центром), включенной в Единый реестр органов по сертификации и испытательных лабораторий (центров) Евразийского экономического союза на автотранспортные средства, ввезенные в Кыргызскую Республику из государств, не являющихся государствами-членами Евразийского экономического союза, и третьих стран;</w:t>
            </w:r>
          </w:p>
          <w:p>
            <w:pPr>
              <w:jc w:val="left"/>
            </w:pPr>
            <w:r>
              <w:rPr>
                <w:rFonts w:ascii="Arial" w:cs="Arial" w:eastAsia="Arial" w:hAnsi="Arial"/>
                <w:sz w:val="24"/>
                <w:szCs w:val="24"/>
              </w:rPr>
              <w:t xml:space="preserve">- сертификат происхождения завода-изготовителя, инвойс, паспорт транспортного средства, технический паспорт иностранного государства либо документ, подтверждающий снятие с учета транспортного средства соответствующим уполномоченным органом страны прибытия, сертификат транспортного средства, приемо-сдаточный акт и другие документы, служащие основанием для регистрационных действий;</w:t>
            </w:r>
          </w:p>
          <w:p>
            <w:pPr>
              <w:jc w:val="left"/>
            </w:pPr>
            <w:r>
              <w:rPr>
                <w:rFonts w:ascii="Arial" w:cs="Arial" w:eastAsia="Arial" w:hAnsi="Arial"/>
                <w:sz w:val="24"/>
                <w:szCs w:val="24"/>
              </w:rPr>
              <w:t xml:space="preserve">- справка-счет или счет-фактура, выданные организацией-изготовителем, официальным представителем (дистрибьютором, дилером) завода-изготовителя, торговой организацией, предпринимателем; договор купли-продажи по результатам биржевой сделки, совершенной на территории Кыргызской Республики, или иной документ, удостоверяющий право собственности на транспортное средство, установку и оборудование, номерной агрегат;</w:t>
            </w:r>
          </w:p>
          <w:p>
            <w:pPr>
              <w:jc w:val="left"/>
            </w:pPr>
            <w:r>
              <w:rPr>
                <w:rFonts w:ascii="Arial" w:cs="Arial" w:eastAsia="Arial" w:hAnsi="Arial"/>
                <w:sz w:val="24"/>
                <w:szCs w:val="24"/>
              </w:rPr>
              <w:t xml:space="preserve">- вступившие в установленном порядке в силу решения судов Кыргызской Республики;</w:t>
            </w:r>
          </w:p>
          <w:p>
            <w:pPr>
              <w:jc w:val="left"/>
            </w:pPr>
            <w:r>
              <w:rPr>
                <w:rFonts w:ascii="Arial" w:cs="Arial" w:eastAsia="Arial" w:hAnsi="Arial"/>
                <w:sz w:val="24"/>
                <w:szCs w:val="24"/>
              </w:rPr>
              <w:t xml:space="preserve">- квитанции сборов и платежей за регистрацию, спецбланочную продукцию и государственные регистрационные знаки;</w:t>
            </w:r>
          </w:p>
          <w:p>
            <w:pPr>
              <w:jc w:val="left"/>
            </w:pPr>
            <w:r>
              <w:rPr>
                <w:rFonts w:ascii="Arial" w:cs="Arial" w:eastAsia="Arial" w:hAnsi="Arial"/>
                <w:sz w:val="24"/>
                <w:szCs w:val="24"/>
              </w:rPr>
              <w:t xml:space="preserve">- акт осмотра транспортного средства, установок и оборудования, вносимый в электронную базу данных при непосредственном обращении заявителя. При наличии обстоятельств, препятствующих представлению транспортного средства, установки и оборудования, допускается представление акта его осмотра, составленного территориальным подразделением уполномоченного органа по месту нахождения транспортного средства, установки и оборудования, заверенного руководителем территориального подразделения уполномоченного органа и печатью территориального подразделения уполномоченного органа.</w:t>
            </w:r>
          </w:p>
          <w:p>
            <w:pPr>
              <w:jc w:val="left"/>
            </w:pPr>
            <w:r>
              <w:rPr>
                <w:rFonts w:ascii="Arial" w:cs="Arial" w:eastAsia="Arial" w:hAnsi="Arial"/>
                <w:sz w:val="24"/>
                <w:szCs w:val="24"/>
              </w:rPr>
              <w:t xml:space="preserve">Срок действия акта составляет: на территории Кыргызской Республики - 10 рабочих дней; в случае убытия за пределы Кыргызской Республики - 20 рабочих дней;</w:t>
            </w:r>
          </w:p>
          <w:p>
            <w:pPr>
              <w:jc w:val="left"/>
            </w:pPr>
            <w:r>
              <w:rPr>
                <w:rFonts w:ascii="Arial" w:cs="Arial" w:eastAsia="Arial" w:hAnsi="Arial"/>
                <w:sz w:val="24"/>
                <w:szCs w:val="24"/>
              </w:rPr>
              <w:t xml:space="preserve">- заключение уполномоченного органа о проведении регистрационных действий по представленным копиям документов на транспортные средства, установки и оборудование, заверенным органами таможенной службы, при утере оригиналов документов;</w:t>
            </w:r>
          </w:p>
          <w:p>
            <w:pPr>
              <w:jc w:val="left"/>
            </w:pPr>
            <w:r>
              <w:rPr>
                <w:rFonts w:ascii="Arial" w:cs="Arial" w:eastAsia="Arial" w:hAnsi="Arial"/>
                <w:sz w:val="24"/>
                <w:szCs w:val="24"/>
              </w:rPr>
              <w:t xml:space="preserve">- регистрационные знаки транспортных средств или регистрационные знаки "ТРАНЗИТ" и (или) регистрационные документы, и регистрационные номера государств регистрации транспортных средств, ввезенных в Кыргызскую Республику.</w:t>
            </w:r>
          </w:p>
          <w:p>
            <w:pPr>
              <w:jc w:val="left"/>
            </w:pPr>
            <w:r>
              <w:rPr>
                <w:rFonts w:ascii="Arial" w:cs="Arial" w:eastAsia="Arial" w:hAnsi="Arial"/>
                <w:sz w:val="24"/>
                <w:szCs w:val="24"/>
              </w:rPr>
              <w:t xml:space="preserve">По итогам первичной регистрации, уполномоченный орган, в случае отсутствия электронного паспорта транспортного средства, формирует электронный паспорт в соответствии с договорно-правовой базой Евразийского экономического союза.</w:t>
            </w:r>
          </w:p>
          <w:p>
            <w:pPr>
              <w:jc w:val="left"/>
            </w:pPr>
            <w:r>
              <w:rPr>
                <w:rFonts w:ascii="Arial" w:cs="Arial" w:eastAsia="Arial" w:hAnsi="Arial"/>
                <w:sz w:val="24"/>
                <w:szCs w:val="24"/>
              </w:rPr>
              <w:t xml:space="preserve">2) Для совершения перерегистрации собственники транспортных средств, установок и оборудования представляют в уполномоченный орган:</w:t>
            </w:r>
          </w:p>
          <w:p>
            <w:pPr>
              <w:jc w:val="left"/>
            </w:pPr>
            <w:r>
              <w:rPr>
                <w:rFonts w:ascii="Arial" w:cs="Arial" w:eastAsia="Arial" w:hAnsi="Arial"/>
                <w:sz w:val="24"/>
                <w:szCs w:val="24"/>
              </w:rPr>
              <w:t xml:space="preserve">- персональный идентификационный номер (для физического лица), идентификационный налоговый номер (для юридического лица);</w:t>
            </w:r>
          </w:p>
          <w:p>
            <w:pPr>
              <w:jc w:val="left"/>
            </w:pPr>
            <w:r>
              <w:rPr>
                <w:rFonts w:ascii="Arial" w:cs="Arial" w:eastAsia="Arial" w:hAnsi="Arial"/>
                <w:sz w:val="24"/>
                <w:szCs w:val="24"/>
              </w:rPr>
              <w:t xml:space="preserve">- заявление по форме, установленной уполномоченным органом по реализации государственной политики в области архивного дела, регистрации населения и автотранспортных средств, специальных технологических машин, водительского состава, актов гражданского состояния;</w:t>
            </w:r>
          </w:p>
          <w:p>
            <w:pPr>
              <w:jc w:val="left"/>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jc w:val="left"/>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jc w:val="left"/>
            </w:pPr>
            <w:r>
              <w:rPr>
                <w:rFonts w:ascii="Arial" w:cs="Arial" w:eastAsia="Arial" w:hAnsi="Arial"/>
                <w:sz w:val="24"/>
                <w:szCs w:val="24"/>
              </w:rPr>
              <w:t xml:space="preserve">- квитанцию, платежное поручение с выпиской банка о проведенном платеже или иной документ, подтверждающий уплату налога на движимое имущество;</w:t>
            </w:r>
          </w:p>
          <w:p>
            <w:pPr>
              <w:jc w:val="left"/>
            </w:pPr>
            <w:r>
              <w:rPr>
                <w:rFonts w:ascii="Arial" w:cs="Arial" w:eastAsia="Arial" w:hAnsi="Arial"/>
                <w:sz w:val="24"/>
                <w:szCs w:val="24"/>
              </w:rPr>
              <w:t xml:space="preserve">- заверенные копии свидетельства о государственной регистрации и учредительных документов (для юридических лиц);</w:t>
            </w:r>
          </w:p>
          <w:p>
            <w:pPr>
              <w:jc w:val="left"/>
            </w:pPr>
            <w:r>
              <w:rPr>
                <w:rFonts w:ascii="Arial" w:cs="Arial" w:eastAsia="Arial" w:hAnsi="Arial"/>
                <w:sz w:val="24"/>
                <w:szCs w:val="24"/>
              </w:rPr>
              <w:t xml:space="preserve">- регистрационные документы, выдаваемые уполномоченным органом;</w:t>
            </w:r>
          </w:p>
          <w:p>
            <w:pPr>
              <w:jc w:val="left"/>
            </w:pPr>
            <w:r>
              <w:rPr>
                <w:rFonts w:ascii="Arial" w:cs="Arial" w:eastAsia="Arial" w:hAnsi="Arial"/>
                <w:sz w:val="24"/>
                <w:szCs w:val="24"/>
              </w:rPr>
              <w:t xml:space="preserve">- иные документы, удостоверяющие право собственности на транспортные средства, установки и оборудование, номерные агрегаты;</w:t>
            </w:r>
          </w:p>
          <w:p>
            <w:pPr>
              <w:jc w:val="left"/>
            </w:pPr>
            <w:r>
              <w:rPr>
                <w:rFonts w:ascii="Arial" w:cs="Arial" w:eastAsia="Arial" w:hAnsi="Arial"/>
                <w:sz w:val="24"/>
                <w:szCs w:val="24"/>
              </w:rPr>
              <w:t xml:space="preserve">- в случае необходимости - разрешение уполномоченного органа по управлению государственным имуществом;</w:t>
            </w:r>
          </w:p>
          <w:p>
            <w:pPr>
              <w:jc w:val="left"/>
            </w:pPr>
            <w:r>
              <w:rPr>
                <w:rFonts w:ascii="Arial" w:cs="Arial" w:eastAsia="Arial" w:hAnsi="Arial"/>
                <w:sz w:val="24"/>
                <w:szCs w:val="24"/>
              </w:rPr>
              <w:t xml:space="preserve">- квитанции сборов и платежей за перерегистрацию, спецбланочную продукцию и государственные регистрационные знаки;</w:t>
            </w:r>
          </w:p>
          <w:p>
            <w:pPr>
              <w:jc w:val="left"/>
            </w:pPr>
            <w:r>
              <w:rPr>
                <w:rFonts w:ascii="Arial" w:cs="Arial" w:eastAsia="Arial" w:hAnsi="Arial"/>
                <w:sz w:val="24"/>
                <w:szCs w:val="24"/>
              </w:rPr>
              <w:t xml:space="preserve">- акт осмотра транспортного средства, установки и оборудования, вносимый в электронную базу данных при непосредственном обращении заявителя. При наличии обстоятельств, препятствующих представлению транспортного средства, установки и оборудования, допускается представление акта его осмотра, составленного территориальным подразделением уполномоченного органа по месту нахождения транспортного средства, установки и оборудования, заверенного руководителем территориального подразделения уполномоченного органа и печатью территориального подразделения уполномоченного органа.</w:t>
            </w:r>
          </w:p>
          <w:p>
            <w:pPr>
              <w:jc w:val="left"/>
            </w:pPr>
            <w:r>
              <w:rPr>
                <w:rFonts w:ascii="Arial" w:cs="Arial" w:eastAsia="Arial" w:hAnsi="Arial"/>
                <w:sz w:val="24"/>
                <w:szCs w:val="24"/>
              </w:rPr>
              <w:t xml:space="preserve">Срок действия акта составляет: на территории Кыргызской Республики - 10 рабочих дней; в случае убытия за пределы Кыргызской Республики - 20 рабочих дней;</w:t>
            </w:r>
          </w:p>
          <w:p>
            <w:pPr>
              <w:jc w:val="left"/>
            </w:pPr>
            <w:r>
              <w:rPr>
                <w:rFonts w:ascii="Arial" w:cs="Arial" w:eastAsia="Arial" w:hAnsi="Arial"/>
                <w:sz w:val="24"/>
                <w:szCs w:val="24"/>
              </w:rPr>
              <w:t xml:space="preserve">- заключение уполномоченного органа о проведении регистрационных действий по представленным документам на транспортные средства, установки и оборудование, имеющим расхождения в нумерации узлов и агрегатов с регистрационными документами;</w:t>
            </w:r>
          </w:p>
          <w:p>
            <w:pPr>
              <w:jc w:val="left"/>
            </w:pPr>
            <w:r>
              <w:rPr>
                <w:rFonts w:ascii="Arial" w:cs="Arial" w:eastAsia="Arial" w:hAnsi="Arial"/>
                <w:sz w:val="24"/>
                <w:szCs w:val="24"/>
              </w:rPr>
              <w:t xml:space="preserve">- регистрационные знаки транспортных средств или регистрационные знаки "ТРАНЗИТ".</w:t>
            </w:r>
          </w:p>
          <w:p>
            <w:pPr>
              <w:jc w:val="left"/>
            </w:pPr>
            <w:r>
              <w:rPr>
                <w:rFonts w:ascii="Arial" w:cs="Arial" w:eastAsia="Arial" w:hAnsi="Arial"/>
                <w:sz w:val="24"/>
                <w:szCs w:val="24"/>
              </w:rPr>
              <w:t xml:space="preserve">После представления вышеуказанных документов уполномоченным органом составляется договор купли-продажи в установленной форме, в трех экземплярах, по одному экземпляру для каждой из сторон, и один экземпляр - для уполномоченного органа.</w:t>
            </w:r>
          </w:p>
          <w:p>
            <w:pPr>
              <w:jc w:val="left"/>
            </w:pPr>
            <w:r>
              <w:rPr>
                <w:rFonts w:ascii="Arial" w:cs="Arial" w:eastAsia="Arial" w:hAnsi="Arial"/>
                <w:sz w:val="24"/>
                <w:szCs w:val="24"/>
              </w:rPr>
              <w:t xml:space="preserve">При этом налог на движимое имущество уплачивается один раз за налоговый период. Передача прав собственности на движимое имущество не является основанием для повторной уплаты налога, при условии уплаты суммы налога налогоплательщиком.</w:t>
            </w:r>
          </w:p>
          <w:p>
            <w:pPr>
              <w:jc w:val="left"/>
            </w:pPr>
            <w:r>
              <w:rPr>
                <w:rFonts w:ascii="Arial" w:cs="Arial" w:eastAsia="Arial" w:hAnsi="Arial"/>
                <w:sz w:val="24"/>
                <w:szCs w:val="24"/>
              </w:rPr>
              <w:t xml:space="preserve">К иным документам, удостоверяющим право собственности на транспортные средства, установки и оборудование, номерные агрегаты, относятся:</w:t>
            </w:r>
          </w:p>
          <w:p>
            <w:pPr>
              <w:jc w:val="left"/>
            </w:pPr>
            <w:r>
              <w:rPr>
                <w:rFonts w:ascii="Arial" w:cs="Arial" w:eastAsia="Arial" w:hAnsi="Arial"/>
                <w:sz w:val="24"/>
                <w:szCs w:val="24"/>
              </w:rPr>
              <w:t xml:space="preserve">- документы, выдаваемые органами социальной защиты населения, о выделении транспортных средств лицам с ограниченными возможностями здоровья;</w:t>
            </w:r>
          </w:p>
          <w:p>
            <w:pPr>
              <w:jc w:val="left"/>
            </w:pPr>
            <w:r>
              <w:rPr>
                <w:rFonts w:ascii="Arial" w:cs="Arial" w:eastAsia="Arial" w:hAnsi="Arial"/>
                <w:sz w:val="24"/>
                <w:szCs w:val="24"/>
              </w:rPr>
              <w:t xml:space="preserve">- вступившие в установленном порядке в силу решения судов относительно прав собственности на транспортное средство по результатам уголовного и гражданского судопроизводства;</w:t>
            </w:r>
          </w:p>
          <w:p>
            <w:pPr>
              <w:jc w:val="left"/>
            </w:pPr>
            <w:r>
              <w:rPr>
                <w:rFonts w:ascii="Arial" w:cs="Arial" w:eastAsia="Arial" w:hAnsi="Arial"/>
                <w:sz w:val="24"/>
                <w:szCs w:val="24"/>
              </w:rPr>
              <w:t xml:space="preserve">- договоры, свидетельства о праве на наследование имущества и другие документы, заключенные (или) составленные в соответствии с законодательством Кыргызской Республики.</w:t>
            </w:r>
          </w:p>
          <w:p>
            <w:pPr>
              <w:jc w:val="left"/>
            </w:pPr>
            <w:r>
              <w:rPr>
                <w:rFonts w:ascii="Arial" w:cs="Arial" w:eastAsia="Arial" w:hAnsi="Arial"/>
                <w:sz w:val="24"/>
                <w:szCs w:val="24"/>
              </w:rPr>
              <w:t xml:space="preserve">3) Для регистрации/перерегистрации транспортных средств, установок и оборудования, принадлежащих сотрудникам представительств иностранных банков и других организаций, аккредитованных в республике, дополнительно представляются аккредитационные карты и национальные паспорта, зарегистрированные в уполномоченном органе в сфере внешней политики.</w:t>
            </w:r>
          </w:p>
          <w:p>
            <w:pPr>
              <w:jc w:val="left"/>
            </w:pPr>
            <w:r>
              <w:rPr>
                <w:rFonts w:ascii="Arial" w:cs="Arial" w:eastAsia="Arial" w:hAnsi="Arial"/>
                <w:sz w:val="24"/>
                <w:szCs w:val="24"/>
              </w:rPr>
              <w:t xml:space="preserve">4) Регистрация, перерегистрация и снятие с учета автотранспортных средств, принадлежащих дипломатическим представительствам, консульским учреждениям, международным организациям, а также их сотрудникам и членам их семей, аккредитованным в уполномоченном органе в сфере внешней политики, производится только через Государственное предприятие "Кыргыздипсервис" в соответствии с нормативными правовыми актами о регистрации автотранспорта дипломатических представительств иностранных государств и международных организаций, их сотрудников, аккредитованных в Кыргызской Республике.</w:t>
            </w:r>
          </w:p>
          <w:p>
            <w:pPr>
              <w:jc w:val="left"/>
            </w:pPr>
            <w:r>
              <w:rPr>
                <w:rFonts w:ascii="Arial" w:cs="Arial" w:eastAsia="Arial" w:hAnsi="Arial"/>
                <w:sz w:val="24"/>
                <w:szCs w:val="24"/>
              </w:rPr>
              <w:t xml:space="preserve">При обращении представителя собственника за совершением регистрационных действий проверяются его полномочия представлять интересы собственника, на основании документов, составленных в соответствии с законодательством Кыргызской Республики.</w:t>
            </w:r>
          </w:p>
          <w:p>
            <w:pPr>
              <w:jc w:val="left"/>
            </w:pPr>
            <w:r>
              <w:rPr>
                <w:rFonts w:ascii="Arial" w:cs="Arial" w:eastAsia="Arial" w:hAnsi="Arial"/>
                <w:sz w:val="24"/>
                <w:szCs w:val="24"/>
              </w:rPr>
              <w:t xml:space="preserve">Полномочия представителя юридического лица подтверждаются доверенностью от имени юридического лица, заверенной подписью его руководителя или иного лица, уполномоченного на это его учредительными документами, и печатью этой организации.</w:t>
            </w:r>
          </w:p>
          <w:p>
            <w:pPr>
              <w:jc w:val="left"/>
            </w:pPr>
            <w:r>
              <w:rPr>
                <w:rFonts w:ascii="Arial" w:cs="Arial" w:eastAsia="Arial" w:hAnsi="Arial"/>
                <w:sz w:val="24"/>
                <w:szCs w:val="24"/>
              </w:rPr>
              <w:t xml:space="preserve">В случае, когда собственником транспортного средства, установки и оборудования является лицо, признанное судом недееспособным или ограниченным в дееспособности, такое лицо представляет опекун или попечитель соответственно.</w:t>
            </w:r>
          </w:p>
          <w:p>
            <w:pPr>
              <w:jc w:val="left"/>
            </w:pPr>
            <w:r>
              <w:rPr>
                <w:rFonts w:ascii="Arial" w:cs="Arial" w:eastAsia="Arial" w:hAnsi="Arial"/>
                <w:sz w:val="24"/>
                <w:szCs w:val="24"/>
              </w:rPr>
              <w:t xml:space="preserve">Регистрационные действия в случаях, когда собственниками транспортных средств, установок и оборудования являются несовершеннолетние лица, не достигшие 14-летнего возраста, совершаются от их имени только родителями, усыновителями или опекунами. В случаях, когда собственниками являются несовершеннолетние лица в возрасте от 14 до 16 лет, регистрационные действия производятся с письменного согласия в присутствии родителей (усыновителей), опекунов (попечителей) или представителей органов опеки и попечительства, при предъявлении свидетельства о рождении несовершеннолетнего лица (в возрасте от 16 до 18 лет, при предъявлении паспорта).</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и своевременно обновляются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к лицам, получающие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и муниципальной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электронном формате услуга не предоставляется. Потребитель может получить электронную онлайн-консультацию на порталах: e.gov.kg и portaI.srs.kg.</w:t>
            </w:r>
          </w:p>
          <w:p>
            <w:pPr>
              <w:jc w:val="left"/>
            </w:pPr>
            <w:r>
              <w:rPr>
                <w:rFonts w:ascii="Arial" w:cs="Arial" w:eastAsia="Arial" w:hAnsi="Arial"/>
                <w:sz w:val="24"/>
                <w:szCs w:val="24"/>
              </w:rPr>
              <w:t xml:space="preserve">Стадия онлайновой интерактивности - 1</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несоответствия заявителя требованиям, установленным пунктом 3, и отсутствия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подведомственных подразделений. Срок рассмотрения письменного обращения и направления ответа заявителю не должен превышать 14 дней со дня его регистрации. 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Подтверждение сведений о транспортных средствах и водительских удостоверениях - глава 4, пункт 89 </w:t>
            </w:r>
            <w:hyperlink w:history="1" r:id="rIdvdkfilhn825e2ncmqixk7">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автотранспортных средств и прицепов к ним, специальных технологических машин, водительского состава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и физические лица независимо от форм собственности и гражданства, как являющиеся, так и не являющиеся владельцами транспортных средств, о которых требуются сведения, или их представители, чьи права заверены нотариально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 государственном учреждении "Унаа" при Государственной регистрационной службе при Правительстве Кыргызской Республики" от </w:t>
            </w:r>
            <w:hyperlink w:history="1" r:id="rId3zmrmbshtitybbzvxqwon">
              <w:r>
                <w:rPr>
                  <w:rFonts w:ascii="Arial" w:cs="Arial" w:eastAsia="Arial" w:hAnsi="Arial"/>
                  <w:color w:val="1D4ED8"/>
                  <w:sz w:val="24"/>
                  <w:szCs w:val="24"/>
                  <w:u w:val="single"/>
                </w:rPr>
                <w:t xml:space="preserve">20 декабря 2018 года № 599</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вопросах регистрации транспортных средств, установок и оборудования" от </w:t>
            </w:r>
            <w:hyperlink w:history="1" r:id="rIdgrtnpn2vxegc4nysze6pq">
              <w:r>
                <w:rPr>
                  <w:rFonts w:ascii="Arial" w:cs="Arial" w:eastAsia="Arial" w:hAnsi="Arial"/>
                  <w:color w:val="1D4ED8"/>
                  <w:sz w:val="24"/>
                  <w:szCs w:val="24"/>
                  <w:u w:val="single"/>
                </w:rPr>
                <w:t xml:space="preserve">23 июня 2017 года № 407</w:t>
              </w:r>
            </w:hyperlink>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справки-подтверждения о наличии либо отсутствии зарегистрированных за гражданами автомототранспортных средств и самоходных технологических машин.</w:t>
            </w:r>
          </w:p>
          <w:p>
            <w:pPr>
              <w:jc w:val="left"/>
            </w:pPr>
            <w:r>
              <w:rPr>
                <w:rFonts w:ascii="Arial" w:cs="Arial" w:eastAsia="Arial" w:hAnsi="Arial"/>
                <w:sz w:val="24"/>
                <w:szCs w:val="24"/>
              </w:rPr>
              <w:t xml:space="preserve">Выдача справки-подтверждения о получении на территории Кыргызской Республики водительского удостоверения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по принципу живой/электронной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с учетом ожидания в очереди - 15 минут.</w:t>
            </w:r>
          </w:p>
          <w:p>
            <w:pPr>
              <w:jc w:val="left"/>
            </w:pPr>
            <w:r>
              <w:rPr>
                <w:rFonts w:ascii="Arial" w:cs="Arial" w:eastAsia="Arial" w:hAnsi="Arial"/>
                <w:sz w:val="24"/>
                <w:szCs w:val="24"/>
              </w:rPr>
              <w:t xml:space="preserve">Предельный срок на подготовку конечного результата - 5 рабочих дней.</w:t>
            </w:r>
          </w:p>
          <w:p>
            <w:pPr>
              <w:jc w:val="left"/>
            </w:pPr>
            <w:r>
              <w:rPr>
                <w:rFonts w:ascii="Arial" w:cs="Arial" w:eastAsia="Arial" w:hAnsi="Arial"/>
                <w:sz w:val="24"/>
                <w:szCs w:val="24"/>
              </w:rPr>
              <w:t xml:space="preserve">Предельное время на выдачу результата услуги с учетом ожидания в очереди - 15 минут.</w:t>
            </w:r>
          </w:p>
          <w:p>
            <w:pPr>
              <w:jc w:val="left"/>
            </w:pPr>
            <w:r>
              <w:rPr>
                <w:rFonts w:ascii="Arial" w:cs="Arial" w:eastAsia="Arial" w:hAnsi="Arial"/>
                <w:sz w:val="24"/>
                <w:szCs w:val="24"/>
              </w:rPr>
              <w:t xml:space="preserve">Предельный срок оказания государственной услуги в электронном формате - 5 рабочих дней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на сайте уполномоченного органа: grs.gov.kg;</w:t>
            </w:r>
          </w:p>
          <w:p>
            <w:pPr>
              <w:jc w:val="left"/>
            </w:pPr>
            <w:r>
              <w:rPr>
                <w:rFonts w:ascii="Arial" w:cs="Arial" w:eastAsia="Arial" w:hAnsi="Arial"/>
                <w:sz w:val="24"/>
                <w:szCs w:val="24"/>
              </w:rPr>
              <w:t xml:space="preserve">- на государственном портале электронных услуг: e.gov.kg;</w:t>
            </w:r>
          </w:p>
          <w:p>
            <w:pPr>
              <w:jc w:val="left"/>
            </w:pPr>
            <w:r>
              <w:rPr>
                <w:rFonts w:ascii="Arial" w:cs="Arial" w:eastAsia="Arial" w:hAnsi="Arial"/>
                <w:sz w:val="24"/>
                <w:szCs w:val="24"/>
              </w:rPr>
              <w:t xml:space="preserve">- на ведомственном портале государственных услуг: portal.srs.kg;</w:t>
            </w:r>
          </w:p>
          <w:p>
            <w:pPr>
              <w:jc w:val="left"/>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left"/>
            </w:pPr>
            <w:r>
              <w:rPr>
                <w:rFonts w:ascii="Arial" w:cs="Arial" w:eastAsia="Arial" w:hAnsi="Arial"/>
                <w:sz w:val="24"/>
                <w:szCs w:val="24"/>
              </w:rPr>
              <w:t xml:space="preserve">- в устной форме (при личном контакте,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на официальном сайте уполномоченного органа (grs.gov.kg);</w:t>
            </w:r>
          </w:p>
          <w:p>
            <w:pPr>
              <w:jc w:val="left"/>
            </w:pPr>
            <w:r>
              <w:rPr>
                <w:rFonts w:ascii="Arial" w:cs="Arial" w:eastAsia="Arial" w:hAnsi="Arial"/>
                <w:sz w:val="24"/>
                <w:szCs w:val="24"/>
              </w:rPr>
              <w:t xml:space="preserve">- на государственном портале электронных услуг: e.gov.kg;</w:t>
            </w:r>
          </w:p>
          <w:p>
            <w:pPr>
              <w:jc w:val="left"/>
            </w:pPr>
            <w:r>
              <w:rPr>
                <w:rFonts w:ascii="Arial" w:cs="Arial" w:eastAsia="Arial" w:hAnsi="Arial"/>
                <w:sz w:val="24"/>
                <w:szCs w:val="24"/>
              </w:rPr>
              <w:t xml:space="preserve">- на ведомственном портале государственных услуг: portal.srs.kg;</w:t>
            </w:r>
          </w:p>
          <w:p>
            <w:pPr>
              <w:jc w:val="left"/>
            </w:pPr>
            <w:r>
              <w:rPr>
                <w:rFonts w:ascii="Arial" w:cs="Arial" w:eastAsia="Arial" w:hAnsi="Arial"/>
                <w:sz w:val="24"/>
                <w:szCs w:val="24"/>
              </w:rPr>
              <w:t xml:space="preserve">- личное обращение и контакты по телефону Колл-центра ГРС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1) физическими лицами:</w:t>
            </w:r>
          </w:p>
          <w:p>
            <w:pPr>
              <w:jc w:val="left"/>
            </w:pPr>
            <w:r>
              <w:rPr>
                <w:rFonts w:ascii="Arial" w:cs="Arial" w:eastAsia="Arial" w:hAnsi="Arial"/>
                <w:sz w:val="24"/>
                <w:szCs w:val="24"/>
              </w:rPr>
              <w:t xml:space="preserve">- заявление;</w:t>
            </w:r>
          </w:p>
          <w:p>
            <w:pPr>
              <w:jc w:val="left"/>
            </w:pPr>
            <w:r>
              <w:rPr>
                <w:rFonts w:ascii="Arial" w:cs="Arial" w:eastAsia="Arial" w:hAnsi="Arial"/>
                <w:sz w:val="24"/>
                <w:szCs w:val="24"/>
              </w:rPr>
              <w:t xml:space="preserve">- документ, удостоверяющий личность;</w:t>
            </w:r>
          </w:p>
          <w:p>
            <w:pPr>
              <w:jc w:val="left"/>
            </w:pPr>
            <w:r>
              <w:rPr>
                <w:rFonts w:ascii="Arial" w:cs="Arial" w:eastAsia="Arial" w:hAnsi="Arial"/>
                <w:sz w:val="24"/>
                <w:szCs w:val="24"/>
              </w:rPr>
              <w:t xml:space="preserve">- в случае, если заявителем является доверенное лицо - доверенность, заверенная нотариально;</w:t>
            </w:r>
          </w:p>
          <w:p>
            <w:pPr>
              <w:jc w:val="left"/>
            </w:pPr>
            <w:r>
              <w:rPr>
                <w:rFonts w:ascii="Arial" w:cs="Arial" w:eastAsia="Arial" w:hAnsi="Arial"/>
                <w:sz w:val="24"/>
                <w:szCs w:val="24"/>
              </w:rPr>
              <w:t xml:space="preserve">2) юридическими лицами:</w:t>
            </w:r>
          </w:p>
          <w:p>
            <w:pPr>
              <w:jc w:val="left"/>
            </w:pPr>
            <w:r>
              <w:rPr>
                <w:rFonts w:ascii="Arial" w:cs="Arial" w:eastAsia="Arial" w:hAnsi="Arial"/>
                <w:sz w:val="24"/>
                <w:szCs w:val="24"/>
              </w:rPr>
              <w:t xml:space="preserve">- письмо;</w:t>
            </w:r>
          </w:p>
          <w:p>
            <w:pPr>
              <w:jc w:val="left"/>
            </w:pPr>
            <w:r>
              <w:rPr>
                <w:rFonts w:ascii="Arial" w:cs="Arial" w:eastAsia="Arial" w:hAnsi="Arial"/>
                <w:sz w:val="24"/>
                <w:szCs w:val="24"/>
              </w:rPr>
              <w:t xml:space="preserve">- свидетельство о государственной регистрации.</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к лицам, получающие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и муниципальной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в электронном формате не предоставляется.</w:t>
            </w:r>
          </w:p>
          <w:p>
            <w:pPr>
              <w:jc w:val="left"/>
            </w:pPr>
            <w:r>
              <w:rPr>
                <w:rFonts w:ascii="Arial" w:cs="Arial" w:eastAsia="Arial" w:hAnsi="Arial"/>
                <w:sz w:val="24"/>
                <w:szCs w:val="24"/>
              </w:rPr>
              <w:t xml:space="preserve">Потребитель может получить электронную онлайн-консультацию на порталах: e.gov.kg и portal.srs.kg.</w:t>
            </w:r>
          </w:p>
          <w:p>
            <w:pPr>
              <w:jc w:val="left"/>
            </w:pPr>
            <w:r>
              <w:rPr>
                <w:rFonts w:ascii="Arial" w:cs="Arial" w:eastAsia="Arial" w:hAnsi="Arial"/>
                <w:sz w:val="24"/>
                <w:szCs w:val="24"/>
              </w:rPr>
              <w:t xml:space="preserve">Стадия онлайновой интерактивности - 1</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отсутствия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подведомственных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Документирование граждан Кыргызской Республики паспортами в форме ID-card: при обмене, порче, восстановлении утраченного паспорта, освобождении из мест лишения свободы, принятии в гражданство Кыргызской Республики по Указу Президента Кыргызской Республики - глава 6, пункт 49 </w:t>
            </w:r>
            <w:hyperlink w:history="1" r:id="rIdgk2qy9fuvi6_h_yc1_xyx">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(учреждение),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обеспечивающий функции по реализации государственной политики в области регистрации населения (далее - уполномоченный орган), и его подведомственные подразделения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достигшие 16-летнего возраста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nuisvsofxy-axs0aq65c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внутренней миграции";</w:t>
            </w:r>
          </w:p>
          <w:p>
            <w:pPr>
              <w:jc w:val="left"/>
            </w:pPr>
            <w:hyperlink w:history="1" r:id="rIdo4uefzgpieizbwgfsq2nf">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о порядке приема документов, оформления, изготовления (персонификации), учета, выдачи и уничтожения идентификационной карты-паспорта гражданина Кыргызской Республики образца 2017 года (ID-карта) и общегражданского паспорта гражданина Кыргызской Республики образца 2006 года, утвержденная </w:t>
            </w:r>
            <w:hyperlink w:history="1" r:id="rIdwyajjqemqieyubc3me8r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апреля 2017 года № 238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Идентификационная карта-паспорт гражданина Кыргызской Республики образца 2017 года (ID-карта)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по принципу живой очереди. В центрах облуживания населения потребители обслуживаются по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консультирования.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По заявлению гражданина прием документов на оформление, изготовление и выдачу паспорта образца 2017 года может осуществляться сотрудниками территориального подразделения уполномоченного органа и/или ЦОН, с выездом по адресу места жительства заявителя, на платной основе и бесплатной - в случаях, указанных в пункте 13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 в том числе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40 минут.</w:t>
            </w:r>
          </w:p>
          <w:p>
            <w:pPr>
              <w:jc w:val="left"/>
            </w:pPr>
            <w:r>
              <w:rPr>
                <w:rFonts w:ascii="Arial" w:cs="Arial" w:eastAsia="Arial" w:hAnsi="Arial"/>
                <w:sz w:val="24"/>
                <w:szCs w:val="24"/>
              </w:rPr>
              <w:t xml:space="preserve">Общий срок предоставления услуги - не более 12 рабочих дней.</w:t>
            </w:r>
          </w:p>
          <w:p>
            <w:pPr>
              <w:jc w:val="left"/>
            </w:pPr>
            <w:r>
              <w:rPr>
                <w:rFonts w:ascii="Arial" w:cs="Arial" w:eastAsia="Arial" w:hAnsi="Arial"/>
                <w:sz w:val="24"/>
                <w:szCs w:val="24"/>
              </w:rPr>
              <w:t xml:space="preserve">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на сайте уполномоченного органа: grs.gov.kg;</w:t>
            </w:r>
          </w:p>
          <w:p>
            <w:pPr>
              <w:jc w:val="left"/>
            </w:pPr>
            <w:r>
              <w:rPr>
                <w:rFonts w:ascii="Arial" w:cs="Arial" w:eastAsia="Arial" w:hAnsi="Arial"/>
                <w:sz w:val="24"/>
                <w:szCs w:val="24"/>
              </w:rPr>
              <w:t xml:space="preserve">- на государственном портале электронных услуг: е.gov.kg;</w:t>
            </w:r>
          </w:p>
          <w:p>
            <w:pPr>
              <w:jc w:val="left"/>
            </w:pPr>
            <w:r>
              <w:rPr>
                <w:rFonts w:ascii="Arial" w:cs="Arial" w:eastAsia="Arial" w:hAnsi="Arial"/>
                <w:sz w:val="24"/>
                <w:szCs w:val="24"/>
              </w:rPr>
              <w:t xml:space="preserve">- на ведомственном портале государственных услуг: portal.srs.kg;</w:t>
            </w:r>
          </w:p>
          <w:p>
            <w:pPr>
              <w:jc w:val="left"/>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left"/>
            </w:pPr>
            <w:r>
              <w:rPr>
                <w:rFonts w:ascii="Arial" w:cs="Arial" w:eastAsia="Arial" w:hAnsi="Arial"/>
                <w:sz w:val="24"/>
                <w:szCs w:val="24"/>
              </w:rPr>
              <w:t xml:space="preserve">- в устной форме (при личном контакте,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на официальном сайте уполномоченного органа (grs.gov.kg);</w:t>
            </w:r>
          </w:p>
          <w:p>
            <w:pPr>
              <w:jc w:val="left"/>
            </w:pPr>
            <w:r>
              <w:rPr>
                <w:rFonts w:ascii="Arial" w:cs="Arial" w:eastAsia="Arial" w:hAnsi="Arial"/>
                <w:sz w:val="24"/>
                <w:szCs w:val="24"/>
              </w:rPr>
              <w:t xml:space="preserve">- на государственном портале электронных услуг: e.gov.kg;</w:t>
            </w:r>
          </w:p>
          <w:p>
            <w:pPr>
              <w:jc w:val="left"/>
            </w:pPr>
            <w:r>
              <w:rPr>
                <w:rFonts w:ascii="Arial" w:cs="Arial" w:eastAsia="Arial" w:hAnsi="Arial"/>
                <w:sz w:val="24"/>
                <w:szCs w:val="24"/>
              </w:rPr>
              <w:t xml:space="preserve">- на ведомственном портале государственных услуг: portal.srs.kg;</w:t>
            </w:r>
          </w:p>
          <w:p>
            <w:pPr>
              <w:jc w:val="left"/>
            </w:pPr>
            <w:r>
              <w:rPr>
                <w:rFonts w:ascii="Arial" w:cs="Arial" w:eastAsia="Arial" w:hAnsi="Arial"/>
                <w:sz w:val="24"/>
                <w:szCs w:val="24"/>
              </w:rPr>
              <w:t xml:space="preserve">- личное обращение и контакты по телефону Колл-центра Государственной регистрационной службы при Правительстве Кыргызской Республики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 анкета-заявление, оформляемая сотрудником территориального подразделения и/или ЦОН;</w:t>
            </w:r>
          </w:p>
          <w:p>
            <w:pPr>
              <w:jc w:val="left"/>
            </w:pPr>
            <w:r>
              <w:rPr>
                <w:rFonts w:ascii="Arial" w:cs="Arial" w:eastAsia="Arial" w:hAnsi="Arial"/>
                <w:sz w:val="24"/>
                <w:szCs w:val="24"/>
              </w:rPr>
              <w:t xml:space="preserve">- квитанция, подтверждающая платеж за оформление, изготовление и выдачу паспорта образца 2017 года, предусмотренный законодательством Кыргызской Республики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jc w:val="left"/>
            </w:pPr>
            <w:r>
              <w:rPr>
                <w:rFonts w:ascii="Arial" w:cs="Arial" w:eastAsia="Arial" w:hAnsi="Arial"/>
                <w:sz w:val="24"/>
                <w:szCs w:val="24"/>
              </w:rPr>
              <w:t xml:space="preserve">В дополнение к вышеуказанным документам представляются следующие документы:</w:t>
            </w:r>
          </w:p>
          <w:p>
            <w:pPr>
              <w:jc w:val="left"/>
            </w:pPr>
            <w:r>
              <w:rPr>
                <w:rFonts w:ascii="Arial" w:cs="Arial" w:eastAsia="Arial" w:hAnsi="Arial"/>
                <w:sz w:val="24"/>
                <w:szCs w:val="24"/>
              </w:rPr>
              <w:t xml:space="preserve">1) при достижении лицом 16-летнего возраста:</w:t>
            </w:r>
          </w:p>
          <w:p>
            <w:pPr>
              <w:jc w:val="left"/>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w:t>
            </w:r>
          </w:p>
          <w:p>
            <w:pPr>
              <w:jc w:val="left"/>
            </w:pPr>
            <w:r>
              <w:rPr>
                <w:rFonts w:ascii="Arial" w:cs="Arial" w:eastAsia="Arial" w:hAnsi="Arial"/>
                <w:sz w:val="24"/>
                <w:szCs w:val="24"/>
              </w:rPr>
              <w:t xml:space="preserve">- паспорта родителей (опекуна/попечителя) или одного из родителей (в случае отсутствия второго) для определения гражданства заявителя, либо общегражданский паспорт (при наличии) - при отсутствии данных в ЕГРН;</w:t>
            </w:r>
          </w:p>
          <w:p>
            <w:pPr>
              <w:jc w:val="left"/>
            </w:pPr>
            <w:r>
              <w:rPr>
                <w:rFonts w:ascii="Arial" w:cs="Arial" w:eastAsia="Arial" w:hAnsi="Arial"/>
                <w:sz w:val="24"/>
                <w:szCs w:val="24"/>
              </w:rPr>
              <w:t xml:space="preserve">- ходатайство о выдаче паспорта образца 2017 года - для юридических лиц, выступающих в качестве опекуна/попечителя;</w:t>
            </w:r>
          </w:p>
          <w:p>
            <w:pPr>
              <w:jc w:val="left"/>
            </w:pPr>
            <w:r>
              <w:rPr>
                <w:rFonts w:ascii="Arial" w:cs="Arial" w:eastAsia="Arial" w:hAnsi="Arial"/>
                <w:sz w:val="24"/>
                <w:szCs w:val="24"/>
              </w:rPr>
              <w:t xml:space="preserve">2) в случае несвоевременного документирования лица (при достижении им 18-летнего возраста и старше):</w:t>
            </w:r>
          </w:p>
          <w:p>
            <w:pPr>
              <w:jc w:val="left"/>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w:t>
            </w:r>
          </w:p>
          <w:p>
            <w:pPr>
              <w:jc w:val="left"/>
            </w:pPr>
            <w:r>
              <w:rPr>
                <w:rFonts w:ascii="Arial" w:cs="Arial" w:eastAsia="Arial" w:hAnsi="Arial"/>
                <w:sz w:val="24"/>
                <w:szCs w:val="24"/>
              </w:rPr>
              <w:t xml:space="preserve">3) при обмене паспорта образца 2017 года:</w:t>
            </w:r>
          </w:p>
          <w:p>
            <w:pPr>
              <w:jc w:val="left"/>
            </w:pPr>
            <w:r>
              <w:rPr>
                <w:rFonts w:ascii="Arial" w:cs="Arial" w:eastAsia="Arial" w:hAnsi="Arial"/>
                <w:sz w:val="24"/>
                <w:szCs w:val="24"/>
              </w:rPr>
              <w:t xml:space="preserve">- паспорт, подлежащий обмену;</w:t>
            </w:r>
          </w:p>
          <w:p>
            <w:pPr>
              <w:jc w:val="left"/>
            </w:pPr>
            <w:r>
              <w:rPr>
                <w:rFonts w:ascii="Arial" w:cs="Arial" w:eastAsia="Arial" w:hAnsi="Arial"/>
                <w:sz w:val="24"/>
                <w:szCs w:val="24"/>
              </w:rPr>
              <w:t xml:space="preserve">4) при обмене паспорта гражданина Кыргызской Республики образца 2004 либо 1994 года:</w:t>
            </w:r>
          </w:p>
          <w:p>
            <w:pPr>
              <w:jc w:val="left"/>
            </w:pPr>
            <w:r>
              <w:rPr>
                <w:rFonts w:ascii="Arial" w:cs="Arial" w:eastAsia="Arial" w:hAnsi="Arial"/>
                <w:sz w:val="24"/>
                <w:szCs w:val="24"/>
              </w:rPr>
              <w:t xml:space="preserve">а) в связи с истечением срока действия паспорта либо по желанию заявителя:</w:t>
            </w:r>
          </w:p>
          <w:p>
            <w:pPr>
              <w:jc w:val="left"/>
            </w:pPr>
            <w:r>
              <w:rPr>
                <w:rFonts w:ascii="Arial" w:cs="Arial" w:eastAsia="Arial" w:hAnsi="Arial"/>
                <w:sz w:val="24"/>
                <w:szCs w:val="24"/>
              </w:rPr>
              <w:t xml:space="preserve">- паспорт, подлежащий обмену;</w:t>
            </w:r>
          </w:p>
          <w:p>
            <w:pPr>
              <w:jc w:val="left"/>
            </w:pPr>
            <w:r>
              <w:rPr>
                <w:rFonts w:ascii="Arial" w:cs="Arial" w:eastAsia="Arial" w:hAnsi="Arial"/>
                <w:sz w:val="24"/>
                <w:szCs w:val="24"/>
              </w:rPr>
              <w:t xml:space="preserve">б) в связи с изменением персональных данных или обнаружением ошибочно произведенных в паспорте гражданина Кыргызской Республики образца 2004 года или 1994 года записей:</w:t>
            </w:r>
          </w:p>
          <w:p>
            <w:pPr>
              <w:jc w:val="left"/>
            </w:pPr>
            <w:r>
              <w:rPr>
                <w:rFonts w:ascii="Arial" w:cs="Arial" w:eastAsia="Arial" w:hAnsi="Arial"/>
                <w:sz w:val="24"/>
                <w:szCs w:val="24"/>
              </w:rPr>
              <w:t xml:space="preserve">- паспорт, подлежащий обмену;</w:t>
            </w:r>
          </w:p>
          <w:p>
            <w:pPr>
              <w:jc w:val="left"/>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выписка из актовой записи - при отсутствии данных в ЕГРН или в случае отсутствия формы № 1 на ранее выданный паспорт образца 2004 года или 1994 года;</w:t>
            </w:r>
          </w:p>
          <w:p>
            <w:pPr>
              <w:jc w:val="left"/>
            </w:pPr>
            <w:r>
              <w:rPr>
                <w:rFonts w:ascii="Arial" w:cs="Arial" w:eastAsia="Arial" w:hAnsi="Arial"/>
                <w:sz w:val="24"/>
                <w:szCs w:val="24"/>
              </w:rPr>
              <w:t xml:space="preserve">5) при обмене паспорта гражданина Союза Советских Социалистических Республик образца 1974 года:</w:t>
            </w:r>
          </w:p>
          <w:p>
            <w:pPr>
              <w:jc w:val="left"/>
            </w:pPr>
            <w:r>
              <w:rPr>
                <w:rFonts w:ascii="Arial" w:cs="Arial" w:eastAsia="Arial" w:hAnsi="Arial"/>
                <w:sz w:val="24"/>
                <w:szCs w:val="24"/>
              </w:rPr>
              <w:t xml:space="preserve">- паспорт гражданина Союза Советских Социалистических Республик образца 1974 года, подлежащий обмену;</w:t>
            </w:r>
          </w:p>
          <w:p>
            <w:pPr>
              <w:jc w:val="left"/>
            </w:pPr>
            <w:r>
              <w:rPr>
                <w:rFonts w:ascii="Arial" w:cs="Arial" w:eastAsia="Arial" w:hAnsi="Arial"/>
                <w:sz w:val="24"/>
                <w:szCs w:val="24"/>
              </w:rPr>
              <w:t xml:space="preserve">- заключение о принадлежности заявителя к гражданству Кыргызской Республики в соответствии с </w:t>
            </w:r>
            <w:hyperlink w:history="1" r:id="rId_zd3hhoy9nafq2trtanet">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xlgysaivqzdbaquvtqsy">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августа 2013 года № 174;</w:t>
            </w:r>
          </w:p>
          <w:p>
            <w:pPr>
              <w:jc w:val="left"/>
            </w:pPr>
            <w:r>
              <w:rPr>
                <w:rFonts w:ascii="Arial" w:cs="Arial" w:eastAsia="Arial" w:hAnsi="Arial"/>
                <w:sz w:val="24"/>
                <w:szCs w:val="24"/>
              </w:rPr>
              <w:t xml:space="preserve">6) при обращении в связи с порчей паспорта образца 2017 года, паспорта гражданина Кыргызской Республики образца 2004 или 1994 года:</w:t>
            </w:r>
          </w:p>
          <w:p>
            <w:pPr>
              <w:jc w:val="left"/>
            </w:pPr>
            <w:r>
              <w:rPr>
                <w:rFonts w:ascii="Arial" w:cs="Arial" w:eastAsia="Arial" w:hAnsi="Arial"/>
                <w:sz w:val="24"/>
                <w:szCs w:val="24"/>
              </w:rPr>
              <w:t xml:space="preserve">- испорченный паспорт, подлежащий обмену.</w:t>
            </w:r>
          </w:p>
          <w:p>
            <w:pPr>
              <w:jc w:val="left"/>
            </w:pPr>
            <w:r>
              <w:rPr>
                <w:rFonts w:ascii="Arial" w:cs="Arial" w:eastAsia="Arial" w:hAnsi="Arial"/>
                <w:sz w:val="24"/>
                <w:szCs w:val="24"/>
              </w:rPr>
              <w:t xml:space="preserve">При невозможности установления личности заявителя и реквизитов паспорта (для паспорта образца 2004 года или 1994 года и при отсутствии данных в ЕГРН) сотрудником территориального подразделения проводится проверка факта выдачи испорченного паспорта на основании формы № 1 на ранее выданный паспорт;</w:t>
            </w:r>
          </w:p>
          <w:p>
            <w:pPr>
              <w:jc w:val="left"/>
            </w:pPr>
            <w:r>
              <w:rPr>
                <w:rFonts w:ascii="Arial" w:cs="Arial" w:eastAsia="Arial" w:hAnsi="Arial"/>
                <w:sz w:val="24"/>
                <w:szCs w:val="24"/>
              </w:rPr>
              <w:t xml:space="preserve">7) в связи с утратой паспорта гражданина Кыргызской Республики образца 2004 года или 1994 года:</w:t>
            </w:r>
          </w:p>
          <w:p>
            <w:pPr>
              <w:jc w:val="left"/>
            </w:pPr>
            <w:r>
              <w:rPr>
                <w:rFonts w:ascii="Arial" w:cs="Arial" w:eastAsia="Arial" w:hAnsi="Arial"/>
                <w:sz w:val="24"/>
                <w:szCs w:val="24"/>
              </w:rPr>
              <w:t xml:space="preserve">- заявление заявителя о выдаче паспорта образца 2017 года взамен утраченного, в котором указывается, где, когда и при каких обстоятельствах был утрачен паспорт;</w:t>
            </w:r>
          </w:p>
          <w:p>
            <w:pPr>
              <w:jc w:val="left"/>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 или в случае отсутствия формы № 1 на ранее выданный паспорт образца 2004 года или 1994 года.</w:t>
            </w:r>
          </w:p>
          <w:p>
            <w:pPr>
              <w:jc w:val="left"/>
            </w:pPr>
            <w:r>
              <w:rPr>
                <w:rFonts w:ascii="Arial" w:cs="Arial" w:eastAsia="Arial" w:hAnsi="Arial"/>
                <w:sz w:val="24"/>
                <w:szCs w:val="24"/>
              </w:rPr>
              <w:t xml:space="preserve">При отсутствии данных в ЕГРН на основании вышеуказанных документов формируется дело об утрате паспорта гражданина Кыргызской Республики образца 2004 года или образца 1994 года. Заявление о выдаче паспорта образца 2017 года взамен утраченного паспорта рассматривается в течение 5 рабочих дней.</w:t>
            </w:r>
          </w:p>
          <w:p>
            <w:pPr>
              <w:jc w:val="left"/>
            </w:pPr>
            <w:r>
              <w:rPr>
                <w:rFonts w:ascii="Arial" w:cs="Arial" w:eastAsia="Arial" w:hAnsi="Arial"/>
                <w:sz w:val="24"/>
                <w:szCs w:val="24"/>
              </w:rPr>
              <w:t xml:space="preserve">Порядок формирования и ведения дела по утрате определяется уполномоченным органом;</w:t>
            </w:r>
          </w:p>
          <w:p>
            <w:pPr>
              <w:jc w:val="left"/>
            </w:pPr>
            <w:r>
              <w:rPr>
                <w:rFonts w:ascii="Arial" w:cs="Arial" w:eastAsia="Arial" w:hAnsi="Arial"/>
                <w:sz w:val="24"/>
                <w:szCs w:val="24"/>
              </w:rPr>
              <w:t xml:space="preserve">8) в связи с утратой паспорта образца 2017 года:</w:t>
            </w:r>
          </w:p>
          <w:p>
            <w:pPr>
              <w:jc w:val="left"/>
            </w:pPr>
            <w:r>
              <w:rPr>
                <w:rFonts w:ascii="Arial" w:cs="Arial" w:eastAsia="Arial" w:hAnsi="Arial"/>
                <w:sz w:val="24"/>
                <w:szCs w:val="24"/>
              </w:rPr>
              <w:t xml:space="preserve">- заявление заявителя о выдаче паспорта образца 2017 года взамен утраченного;</w:t>
            </w:r>
          </w:p>
          <w:p>
            <w:pPr>
              <w:jc w:val="left"/>
            </w:pPr>
            <w:r>
              <w:rPr>
                <w:rFonts w:ascii="Arial" w:cs="Arial" w:eastAsia="Arial" w:hAnsi="Arial"/>
                <w:sz w:val="24"/>
                <w:szCs w:val="24"/>
              </w:rPr>
              <w:t xml:space="preserve">9) в связи с принятием или восстановлением в гражданстве Кыргызской Республики:</w:t>
            </w:r>
          </w:p>
          <w:p>
            <w:pPr>
              <w:jc w:val="left"/>
            </w:pPr>
            <w:r>
              <w:rPr>
                <w:rFonts w:ascii="Arial" w:cs="Arial" w:eastAsia="Arial" w:hAnsi="Arial"/>
                <w:sz w:val="24"/>
                <w:szCs w:val="24"/>
              </w:rPr>
              <w:t xml:space="preserve">- иностранный паспорт. Иностранные паспорта заявителей, ранее имевших гражданство приграничных с Кыргызской Республикой государств, подлежат изъятию в соответствии с </w:t>
            </w:r>
            <w:hyperlink w:history="1" r:id="rIdb5er99w3peeqe_yjffa-m">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mwsuxkqdukbcoggz6vql2">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августа 2013 года № 174;</w:t>
            </w:r>
          </w:p>
          <w:p>
            <w:pPr>
              <w:jc w:val="left"/>
            </w:pPr>
            <w:r>
              <w:rPr>
                <w:rFonts w:ascii="Arial" w:cs="Arial" w:eastAsia="Arial" w:hAnsi="Arial"/>
                <w:sz w:val="24"/>
                <w:szCs w:val="24"/>
              </w:rPr>
              <w:t xml:space="preserve">- справка о приеме или восстановлении заявителя в гражданстве Кыргызской Республики - при отсутствии данных в ЕГРН;</w:t>
            </w:r>
          </w:p>
          <w:p>
            <w:pPr>
              <w:jc w:val="left"/>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 или в случае отсутствия формы № 1 на ранее выданный паспорт образца 2004 года или 1994 года;</w:t>
            </w:r>
          </w:p>
          <w:p>
            <w:pPr>
              <w:jc w:val="left"/>
            </w:pPr>
            <w:r>
              <w:rPr>
                <w:rFonts w:ascii="Arial" w:cs="Arial" w:eastAsia="Arial" w:hAnsi="Arial"/>
                <w:sz w:val="24"/>
                <w:szCs w:val="24"/>
              </w:rPr>
              <w:t xml:space="preserve">-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 при отсутствии данных в ЕГРН;</w:t>
            </w:r>
          </w:p>
          <w:p>
            <w:pPr>
              <w:jc w:val="left"/>
            </w:pPr>
            <w:r>
              <w:rPr>
                <w:rFonts w:ascii="Arial" w:cs="Arial" w:eastAsia="Arial" w:hAnsi="Arial"/>
                <w:sz w:val="24"/>
                <w:szCs w:val="24"/>
              </w:rPr>
              <w:t xml:space="preserve">10) при освобождении из мест лишения свободы в случае, если заявитель ранее не был документирован паспортом образца 2017 года либо паспортом гражданина Кыргызской Республики образца 2004 года, или 1994 года:</w:t>
            </w:r>
          </w:p>
          <w:p>
            <w:pPr>
              <w:jc w:val="left"/>
            </w:pPr>
            <w:r>
              <w:rPr>
                <w:rFonts w:ascii="Arial" w:cs="Arial" w:eastAsia="Arial" w:hAnsi="Arial"/>
                <w:sz w:val="24"/>
                <w:szCs w:val="24"/>
              </w:rPr>
              <w:t xml:space="preserve">- справка об освобождении из мест лишения свободы;</w:t>
            </w:r>
          </w:p>
          <w:p>
            <w:pPr>
              <w:jc w:val="left"/>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w:t>
            </w:r>
          </w:p>
          <w:p>
            <w:pPr>
              <w:jc w:val="left"/>
            </w:pPr>
            <w:r>
              <w:rPr>
                <w:rFonts w:ascii="Arial" w:cs="Arial" w:eastAsia="Arial" w:hAnsi="Arial"/>
                <w:sz w:val="24"/>
                <w:szCs w:val="24"/>
              </w:rPr>
              <w:t xml:space="preserve">- заключение о принадлежности заявителя к гражданству Кыргызской Республики в соответствии с </w:t>
            </w:r>
            <w:hyperlink w:history="1" r:id="rIdwf6qbqdaskagg-gdfmrfk">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zxid4coeke6j9ythg3ldo">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августа 2013 года № 174;</w:t>
            </w:r>
          </w:p>
          <w:p>
            <w:pPr>
              <w:jc w:val="left"/>
            </w:pPr>
            <w:r>
              <w:rPr>
                <w:rFonts w:ascii="Arial" w:cs="Arial" w:eastAsia="Arial" w:hAnsi="Arial"/>
                <w:sz w:val="24"/>
                <w:szCs w:val="24"/>
              </w:rPr>
              <w:t xml:space="preserve">11) при отбывании наказания гражданами в исправительных учреждениях уголовно-исполнительной системы:</w:t>
            </w:r>
          </w:p>
          <w:p>
            <w:pPr>
              <w:jc w:val="left"/>
            </w:pPr>
            <w:r>
              <w:rPr>
                <w:rFonts w:ascii="Arial" w:cs="Arial" w:eastAsia="Arial" w:hAnsi="Arial"/>
                <w:sz w:val="24"/>
                <w:szCs w:val="24"/>
              </w:rPr>
              <w:t xml:space="preserve">- ходатайство администрации исправительного учреждения о выдаче паспорта образца 2017 года;</w:t>
            </w:r>
          </w:p>
          <w:p>
            <w:pPr>
              <w:jc w:val="left"/>
            </w:pPr>
            <w:r>
              <w:rPr>
                <w:rFonts w:ascii="Arial" w:cs="Arial" w:eastAsia="Arial" w:hAnsi="Arial"/>
                <w:sz w:val="24"/>
                <w:szCs w:val="24"/>
              </w:rPr>
              <w:t xml:space="preserve">- документы, указанные в подпунктах 2-9 настоящего пункта, в зависимости от случаев, требующих документирования граждан (ответственными за сбор документов являются сотрудники Государственной регистрационной службы при Правительстве Кыргызской Республики и Государственной службы исполнения наказаний при Правительстве Кыргызской Республики);</w:t>
            </w:r>
          </w:p>
          <w:p>
            <w:pPr>
              <w:jc w:val="left"/>
            </w:pPr>
            <w:r>
              <w:rPr>
                <w:rFonts w:ascii="Arial" w:cs="Arial" w:eastAsia="Arial" w:hAnsi="Arial"/>
                <w:sz w:val="24"/>
                <w:szCs w:val="24"/>
              </w:rPr>
              <w:t xml:space="preserve">12) при нахождении граждан в местах содержания под стражей в качестве подозреваемого, обвиняемого:</w:t>
            </w:r>
          </w:p>
          <w:p>
            <w:pPr>
              <w:jc w:val="left"/>
            </w:pPr>
            <w:r>
              <w:rPr>
                <w:rFonts w:ascii="Arial" w:cs="Arial" w:eastAsia="Arial" w:hAnsi="Arial"/>
                <w:sz w:val="24"/>
                <w:szCs w:val="24"/>
              </w:rPr>
              <w:t xml:space="preserve">- ходатайство органа, в производстве которого находятся уголовные дела граждан;</w:t>
            </w:r>
          </w:p>
          <w:p>
            <w:pPr>
              <w:jc w:val="left"/>
            </w:pPr>
            <w:r>
              <w:rPr>
                <w:rFonts w:ascii="Arial" w:cs="Arial" w:eastAsia="Arial" w:hAnsi="Arial"/>
                <w:sz w:val="24"/>
                <w:szCs w:val="24"/>
              </w:rPr>
              <w:t xml:space="preserve">- документы, указанные в подпунктах 2-9 настоящего пункта, в зависимости от случаев, требующих документирования граждан (ответственными за сбор документов являются сотрудники Государственной регистрационной службы при Правительстве Кыргызской Республики и Государственной службы исполнения наказаний при Правительстве Кыргызской Республики).</w:t>
            </w:r>
          </w:p>
          <w:p>
            <w:pPr>
              <w:jc w:val="left"/>
            </w:pPr>
            <w:r>
              <w:rPr>
                <w:rFonts w:ascii="Arial" w:cs="Arial" w:eastAsia="Arial" w:hAnsi="Arial"/>
                <w:sz w:val="24"/>
                <w:szCs w:val="24"/>
              </w:rPr>
              <w:t xml:space="preserve">Для получения данной услуги заявителю необходимо наличие регистрационного учета (прописки). Информацию о прописке гражданин может получить на портале электронных услуг (e.srs.kg) в режиме онлайн или позвонить в Колл-центр по номеру 119</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w:t>
            </w:r>
          </w:p>
          <w:p>
            <w:pPr>
              <w:jc w:val="left"/>
            </w:pPr>
            <w:r>
              <w:rPr>
                <w:rFonts w:ascii="Arial" w:cs="Arial" w:eastAsia="Arial" w:hAnsi="Arial"/>
                <w:sz w:val="24"/>
                <w:szCs w:val="24"/>
              </w:rPr>
              <w:t xml:space="preserve">За оказание государственной услуги взимается государственная пошлина в соответствии с </w:t>
            </w:r>
            <w:hyperlink w:history="1" r:id="rId2k6-jnzbiwfnzcorwhuq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cjf9drfw0yjtgokb24ymb">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государственной пошлины" от 15 апреля 2019 года № 159.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 Также оплачивается бланк паспорта и изготовление (персонификацию) паспорта.</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центров обслуживания населения, филиалах Государственного предприятия "Кыргыз почтасы" при Государственной регистрационной службе при Правительстве Кыргызской Республики.</w:t>
            </w:r>
          </w:p>
          <w:p>
            <w:pPr>
              <w:jc w:val="left"/>
            </w:pPr>
            <w:r>
              <w:rPr>
                <w:rFonts w:ascii="Arial" w:cs="Arial" w:eastAsia="Arial" w:hAnsi="Arial"/>
                <w:sz w:val="24"/>
                <w:szCs w:val="24"/>
              </w:rPr>
              <w:t xml:space="preserve">В случае выездного приема документов для оформления, изготовления и выдачи паспорта образца 2017 года, транспортные расходы, связанные с выездом, осуществляются за счет средств предприятия-изготовителя в случаях обращения следующих категорий лиц:</w:t>
            </w:r>
          </w:p>
          <w:p>
            <w:pPr>
              <w:jc w:val="left"/>
            </w:pPr>
            <w:r>
              <w:rPr>
                <w:rFonts w:ascii="Arial" w:cs="Arial" w:eastAsia="Arial" w:hAnsi="Arial"/>
                <w:sz w:val="24"/>
                <w:szCs w:val="24"/>
              </w:rPr>
              <w:t xml:space="preserve">1) ветеранов Великой Отечественной войны;</w:t>
            </w:r>
          </w:p>
          <w:p>
            <w:pPr>
              <w:jc w:val="left"/>
            </w:pPr>
            <w:r>
              <w:rPr>
                <w:rFonts w:ascii="Arial" w:cs="Arial" w:eastAsia="Arial" w:hAnsi="Arial"/>
                <w:sz w:val="24"/>
                <w:szCs w:val="24"/>
              </w:rPr>
              <w:t xml:space="preserve">2) лиц, проживающих в домах-интернатах для престарелых;</w:t>
            </w:r>
          </w:p>
          <w:p>
            <w:pPr>
              <w:jc w:val="left"/>
            </w:pPr>
            <w:r>
              <w:rPr>
                <w:rFonts w:ascii="Arial" w:cs="Arial" w:eastAsia="Arial" w:hAnsi="Arial"/>
                <w:sz w:val="24"/>
                <w:szCs w:val="24"/>
              </w:rPr>
              <w:t xml:space="preserve">3) лиц с ограниченными возможностями здоровья, имеющих инвалидность I группы;</w:t>
            </w:r>
          </w:p>
          <w:p>
            <w:pPr>
              <w:jc w:val="left"/>
            </w:pPr>
            <w:r>
              <w:rPr>
                <w:rFonts w:ascii="Arial" w:cs="Arial" w:eastAsia="Arial" w:hAnsi="Arial"/>
                <w:sz w:val="24"/>
                <w:szCs w:val="24"/>
              </w:rPr>
              <w:t xml:space="preserve">4) детей-сирот, выпускников интернатных учреждений и детей, оставшихся без попечения родителей;</w:t>
            </w:r>
          </w:p>
          <w:p>
            <w:pPr>
              <w:jc w:val="left"/>
            </w:pPr>
            <w:r>
              <w:rPr>
                <w:rFonts w:ascii="Arial" w:cs="Arial" w:eastAsia="Arial" w:hAnsi="Arial"/>
                <w:sz w:val="24"/>
                <w:szCs w:val="24"/>
              </w:rPr>
              <w:t xml:space="preserve">5) отбывающих наказание в исправительных учреждениях уголовно-исполнительной системы, на основании ходатайства администраций данных учреждений;</w:t>
            </w:r>
          </w:p>
          <w:p>
            <w:pPr>
              <w:jc w:val="left"/>
            </w:pPr>
            <w:r>
              <w:rPr>
                <w:rFonts w:ascii="Arial" w:cs="Arial" w:eastAsia="Arial" w:hAnsi="Arial"/>
                <w:sz w:val="24"/>
                <w:szCs w:val="24"/>
              </w:rPr>
              <w:t xml:space="preserve">6) содержащихся в местах содержания под стражей в качестве подозреваемых и обвиняемых, на основании ходатайства органа, в производстве которого находятся их уголовные дела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к лицам, получающим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и муниципальной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электронном формате услуга не предоставляется. Потребитель может получить электронную онлайн-консультацию на порталах: e.gov.kg и portal.srs.kg.</w:t>
            </w:r>
          </w:p>
          <w:p>
            <w:pPr>
              <w:jc w:val="left"/>
            </w:pPr>
            <w:r>
              <w:rPr>
                <w:rFonts w:ascii="Arial" w:cs="Arial" w:eastAsia="Arial" w:hAnsi="Arial"/>
                <w:sz w:val="24"/>
                <w:szCs w:val="24"/>
              </w:rPr>
              <w:t xml:space="preserve">Стадия онлайновой интерактивности - 1</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несоответствия заявителя требованиям, установленные пунктом 3, и при отсутствии необходимых документов согласно пункту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подведомственных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Документирование граждан Кыргызской Республики паспортами в форме общегражданского паспорта - глава 6, пункт 50 </w:t>
            </w:r>
            <w:hyperlink w:history="1" r:id="rIdiit4lei1f4jyuqj-pfydg">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(учреждение),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обеспечивающий функции по реализации государственной политики в области регистрации населения (далее - уполномоченный орган), и его подведомственные подразделения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 (не указываются ведомственные НПА)</w:t>
            </w:r>
          </w:p>
        </w:tc>
        <w:tc>
          <w:tcPr>
            <w:tcW w:type="dxa" w:w="3393"/>
            <w:tcBorders>
              <w:top w:val="none" w:color="auto" w:sz="0"/>
              <w:left w:val="none" w:color="auto" w:sz="0"/>
              <w:bottom w:val="single" w:color="CBBF9E" w:sz="4"/>
              <w:right w:val="single" w:color="CBBF9E" w:sz="4"/>
            </w:tcBorders>
            <w:vAlign w:val="top"/>
          </w:tcPr>
          <w:p>
            <w:pPr>
              <w:jc w:val="left"/>
            </w:pPr>
            <w:hyperlink w:history="1" r:id="rId4ve33hq7e3byc8z7qujk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w:t>
            </w:r>
          </w:p>
          <w:p>
            <w:pPr>
              <w:jc w:val="left"/>
            </w:pPr>
            <w:hyperlink w:history="1" r:id="rIdce6tpmixbulsj_iwqmym_">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о порядке приема документов, оформления, изготовления (персонификации), учета, выдачи и уничтожения идентификационной карты-паспорта гражданина Кыргызской Республики образца 2017 года (ID-карта) и общегражданского паспорта гражданина Кыргызской Республики образца 2006 года, утвержденная </w:t>
            </w:r>
            <w:hyperlink w:history="1" r:id="rIdihjanng_os9x2miwcxc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апреля 2017 года № 238</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В соответствии с изменениями, внесенными </w:t>
            </w:r>
            <w:hyperlink w:history="1" r:id="rIdb_pwb3cbvc8s34ljijq9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w:t>
            </w:r>
            <w:r>
              <w:rPr>
                <w:rFonts w:ascii="Arial" w:cs="Arial" w:eastAsia="Arial" w:hAnsi="Arial"/>
                <w:i/>
                <w:iCs/>
                <w:sz w:val="24"/>
                <w:szCs w:val="24"/>
              </w:rPr>
              <w:t xml:space="preserve">13 января</w:t>
            </w:r>
            <w:r>
              <w:rPr>
                <w:rFonts w:ascii="Arial" w:cs="Arial" w:eastAsia="Arial" w:hAnsi="Arial"/>
                <w:i/>
                <w:iCs/>
                <w:sz w:val="24"/>
                <w:szCs w:val="24"/>
              </w:rPr>
              <w:t xml:space="preserve"> 20</w:t>
            </w:r>
            <w:r>
              <w:rPr>
                <w:rFonts w:ascii="Arial" w:cs="Arial" w:eastAsia="Arial" w:hAnsi="Arial"/>
                <w:i/>
                <w:iCs/>
                <w:sz w:val="24"/>
                <w:szCs w:val="24"/>
              </w:rPr>
              <w:t xml:space="preserve">20</w:t>
            </w:r>
            <w:r>
              <w:rPr>
                <w:rFonts w:ascii="Arial" w:cs="Arial" w:eastAsia="Arial" w:hAnsi="Arial"/>
                <w:i/>
                <w:iCs/>
                <w:sz w:val="24"/>
                <w:szCs w:val="24"/>
              </w:rPr>
              <w:t xml:space="preserve"> года № </w:t>
            </w:r>
            <w:r>
              <w:rPr>
                <w:rFonts w:ascii="Arial" w:cs="Arial" w:eastAsia="Arial" w:hAnsi="Arial"/>
                <w:i/>
                <w:iCs/>
                <w:sz w:val="24"/>
                <w:szCs w:val="24"/>
              </w:rPr>
              <w:t xml:space="preserve">6</w:t>
            </w:r>
            <w:r>
              <w:rPr>
                <w:rFonts w:ascii="Arial" w:cs="Arial" w:eastAsia="Arial" w:hAnsi="Arial"/>
                <w:i/>
                <w:iCs/>
                <w:sz w:val="24"/>
                <w:szCs w:val="24"/>
              </w:rPr>
              <w:t xml:space="preserve"> в раздел </w:t>
            </w:r>
            <w:r>
              <w:rPr>
                <w:rFonts w:ascii="Arial" w:cs="Arial" w:eastAsia="Arial" w:hAnsi="Arial"/>
                <w:i/>
                <w:iCs/>
                <w:sz w:val="24"/>
                <w:szCs w:val="24"/>
              </w:rPr>
              <w:t xml:space="preserve">V</w:t>
            </w:r>
            <w:r>
              <w:rPr>
                <w:rFonts w:ascii="Arial" w:cs="Arial" w:eastAsia="Arial" w:hAnsi="Arial"/>
                <w:i/>
                <w:iCs/>
                <w:sz w:val="24"/>
                <w:szCs w:val="24"/>
              </w:rPr>
              <w:t xml:space="preserve"> стандартов, </w:t>
            </w:r>
            <w:r>
              <w:rPr>
                <w:rFonts w:ascii="Arial" w:cs="Arial" w:eastAsia="Arial" w:hAnsi="Arial"/>
                <w:i/>
                <w:iCs/>
                <w:sz w:val="24"/>
                <w:szCs w:val="24"/>
              </w:rPr>
              <w:t xml:space="preserve">глав</w:t>
            </w:r>
            <w:r>
              <w:rPr>
                <w:rFonts w:ascii="Arial" w:cs="Arial" w:eastAsia="Arial" w:hAnsi="Arial"/>
                <w:i/>
                <w:iCs/>
                <w:sz w:val="24"/>
                <w:szCs w:val="24"/>
              </w:rPr>
              <w:t xml:space="preserve">ы 41 в тексте имеется расхождение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Общегражданский паспорт гражданина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по принципу живой очереди, в центрах облуживания населения потребители обслуживаются по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беременные женщины) обслуживаются вне очереди или, если они не могут подняться в помещение, сотрудник спускается к ним для консультирования.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 в том числе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40 минут.</w:t>
            </w:r>
          </w:p>
          <w:p>
            <w:pPr>
              <w:jc w:val="left"/>
            </w:pPr>
            <w:r>
              <w:rPr>
                <w:rFonts w:ascii="Arial" w:cs="Arial" w:eastAsia="Arial" w:hAnsi="Arial"/>
                <w:sz w:val="24"/>
                <w:szCs w:val="24"/>
              </w:rPr>
              <w:t xml:space="preserve">Общий срок предоставления услуги (в том числе в электронном формате) - не более 18 рабочих дней.</w:t>
            </w:r>
          </w:p>
          <w:p>
            <w:pPr>
              <w:jc w:val="left"/>
            </w:pPr>
            <w:r>
              <w:rPr>
                <w:rFonts w:ascii="Arial" w:cs="Arial" w:eastAsia="Arial" w:hAnsi="Arial"/>
                <w:sz w:val="24"/>
                <w:szCs w:val="24"/>
              </w:rPr>
              <w:t xml:space="preserve">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на сайте уполномоченного органа: grs.gov.kg;</w:t>
            </w:r>
          </w:p>
          <w:p>
            <w:pPr>
              <w:jc w:val="left"/>
            </w:pPr>
            <w:r>
              <w:rPr>
                <w:rFonts w:ascii="Arial" w:cs="Arial" w:eastAsia="Arial" w:hAnsi="Arial"/>
                <w:sz w:val="24"/>
                <w:szCs w:val="24"/>
              </w:rPr>
              <w:t xml:space="preserve">- на государственном портале электронных услуг: e.gov.kg;</w:t>
            </w:r>
          </w:p>
          <w:p>
            <w:pPr>
              <w:jc w:val="left"/>
            </w:pPr>
            <w:r>
              <w:rPr>
                <w:rFonts w:ascii="Arial" w:cs="Arial" w:eastAsia="Arial" w:hAnsi="Arial"/>
                <w:sz w:val="24"/>
                <w:szCs w:val="24"/>
              </w:rPr>
              <w:t xml:space="preserve">- на ведомственном портале государственных услуг: portal.srs.kg;</w:t>
            </w:r>
          </w:p>
          <w:p>
            <w:pPr>
              <w:jc w:val="left"/>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left"/>
            </w:pPr>
            <w:r>
              <w:rPr>
                <w:rFonts w:ascii="Arial" w:cs="Arial" w:eastAsia="Arial" w:hAnsi="Arial"/>
                <w:sz w:val="24"/>
                <w:szCs w:val="24"/>
              </w:rPr>
              <w:t xml:space="preserve">- в устной форме (при личном контакте,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 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на официальном сайте уполномоченного органа (grs.gov.kg);</w:t>
            </w:r>
          </w:p>
          <w:p>
            <w:pPr>
              <w:jc w:val="left"/>
            </w:pPr>
            <w:r>
              <w:rPr>
                <w:rFonts w:ascii="Arial" w:cs="Arial" w:eastAsia="Arial" w:hAnsi="Arial"/>
                <w:sz w:val="24"/>
                <w:szCs w:val="24"/>
              </w:rPr>
              <w:t xml:space="preserve">- на государственном портале электронных услуг: е.gov.kg;</w:t>
            </w:r>
          </w:p>
          <w:p>
            <w:pPr>
              <w:jc w:val="left"/>
            </w:pPr>
            <w:r>
              <w:rPr>
                <w:rFonts w:ascii="Arial" w:cs="Arial" w:eastAsia="Arial" w:hAnsi="Arial"/>
                <w:sz w:val="24"/>
                <w:szCs w:val="24"/>
              </w:rPr>
              <w:t xml:space="preserve">- на ведомственном портале государственных услуг: portal.srs.kg;</w:t>
            </w:r>
          </w:p>
          <w:p>
            <w:pPr>
              <w:jc w:val="left"/>
            </w:pPr>
            <w:r>
              <w:rPr>
                <w:rFonts w:ascii="Arial" w:cs="Arial" w:eastAsia="Arial" w:hAnsi="Arial"/>
                <w:sz w:val="24"/>
                <w:szCs w:val="24"/>
              </w:rPr>
              <w:t xml:space="preserve">- личное обращение и контакты по телефону Колл-центра Государственной регистрационной службы при Правительстве Кыргызской Республики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 Все сотрудники, работающие с населением, имеют персонифицированные таблички (бейджи), с указанием фамилии, имени, отчества и должности. 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 анкета-заявление, оформляемая сотрудником территориального подразделения и/или ЦОН;</w:t>
            </w:r>
          </w:p>
          <w:p>
            <w:pPr>
              <w:jc w:val="left"/>
            </w:pPr>
            <w:r>
              <w:rPr>
                <w:rFonts w:ascii="Arial" w:cs="Arial" w:eastAsia="Arial" w:hAnsi="Arial"/>
                <w:sz w:val="24"/>
                <w:szCs w:val="24"/>
              </w:rPr>
              <w:t xml:space="preserve">- квитанция, подтверждающая платеж за оформление, изготовление и выдачу общегражданского паспорта, предусмотренный законодательством Кыргызской Республики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jc w:val="left"/>
            </w:pPr>
            <w:r>
              <w:rPr>
                <w:rFonts w:ascii="Arial" w:cs="Arial" w:eastAsia="Arial" w:hAnsi="Arial"/>
                <w:sz w:val="24"/>
                <w:szCs w:val="24"/>
              </w:rPr>
              <w:t xml:space="preserve">В дополнение к вышеуказанным документам представляются следующие документы:</w:t>
            </w:r>
          </w:p>
          <w:p>
            <w:pPr>
              <w:jc w:val="left"/>
            </w:pPr>
            <w:r>
              <w:rPr>
                <w:rFonts w:ascii="Arial" w:cs="Arial" w:eastAsia="Arial" w:hAnsi="Arial"/>
                <w:sz w:val="24"/>
                <w:szCs w:val="24"/>
              </w:rPr>
              <w:t xml:space="preserve">1) для лица, не достигшего 16-летнего возраста:</w:t>
            </w:r>
          </w:p>
          <w:p>
            <w:pPr>
              <w:jc w:val="left"/>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w:t>
            </w:r>
          </w:p>
          <w:p>
            <w:pPr>
              <w:jc w:val="left"/>
            </w:pPr>
            <w:r>
              <w:rPr>
                <w:rFonts w:ascii="Arial" w:cs="Arial" w:eastAsia="Arial" w:hAnsi="Arial"/>
                <w:sz w:val="24"/>
                <w:szCs w:val="24"/>
              </w:rPr>
              <w:t xml:space="preserve">- заявление, заполненное и подписанное родителями или одним из родителей (если родитель является единственным, при наличии вступившего в законную силу судебного решения о лишении родительских прав одного из родителей, при наличии свидетельства о смерти одного из родителей, при отбывании наказания в местах лишения свободы одного из родителей, при наличии решения суда о признании одного из родителей безвестно отсутствующим, недееспособным, при нахождении одного из родителей в розыске), или иным законным представителем лица, не достигшего 16-летнего возраста, в котором указывается причина получения общегражданского паспорта;</w:t>
            </w:r>
          </w:p>
          <w:p>
            <w:pPr>
              <w:jc w:val="left"/>
            </w:pPr>
            <w:r>
              <w:rPr>
                <w:rFonts w:ascii="Arial" w:cs="Arial" w:eastAsia="Arial" w:hAnsi="Arial"/>
                <w:sz w:val="24"/>
                <w:szCs w:val="24"/>
              </w:rPr>
              <w:t xml:space="preserve">- паспорта родителей или одного из родителей (в случаях, указанных в абзаце третьем настоящего подпункта, с приложением заверенной копии документов, подтверждающих указанные случаи), или иных законных представителей лица, не достигшего 16-летнего возраста.</w:t>
            </w:r>
          </w:p>
          <w:p>
            <w:pPr>
              <w:jc w:val="left"/>
            </w:pPr>
            <w:r>
              <w:rPr>
                <w:rFonts w:ascii="Arial" w:cs="Arial" w:eastAsia="Arial" w:hAnsi="Arial"/>
                <w:sz w:val="24"/>
                <w:szCs w:val="24"/>
              </w:rPr>
              <w:t xml:space="preserve">В случае, если один из родителей заявителя является гражданином иностранного государства, представляется его нотариально заверенное согласие на оформление общегражданского паспорта для лица, не достигшего 16-летнего возраста.</w:t>
            </w:r>
          </w:p>
          <w:p>
            <w:pPr>
              <w:jc w:val="left"/>
            </w:pPr>
            <w:r>
              <w:rPr>
                <w:rFonts w:ascii="Arial" w:cs="Arial" w:eastAsia="Arial" w:hAnsi="Arial"/>
                <w:sz w:val="24"/>
                <w:szCs w:val="24"/>
              </w:rPr>
              <w:t xml:space="preserve">При отсутствии заявлений родителей или законных представителей лица, не достигшего 16-летнего возраста, в случае необходимости самостоятельного выезда за пределы Кыргызской Республики, оформление общегражданского паспорта для гражданина, не достигшего 16-летнего возраста, может быть разрешено по решению суда;</w:t>
            </w:r>
          </w:p>
          <w:p>
            <w:pPr>
              <w:jc w:val="left"/>
            </w:pPr>
            <w:r>
              <w:rPr>
                <w:rFonts w:ascii="Arial" w:cs="Arial" w:eastAsia="Arial" w:hAnsi="Arial"/>
                <w:sz w:val="24"/>
                <w:szCs w:val="24"/>
              </w:rPr>
              <w:t xml:space="preserve">2) при обращении лица, достигшего 16-летнего возраста:</w:t>
            </w:r>
          </w:p>
          <w:p>
            <w:pPr>
              <w:jc w:val="left"/>
            </w:pPr>
            <w:r>
              <w:rPr>
                <w:rFonts w:ascii="Arial" w:cs="Arial" w:eastAsia="Arial" w:hAnsi="Arial"/>
                <w:sz w:val="24"/>
                <w:szCs w:val="24"/>
              </w:rPr>
              <w:t xml:space="preserve">- паспорт гражданина Кыргызской Республики образца 2004 года (при наличии) или свидетельство о рождении, либо выписка из актовой записи о рождении - при отсутствии данных в ЕГРН;</w:t>
            </w:r>
          </w:p>
          <w:p>
            <w:pPr>
              <w:jc w:val="left"/>
            </w:pPr>
            <w:r>
              <w:rPr>
                <w:rFonts w:ascii="Arial" w:cs="Arial" w:eastAsia="Arial" w:hAnsi="Arial"/>
                <w:sz w:val="24"/>
                <w:szCs w:val="24"/>
              </w:rPr>
              <w:t xml:space="preserve">3) при обращении гражданина, осуществляющего обмен общегражданского паспорта:</w:t>
            </w:r>
          </w:p>
          <w:p>
            <w:pPr>
              <w:jc w:val="left"/>
            </w:pPr>
            <w:r>
              <w:rPr>
                <w:rFonts w:ascii="Arial" w:cs="Arial" w:eastAsia="Arial" w:hAnsi="Arial"/>
                <w:sz w:val="24"/>
                <w:szCs w:val="24"/>
              </w:rPr>
              <w:t xml:space="preserve">а) в связи с окончанием страниц для визовых отметок, по истечении срока действия:</w:t>
            </w:r>
          </w:p>
          <w:p>
            <w:pPr>
              <w:jc w:val="left"/>
            </w:pPr>
            <w:r>
              <w:rPr>
                <w:rFonts w:ascii="Arial" w:cs="Arial" w:eastAsia="Arial" w:hAnsi="Arial"/>
                <w:sz w:val="24"/>
                <w:szCs w:val="24"/>
              </w:rPr>
              <w:t xml:space="preserve">- общегражданский паспорт, подлежащий обмену;</w:t>
            </w:r>
          </w:p>
          <w:p>
            <w:pPr>
              <w:jc w:val="left"/>
            </w:pPr>
            <w:r>
              <w:rPr>
                <w:rFonts w:ascii="Arial" w:cs="Arial" w:eastAsia="Arial" w:hAnsi="Arial"/>
                <w:sz w:val="24"/>
                <w:szCs w:val="24"/>
              </w:rPr>
              <w:t xml:space="preserve">б) в связи с изменением персональных данных или обнаружения ошибочно произведенных в общегражданском паспорте записей:</w:t>
            </w:r>
          </w:p>
          <w:p>
            <w:pPr>
              <w:jc w:val="left"/>
            </w:pPr>
            <w:r>
              <w:rPr>
                <w:rFonts w:ascii="Arial" w:cs="Arial" w:eastAsia="Arial" w:hAnsi="Arial"/>
                <w:sz w:val="24"/>
                <w:szCs w:val="24"/>
              </w:rPr>
              <w:t xml:space="preserve">- общегражданский паспорт, подлежащий обмену;</w:t>
            </w:r>
          </w:p>
          <w:p>
            <w:pPr>
              <w:jc w:val="left"/>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выписка из актовой записи - при отсутствии данных в ЕГРН, или в случае отсутствия формы № 1 на ранее выданный паспорт образца 2004 года или 1994 года;</w:t>
            </w:r>
          </w:p>
          <w:p>
            <w:pPr>
              <w:jc w:val="left"/>
            </w:pPr>
            <w:r>
              <w:rPr>
                <w:rFonts w:ascii="Arial" w:cs="Arial" w:eastAsia="Arial" w:hAnsi="Arial"/>
                <w:sz w:val="24"/>
                <w:szCs w:val="24"/>
              </w:rPr>
              <w:t xml:space="preserve">в) в случае порчи общегражданского паспорта:</w:t>
            </w:r>
          </w:p>
          <w:p>
            <w:pPr>
              <w:jc w:val="left"/>
            </w:pPr>
            <w:r>
              <w:rPr>
                <w:rFonts w:ascii="Arial" w:cs="Arial" w:eastAsia="Arial" w:hAnsi="Arial"/>
                <w:sz w:val="24"/>
                <w:szCs w:val="24"/>
              </w:rPr>
              <w:t xml:space="preserve">- испорченный общегражданский паспорт, подлежащий обмену.</w:t>
            </w:r>
          </w:p>
          <w:p>
            <w:pPr>
              <w:jc w:val="left"/>
            </w:pPr>
            <w:r>
              <w:rPr>
                <w:rFonts w:ascii="Arial" w:cs="Arial" w:eastAsia="Arial" w:hAnsi="Arial"/>
                <w:sz w:val="24"/>
                <w:szCs w:val="24"/>
              </w:rPr>
              <w:t xml:space="preserve">При невозможности установления личности заявителя и реквизитов общегражданского паспорта (при отсутствии данных в ЕГРН) сотрудником территориального подразделения проводится проверка факта выдачи испорченного общегражданского паспорта на основании формы № 1 на ранее выданный общегражданский паспорт;</w:t>
            </w:r>
          </w:p>
          <w:p>
            <w:pPr>
              <w:jc w:val="left"/>
            </w:pPr>
            <w:r>
              <w:rPr>
                <w:rFonts w:ascii="Arial" w:cs="Arial" w:eastAsia="Arial" w:hAnsi="Arial"/>
                <w:sz w:val="24"/>
                <w:szCs w:val="24"/>
              </w:rPr>
              <w:t xml:space="preserve">4) при получении второго общегражданского паспорта по желанию заявителя или в связи с окончанием визовых страниц и наличия действующей визы иностранного государства в общегражданском паспорте, срок действия которого истек либо истекает:</w:t>
            </w:r>
          </w:p>
          <w:p>
            <w:pPr>
              <w:jc w:val="left"/>
            </w:pPr>
            <w:r>
              <w:rPr>
                <w:rFonts w:ascii="Arial" w:cs="Arial" w:eastAsia="Arial" w:hAnsi="Arial"/>
                <w:sz w:val="24"/>
                <w:szCs w:val="24"/>
              </w:rPr>
              <w:t xml:space="preserve">- общегражданский паспорт;</w:t>
            </w:r>
          </w:p>
          <w:p>
            <w:pPr>
              <w:jc w:val="left"/>
            </w:pPr>
            <w:r>
              <w:rPr>
                <w:rFonts w:ascii="Arial" w:cs="Arial" w:eastAsia="Arial" w:hAnsi="Arial"/>
                <w:sz w:val="24"/>
                <w:szCs w:val="24"/>
              </w:rPr>
              <w:t xml:space="preserve">5) при утрате общегражданского паспорта:</w:t>
            </w:r>
          </w:p>
          <w:p>
            <w:pPr>
              <w:jc w:val="left"/>
            </w:pPr>
            <w:r>
              <w:rPr>
                <w:rFonts w:ascii="Arial" w:cs="Arial" w:eastAsia="Arial" w:hAnsi="Arial"/>
                <w:sz w:val="24"/>
                <w:szCs w:val="24"/>
              </w:rPr>
              <w:t xml:space="preserve">- паспорт гражданина Кыргызской Республики образца 2004 года - при отсутствии данных в ЕГРН.</w:t>
            </w:r>
          </w:p>
          <w:p>
            <w:pPr>
              <w:jc w:val="left"/>
            </w:pPr>
            <w:r>
              <w:rPr>
                <w:rFonts w:ascii="Arial" w:cs="Arial" w:eastAsia="Arial" w:hAnsi="Arial"/>
                <w:sz w:val="24"/>
                <w:szCs w:val="24"/>
              </w:rPr>
              <w:t xml:space="preserve">При отсутствии данных в ЕГРН формируется дело об утрате общегражданского паспорта. Заявление о выдаче общегражданского паспорта взамен утраченного рассматривается в течение 5 рабочих дней.</w:t>
            </w:r>
          </w:p>
          <w:p>
            <w:pPr>
              <w:jc w:val="left"/>
            </w:pPr>
            <w:r>
              <w:rPr>
                <w:rFonts w:ascii="Arial" w:cs="Arial" w:eastAsia="Arial" w:hAnsi="Arial"/>
                <w:sz w:val="24"/>
                <w:szCs w:val="24"/>
              </w:rPr>
              <w:t xml:space="preserve">Для получения данной услуги заявителю необходимо наличие регистрационного учета (прописки). Информацию о прописке гражданин может получить на портале электронных услуг: e.srs.kg в режиме онлайн или позвонить в Колл-центр по номеру 119</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w:t>
            </w:r>
          </w:p>
          <w:p>
            <w:pPr>
              <w:jc w:val="left"/>
            </w:pPr>
            <w:r>
              <w:rPr>
                <w:rFonts w:ascii="Arial" w:cs="Arial" w:eastAsia="Arial" w:hAnsi="Arial"/>
                <w:sz w:val="24"/>
                <w:szCs w:val="24"/>
              </w:rPr>
              <w:t xml:space="preserve">За оказание государственной услуги взимается государственная пошлина в соответствии с </w:t>
            </w:r>
            <w:hyperlink w:history="1" r:id="rIda25gh10xnfx53o6vv_ex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oxoisoo7rqbf8rmhq6dzt">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государственной пошлины" от 15 апреля 2019 года № 159.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jc w:val="left"/>
            </w:pPr>
            <w:r>
              <w:rPr>
                <w:rFonts w:ascii="Arial" w:cs="Arial" w:eastAsia="Arial" w:hAnsi="Arial"/>
                <w:sz w:val="24"/>
                <w:szCs w:val="24"/>
              </w:rPr>
              <w:t xml:space="preserve">Также оплачивается за бланк паспорта и изготовление (персонификацию) паспорта.</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центров обслуживания населения, а также в филиалах Государственного предприятия "Кыргыз почтасы" при Государственной регистрационной службе при Правительстве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к лицам, получающим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и муниципальной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потребителя в учреждение, предоставляющее услугу.</w:t>
            </w:r>
          </w:p>
          <w:p>
            <w:pPr>
              <w:jc w:val="left"/>
            </w:pPr>
            <w:r>
              <w:rPr>
                <w:rFonts w:ascii="Arial" w:cs="Arial" w:eastAsia="Arial" w:hAnsi="Arial"/>
                <w:sz w:val="24"/>
                <w:szCs w:val="24"/>
              </w:rPr>
              <w:t xml:space="preserve">В электронном формате услуга предоставляется при наличии электронной цифровой подписи потребителя без личного его обращения в учреждение, предоставляющее услугу.</w:t>
            </w:r>
          </w:p>
          <w:p>
            <w:pPr>
              <w:jc w:val="left"/>
            </w:pPr>
            <w:r>
              <w:rPr>
                <w:rFonts w:ascii="Arial" w:cs="Arial" w:eastAsia="Arial" w:hAnsi="Arial"/>
                <w:sz w:val="24"/>
                <w:szCs w:val="24"/>
              </w:rPr>
              <w:t xml:space="preserve">В электронном формате услуга предоставляется гражданам Кыргызской Республики на порталах электронных услуг: е.gov.kg, portal.srs.kg, в части приема заявления.</w:t>
            </w:r>
          </w:p>
          <w:p>
            <w:pPr>
              <w:jc w:val="left"/>
            </w:pPr>
            <w:r>
              <w:rPr>
                <w:rFonts w:ascii="Arial" w:cs="Arial" w:eastAsia="Arial" w:hAnsi="Arial"/>
                <w:sz w:val="24"/>
                <w:szCs w:val="24"/>
              </w:rPr>
              <w:t xml:space="preserve">Порядок действий для получения услуги в электронном формате:</w:t>
            </w:r>
          </w:p>
          <w:p>
            <w:pPr>
              <w:jc w:val="left"/>
            </w:pPr>
            <w:r>
              <w:rPr>
                <w:rFonts w:ascii="Arial" w:cs="Arial" w:eastAsia="Arial" w:hAnsi="Arial"/>
                <w:sz w:val="24"/>
                <w:szCs w:val="24"/>
              </w:rPr>
              <w:t xml:space="preserve">Для оформления электронного заявления необходимо:</w:t>
            </w:r>
          </w:p>
          <w:p>
            <w:pPr>
              <w:jc w:val="left"/>
            </w:pPr>
            <w:r>
              <w:rPr>
                <w:rFonts w:ascii="Arial" w:cs="Arial" w:eastAsia="Arial" w:hAnsi="Arial"/>
                <w:sz w:val="24"/>
                <w:szCs w:val="24"/>
              </w:rPr>
              <w:t xml:space="preserve">1. Авторизоваться на портале электронных услуг.</w:t>
            </w:r>
          </w:p>
          <w:p>
            <w:pPr>
              <w:jc w:val="left"/>
            </w:pPr>
            <w:r>
              <w:rPr>
                <w:rFonts w:ascii="Arial" w:cs="Arial" w:eastAsia="Arial" w:hAnsi="Arial"/>
                <w:sz w:val="24"/>
                <w:szCs w:val="24"/>
              </w:rPr>
              <w:t xml:space="preserve">2. Заполнить электронное заявление.</w:t>
            </w:r>
          </w:p>
          <w:p>
            <w:pPr>
              <w:jc w:val="left"/>
            </w:pPr>
            <w:r>
              <w:rPr>
                <w:rFonts w:ascii="Arial" w:cs="Arial" w:eastAsia="Arial" w:hAnsi="Arial"/>
                <w:sz w:val="24"/>
                <w:szCs w:val="24"/>
              </w:rPr>
              <w:t xml:space="preserve">3. Загрузить фотографию.</w:t>
            </w:r>
          </w:p>
          <w:p>
            <w:pPr>
              <w:jc w:val="left"/>
            </w:pPr>
            <w:r>
              <w:rPr>
                <w:rFonts w:ascii="Arial" w:cs="Arial" w:eastAsia="Arial" w:hAnsi="Arial"/>
                <w:sz w:val="24"/>
                <w:szCs w:val="24"/>
              </w:rPr>
              <w:t xml:space="preserve">4. Сохранить заявление.</w:t>
            </w:r>
          </w:p>
          <w:p>
            <w:pPr>
              <w:jc w:val="left"/>
            </w:pPr>
            <w:r>
              <w:rPr>
                <w:rFonts w:ascii="Arial" w:cs="Arial" w:eastAsia="Arial" w:hAnsi="Arial"/>
                <w:sz w:val="24"/>
                <w:szCs w:val="24"/>
              </w:rPr>
              <w:t xml:space="preserve">5. Произвести оплату. Для оплаты государственной пошлины и услуги можно воспользоваться:</w:t>
            </w:r>
          </w:p>
          <w:p>
            <w:pPr>
              <w:jc w:val="left"/>
            </w:pPr>
            <w:r>
              <w:rPr>
                <w:rFonts w:ascii="Arial" w:cs="Arial" w:eastAsia="Arial" w:hAnsi="Arial"/>
                <w:sz w:val="24"/>
                <w:szCs w:val="24"/>
              </w:rPr>
              <w:t xml:space="preserve">- электронным кошельком "Элсом";</w:t>
            </w:r>
          </w:p>
          <w:p>
            <w:pPr>
              <w:jc w:val="left"/>
            </w:pPr>
            <w:r>
              <w:rPr>
                <w:rFonts w:ascii="Arial" w:cs="Arial" w:eastAsia="Arial" w:hAnsi="Arial"/>
                <w:sz w:val="24"/>
                <w:szCs w:val="24"/>
              </w:rPr>
              <w:t xml:space="preserve">- платежной картой "VISA", "MasterCard";</w:t>
            </w:r>
          </w:p>
          <w:p>
            <w:pPr>
              <w:jc w:val="left"/>
            </w:pPr>
            <w:r>
              <w:rPr>
                <w:rFonts w:ascii="Arial" w:cs="Arial" w:eastAsia="Arial" w:hAnsi="Arial"/>
                <w:sz w:val="24"/>
                <w:szCs w:val="24"/>
              </w:rPr>
              <w:t xml:space="preserve">- платежный терминал "Terem Рау".</w:t>
            </w:r>
          </w:p>
          <w:p>
            <w:pPr>
              <w:jc w:val="left"/>
            </w:pPr>
            <w:r>
              <w:rPr>
                <w:rFonts w:ascii="Arial" w:cs="Arial" w:eastAsia="Arial" w:hAnsi="Arial"/>
                <w:sz w:val="24"/>
                <w:szCs w:val="24"/>
              </w:rPr>
              <w:t xml:space="preserve">После проведения оплаты в личный кабинет придет уведомление.</w:t>
            </w:r>
          </w:p>
          <w:p>
            <w:pPr>
              <w:jc w:val="left"/>
            </w:pPr>
            <w:r>
              <w:rPr>
                <w:rFonts w:ascii="Arial" w:cs="Arial" w:eastAsia="Arial" w:hAnsi="Arial"/>
                <w:sz w:val="24"/>
                <w:szCs w:val="24"/>
              </w:rPr>
              <w:t xml:space="preserve">6. Результат. После подтверждения заявления потребителя ему поступает уведомление об успешной подаче заявления на изготовление паспорта.</w:t>
            </w:r>
          </w:p>
          <w:p>
            <w:pPr>
              <w:jc w:val="left"/>
            </w:pPr>
            <w:r>
              <w:rPr>
                <w:rFonts w:ascii="Arial" w:cs="Arial" w:eastAsia="Arial" w:hAnsi="Arial"/>
                <w:sz w:val="24"/>
                <w:szCs w:val="24"/>
              </w:rPr>
              <w:t xml:space="preserve">Стадия онлайновой интерактивности - 4</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несоответствия заявителя требованиям, установленным пунктом 3, и при отсутствии необходимых документов согласно пункту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подведомственных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Срочное документирование граждан Кыргызской Республики паспортами в форме ID-card и общегражданского паспорта - глава 6, пункт 51 </w:t>
            </w:r>
            <w:hyperlink w:history="1" r:id="rIdwv5zc7je359tp8g9ptx_j">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(учреждение),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обеспечивающий функции по реализации государственной политики в области регистрации населения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паспорта в форме ID-card - граждане Кыргызской Республики, достигшие 16-летнего возраста.</w:t>
            </w:r>
          </w:p>
          <w:p>
            <w:pPr>
              <w:jc w:val="left"/>
            </w:pPr>
            <w:r>
              <w:rPr>
                <w:rFonts w:ascii="Arial" w:cs="Arial" w:eastAsia="Arial" w:hAnsi="Arial"/>
                <w:sz w:val="24"/>
                <w:szCs w:val="24"/>
              </w:rPr>
              <w:t xml:space="preserve">Для общегражданского паспорта - граждане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uxjwuadvpx7xasvgkb0gj">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о порядке приема документов, оформления, изготовления (персонификации), учета, выдачи и уничтожения идентификационной карты - паспорта гражданина Кыргызской Республики образца 2017 года (ID-карта) и общегражданского паспорта гражданина Кыргызской Республики образца 2006 года, утвержденная </w:t>
            </w:r>
            <w:hyperlink w:history="1" r:id="rIddt63luzyu1pvdnsp35yj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апреля 2017 года № 238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 гражданина Кыргызской Республики в форме ID-card или общегражданского паспорта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по принципу живой очереди, в центрах облуживания населения потребители обслуживаются по 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консультирования.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По заявлению гражданина прием документов на оформление, изготовление и выдачу паспорта образца 2017 года может осуществляться сотрудниками территориального подразделения уполномоченного органа и/или ЦОН, с выездом по адресу места жительства заявителя на платной основе и бесплатной - в случаях, указанных в пункте 13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 в том числе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паспорта образца 2017 года и общегражданского паспорта в срочном порядке на платной основе производится в следующие сроки:</w:t>
            </w:r>
          </w:p>
          <w:p>
            <w:pPr>
              <w:jc w:val="left"/>
            </w:pPr>
            <w:r>
              <w:rPr>
                <w:rFonts w:ascii="Arial" w:cs="Arial" w:eastAsia="Arial" w:hAnsi="Arial"/>
                <w:sz w:val="24"/>
                <w:szCs w:val="24"/>
              </w:rPr>
              <w:t xml:space="preserve">- 8 рабочих дней - при степени срочности "срочно";</w:t>
            </w:r>
          </w:p>
          <w:p>
            <w:pPr>
              <w:jc w:val="left"/>
            </w:pPr>
            <w:r>
              <w:rPr>
                <w:rFonts w:ascii="Arial" w:cs="Arial" w:eastAsia="Arial" w:hAnsi="Arial"/>
                <w:sz w:val="24"/>
                <w:szCs w:val="24"/>
              </w:rPr>
              <w:t xml:space="preserve">- 4 рабочих дня - при степени срочности "особо срочно";</w:t>
            </w:r>
          </w:p>
          <w:p>
            <w:pPr>
              <w:jc w:val="left"/>
            </w:pPr>
            <w:r>
              <w:rPr>
                <w:rFonts w:ascii="Arial" w:cs="Arial" w:eastAsia="Arial" w:hAnsi="Arial"/>
                <w:sz w:val="24"/>
                <w:szCs w:val="24"/>
              </w:rPr>
              <w:t xml:space="preserve">- 2 рабочих дня - при степени срочности "сверхсрочно";</w:t>
            </w:r>
          </w:p>
          <w:p>
            <w:pPr>
              <w:jc w:val="left"/>
            </w:pPr>
            <w:r>
              <w:rPr>
                <w:rFonts w:ascii="Arial" w:cs="Arial" w:eastAsia="Arial" w:hAnsi="Arial"/>
                <w:sz w:val="24"/>
                <w:szCs w:val="24"/>
              </w:rPr>
              <w:t xml:space="preserve">- 3 рабочих часа - при степени срочности "три рабочих часа".</w:t>
            </w:r>
          </w:p>
          <w:p>
            <w:pPr>
              <w:jc w:val="left"/>
            </w:pPr>
            <w:r>
              <w:rPr>
                <w:rFonts w:ascii="Arial" w:cs="Arial" w:eastAsia="Arial" w:hAnsi="Arial"/>
                <w:sz w:val="24"/>
                <w:szCs w:val="24"/>
              </w:rPr>
              <w:t xml:space="preserve">Время на прием документов - не более 40 минут.</w:t>
            </w:r>
          </w:p>
          <w:p>
            <w:pPr>
              <w:jc w:val="left"/>
            </w:pPr>
            <w:r>
              <w:rPr>
                <w:rFonts w:ascii="Arial" w:cs="Arial" w:eastAsia="Arial" w:hAnsi="Arial"/>
                <w:sz w:val="24"/>
                <w:szCs w:val="24"/>
              </w:rPr>
              <w:t xml:space="preserve">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на сайте уполномоченного органа: grs.gov.kg;</w:t>
            </w:r>
          </w:p>
          <w:p>
            <w:pPr>
              <w:jc w:val="left"/>
            </w:pPr>
            <w:r>
              <w:rPr>
                <w:rFonts w:ascii="Arial" w:cs="Arial" w:eastAsia="Arial" w:hAnsi="Arial"/>
                <w:sz w:val="24"/>
                <w:szCs w:val="24"/>
              </w:rPr>
              <w:t xml:space="preserve">- на государственном портале электронных услуг: e.gov.kg;</w:t>
            </w:r>
          </w:p>
          <w:p>
            <w:pPr>
              <w:jc w:val="left"/>
            </w:pPr>
            <w:r>
              <w:rPr>
                <w:rFonts w:ascii="Arial" w:cs="Arial" w:eastAsia="Arial" w:hAnsi="Arial"/>
                <w:sz w:val="24"/>
                <w:szCs w:val="24"/>
              </w:rPr>
              <w:t xml:space="preserve">- на ведомственном портале государственных услуг: portal.srs.kg;</w:t>
            </w:r>
          </w:p>
          <w:p>
            <w:pPr>
              <w:jc w:val="left"/>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left"/>
            </w:pPr>
            <w:r>
              <w:rPr>
                <w:rFonts w:ascii="Arial" w:cs="Arial" w:eastAsia="Arial" w:hAnsi="Arial"/>
                <w:sz w:val="24"/>
                <w:szCs w:val="24"/>
              </w:rPr>
              <w:t xml:space="preserve">- в устной форме (при личном контакте, по телефону Центра телефонного обслуживания уполномоченного органа (Колл-центр) по номеру - 119.</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на официальном сайте уполномоченного органа (grs.gov.kg);</w:t>
            </w:r>
          </w:p>
          <w:p>
            <w:pPr>
              <w:jc w:val="left"/>
            </w:pPr>
            <w:r>
              <w:rPr>
                <w:rFonts w:ascii="Arial" w:cs="Arial" w:eastAsia="Arial" w:hAnsi="Arial"/>
                <w:sz w:val="24"/>
                <w:szCs w:val="24"/>
              </w:rPr>
              <w:t xml:space="preserve">- на государственном портале электронных услуг: e.gov.kg;</w:t>
            </w:r>
          </w:p>
          <w:p>
            <w:pPr>
              <w:jc w:val="left"/>
            </w:pPr>
            <w:r>
              <w:rPr>
                <w:rFonts w:ascii="Arial" w:cs="Arial" w:eastAsia="Arial" w:hAnsi="Arial"/>
                <w:sz w:val="24"/>
                <w:szCs w:val="24"/>
              </w:rPr>
              <w:t xml:space="preserve">- на ведомственном портале государственных услуг: portal.srs.kg;</w:t>
            </w:r>
          </w:p>
          <w:p>
            <w:pPr>
              <w:jc w:val="left"/>
            </w:pPr>
            <w:r>
              <w:rPr>
                <w:rFonts w:ascii="Arial" w:cs="Arial" w:eastAsia="Arial" w:hAnsi="Arial"/>
                <w:sz w:val="24"/>
                <w:szCs w:val="24"/>
              </w:rPr>
              <w:t xml:space="preserve">- личное обращение и контакты по телефону Колл-центра Государственной регистрационной службы - 119;</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представить следующие документы:</w:t>
            </w:r>
          </w:p>
          <w:p>
            <w:pPr>
              <w:jc w:val="left"/>
            </w:pPr>
            <w:r>
              <w:rPr>
                <w:rFonts w:ascii="Arial" w:cs="Arial" w:eastAsia="Arial" w:hAnsi="Arial"/>
                <w:sz w:val="24"/>
                <w:szCs w:val="24"/>
              </w:rPr>
              <w:t xml:space="preserve">при получении паспорта в форме ID-card:</w:t>
            </w:r>
          </w:p>
          <w:p>
            <w:pPr>
              <w:jc w:val="left"/>
            </w:pPr>
            <w:r>
              <w:rPr>
                <w:rFonts w:ascii="Arial" w:cs="Arial" w:eastAsia="Arial" w:hAnsi="Arial"/>
                <w:sz w:val="24"/>
                <w:szCs w:val="24"/>
              </w:rPr>
              <w:t xml:space="preserve">- анкета-заявление, оформляемая сотрудником территориального подразделения и/или ЦОН;</w:t>
            </w:r>
          </w:p>
          <w:p>
            <w:pPr>
              <w:jc w:val="left"/>
            </w:pPr>
            <w:r>
              <w:rPr>
                <w:rFonts w:ascii="Arial" w:cs="Arial" w:eastAsia="Arial" w:hAnsi="Arial"/>
                <w:sz w:val="24"/>
                <w:szCs w:val="24"/>
              </w:rPr>
              <w:t xml:space="preserve">- квитанция, подтверждающая платеж за срочное оформление, изготовление и выдачу паспорта образца 2017 года, предусмотренный законодательством Кыргызской Республики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jc w:val="left"/>
            </w:pPr>
            <w:r>
              <w:rPr>
                <w:rFonts w:ascii="Arial" w:cs="Arial" w:eastAsia="Arial" w:hAnsi="Arial"/>
                <w:sz w:val="24"/>
                <w:szCs w:val="24"/>
              </w:rPr>
              <w:t xml:space="preserve">В дополнение к вышеуказанным документам представляются следующие документы:</w:t>
            </w:r>
          </w:p>
          <w:p>
            <w:pPr>
              <w:jc w:val="left"/>
            </w:pPr>
            <w:r>
              <w:rPr>
                <w:rFonts w:ascii="Arial" w:cs="Arial" w:eastAsia="Arial" w:hAnsi="Arial"/>
                <w:sz w:val="24"/>
                <w:szCs w:val="24"/>
              </w:rPr>
              <w:t xml:space="preserve">1) при достижении лицом 16-летнего возраста:</w:t>
            </w:r>
          </w:p>
          <w:p>
            <w:pPr>
              <w:jc w:val="left"/>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w:t>
            </w:r>
          </w:p>
          <w:p>
            <w:pPr>
              <w:jc w:val="left"/>
            </w:pPr>
            <w:r>
              <w:rPr>
                <w:rFonts w:ascii="Arial" w:cs="Arial" w:eastAsia="Arial" w:hAnsi="Arial"/>
                <w:sz w:val="24"/>
                <w:szCs w:val="24"/>
              </w:rPr>
              <w:t xml:space="preserve">- паспорта родителей (опекуна/попечителя) или одного из родителей (в случае отсутствия второго) для определения гражданства заявителя, либо общегражданский паспорт (при наличии) - при отсутствии данных в ЕГРН;</w:t>
            </w:r>
          </w:p>
          <w:p>
            <w:pPr>
              <w:jc w:val="left"/>
            </w:pPr>
            <w:r>
              <w:rPr>
                <w:rFonts w:ascii="Arial" w:cs="Arial" w:eastAsia="Arial" w:hAnsi="Arial"/>
                <w:sz w:val="24"/>
                <w:szCs w:val="24"/>
              </w:rPr>
              <w:t xml:space="preserve">- ходатайство о выдаче паспорта образца 2017 года, для юридических лиц, выступающих в качестве опекуна/попечителя;</w:t>
            </w:r>
          </w:p>
          <w:p>
            <w:pPr>
              <w:jc w:val="left"/>
            </w:pPr>
            <w:r>
              <w:rPr>
                <w:rFonts w:ascii="Arial" w:cs="Arial" w:eastAsia="Arial" w:hAnsi="Arial"/>
                <w:sz w:val="24"/>
                <w:szCs w:val="24"/>
              </w:rPr>
              <w:t xml:space="preserve">2) в случае несвоевременного документирования лица (при достижении им 18-летнего возраста и старше):</w:t>
            </w:r>
          </w:p>
          <w:p>
            <w:pPr>
              <w:jc w:val="left"/>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w:t>
            </w:r>
          </w:p>
          <w:p>
            <w:pPr>
              <w:jc w:val="left"/>
            </w:pPr>
            <w:r>
              <w:rPr>
                <w:rFonts w:ascii="Arial" w:cs="Arial" w:eastAsia="Arial" w:hAnsi="Arial"/>
                <w:sz w:val="24"/>
                <w:szCs w:val="24"/>
              </w:rPr>
              <w:t xml:space="preserve">3) при обмене паспорта образца 2017 года:</w:t>
            </w:r>
          </w:p>
          <w:p>
            <w:pPr>
              <w:jc w:val="left"/>
            </w:pPr>
            <w:r>
              <w:rPr>
                <w:rFonts w:ascii="Arial" w:cs="Arial" w:eastAsia="Arial" w:hAnsi="Arial"/>
                <w:sz w:val="24"/>
                <w:szCs w:val="24"/>
              </w:rPr>
              <w:t xml:space="preserve">- паспорт, подлежащий обмену;</w:t>
            </w:r>
          </w:p>
          <w:p>
            <w:pPr>
              <w:jc w:val="left"/>
            </w:pPr>
            <w:r>
              <w:rPr>
                <w:rFonts w:ascii="Arial" w:cs="Arial" w:eastAsia="Arial" w:hAnsi="Arial"/>
                <w:sz w:val="24"/>
                <w:szCs w:val="24"/>
              </w:rPr>
              <w:t xml:space="preserve">4) при обмене паспорта гражданина Кыргызской Республики образца 2004 либо 1994 года:</w:t>
            </w:r>
          </w:p>
          <w:p>
            <w:pPr>
              <w:jc w:val="left"/>
            </w:pPr>
            <w:r>
              <w:rPr>
                <w:rFonts w:ascii="Arial" w:cs="Arial" w:eastAsia="Arial" w:hAnsi="Arial"/>
                <w:sz w:val="24"/>
                <w:szCs w:val="24"/>
              </w:rPr>
              <w:t xml:space="preserve">а) в связи с истечением срока действия паспорта либо по желанию заявителя:</w:t>
            </w:r>
          </w:p>
          <w:p>
            <w:pPr>
              <w:jc w:val="left"/>
            </w:pPr>
            <w:r>
              <w:rPr>
                <w:rFonts w:ascii="Arial" w:cs="Arial" w:eastAsia="Arial" w:hAnsi="Arial"/>
                <w:sz w:val="24"/>
                <w:szCs w:val="24"/>
              </w:rPr>
              <w:t xml:space="preserve">- паспорт, подлежащий обмену;</w:t>
            </w:r>
          </w:p>
          <w:p>
            <w:pPr>
              <w:jc w:val="left"/>
            </w:pPr>
            <w:r>
              <w:rPr>
                <w:rFonts w:ascii="Arial" w:cs="Arial" w:eastAsia="Arial" w:hAnsi="Arial"/>
                <w:sz w:val="24"/>
                <w:szCs w:val="24"/>
              </w:rPr>
              <w:t xml:space="preserve">б) в связи с изменением персональных данных или обнаружением ошибочно произведенных в паспорте гражданина Кыргызской Республики образца 2004 года или 1994 года записей:</w:t>
            </w:r>
          </w:p>
          <w:p>
            <w:pPr>
              <w:jc w:val="left"/>
            </w:pPr>
            <w:r>
              <w:rPr>
                <w:rFonts w:ascii="Arial" w:cs="Arial" w:eastAsia="Arial" w:hAnsi="Arial"/>
                <w:sz w:val="24"/>
                <w:szCs w:val="24"/>
              </w:rPr>
              <w:t xml:space="preserve">- паспорт, подлежащий обмену;</w:t>
            </w:r>
          </w:p>
          <w:p>
            <w:pPr>
              <w:jc w:val="left"/>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выписка из актовой записи - при отсутствии данных в ЕГРН или в случае отсутствия формы № 1 на ранее выданный паспорт образца 2004 года или 1994 года;</w:t>
            </w:r>
          </w:p>
          <w:p>
            <w:pPr>
              <w:jc w:val="left"/>
            </w:pPr>
            <w:r>
              <w:rPr>
                <w:rFonts w:ascii="Arial" w:cs="Arial" w:eastAsia="Arial" w:hAnsi="Arial"/>
                <w:sz w:val="24"/>
                <w:szCs w:val="24"/>
              </w:rPr>
              <w:t xml:space="preserve">5) при обмене паспорта гражданина Союза Советских Социалистических Республик образца 1974 года:</w:t>
            </w:r>
          </w:p>
          <w:p>
            <w:pPr>
              <w:jc w:val="left"/>
            </w:pPr>
            <w:r>
              <w:rPr>
                <w:rFonts w:ascii="Arial" w:cs="Arial" w:eastAsia="Arial" w:hAnsi="Arial"/>
                <w:sz w:val="24"/>
                <w:szCs w:val="24"/>
              </w:rPr>
              <w:t xml:space="preserve">- паспорт гражданина Союза Советских Социалистических Республик образца 1974 года, подлежащий обмену;</w:t>
            </w:r>
          </w:p>
          <w:p>
            <w:pPr>
              <w:jc w:val="left"/>
            </w:pPr>
            <w:r>
              <w:rPr>
                <w:rFonts w:ascii="Arial" w:cs="Arial" w:eastAsia="Arial" w:hAnsi="Arial"/>
                <w:sz w:val="24"/>
                <w:szCs w:val="24"/>
              </w:rPr>
              <w:t xml:space="preserve">- заключение о принадлежности заявителя к гражданству Кыргызской Республики в соответствии с </w:t>
            </w:r>
            <w:hyperlink w:history="1" r:id="rIdxrmum23zjjmdkdhhcz1fg">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d2grlbtnsrbva2fqmcub9">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августа 2013 года № 174;</w:t>
            </w:r>
          </w:p>
          <w:p>
            <w:pPr>
              <w:jc w:val="left"/>
            </w:pPr>
            <w:r>
              <w:rPr>
                <w:rFonts w:ascii="Arial" w:cs="Arial" w:eastAsia="Arial" w:hAnsi="Arial"/>
                <w:sz w:val="24"/>
                <w:szCs w:val="24"/>
              </w:rPr>
              <w:t xml:space="preserve">6) при обращении в связи с порчей паспорта образца 2017 года, паспорта гражданина Кыргызской Республики образца 2004 или 1994 года:</w:t>
            </w:r>
          </w:p>
          <w:p>
            <w:pPr>
              <w:jc w:val="left"/>
            </w:pPr>
            <w:r>
              <w:rPr>
                <w:rFonts w:ascii="Arial" w:cs="Arial" w:eastAsia="Arial" w:hAnsi="Arial"/>
                <w:sz w:val="24"/>
                <w:szCs w:val="24"/>
              </w:rPr>
              <w:t xml:space="preserve">- испорченный паспорт, подлежащий обмену.</w:t>
            </w:r>
          </w:p>
          <w:p>
            <w:pPr>
              <w:jc w:val="left"/>
            </w:pPr>
            <w:r>
              <w:rPr>
                <w:rFonts w:ascii="Arial" w:cs="Arial" w:eastAsia="Arial" w:hAnsi="Arial"/>
                <w:sz w:val="24"/>
                <w:szCs w:val="24"/>
              </w:rPr>
              <w:t xml:space="preserve">При невозможности установления личности заявителя и реквизитов паспорта (для паспорта образца 2004 года или 1994 года и при отсутствии данных в ЕГРН) сотрудником территориального подразделения проводится проверка факта выдачи испорченного паспорта на основании формы № 1 на ранее выданный паспорт;</w:t>
            </w:r>
          </w:p>
          <w:p>
            <w:pPr>
              <w:jc w:val="left"/>
            </w:pPr>
            <w:r>
              <w:rPr>
                <w:rFonts w:ascii="Arial" w:cs="Arial" w:eastAsia="Arial" w:hAnsi="Arial"/>
                <w:sz w:val="24"/>
                <w:szCs w:val="24"/>
              </w:rPr>
              <w:t xml:space="preserve">7) в связи с утратой паспорта гражданина Кыргызской Республики образца 2004 года или 1994 года:</w:t>
            </w:r>
          </w:p>
          <w:p>
            <w:pPr>
              <w:jc w:val="left"/>
            </w:pPr>
            <w:r>
              <w:rPr>
                <w:rFonts w:ascii="Arial" w:cs="Arial" w:eastAsia="Arial" w:hAnsi="Arial"/>
                <w:sz w:val="24"/>
                <w:szCs w:val="24"/>
              </w:rPr>
              <w:t xml:space="preserve">- заявление заявителя о выдаче паспорта образца 2017 года взамен утраченного, в котором указывается, где, когда и при каких обстоятельствах был утрачен паспорт;</w:t>
            </w:r>
          </w:p>
          <w:p>
            <w:pPr>
              <w:jc w:val="left"/>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 или в случае отсутствия формы № 1 на ранее выданный паспорт образца 2004 года или 1994 года.</w:t>
            </w:r>
          </w:p>
          <w:p>
            <w:pPr>
              <w:jc w:val="left"/>
            </w:pPr>
            <w:r>
              <w:rPr>
                <w:rFonts w:ascii="Arial" w:cs="Arial" w:eastAsia="Arial" w:hAnsi="Arial"/>
                <w:sz w:val="24"/>
                <w:szCs w:val="24"/>
              </w:rPr>
              <w:t xml:space="preserve">При отсутствии данных в ЕГРН на основании вышеуказанных документов формируется дело об утрате паспорта гражданина Кыргызской Республики образца 2004 года или образца 1994 года. Заявление о выдаче паспорта образца 2017 года взамен утраченного паспорта рассматривается в течение 5 рабочих дней.</w:t>
            </w:r>
          </w:p>
          <w:p>
            <w:pPr>
              <w:jc w:val="left"/>
            </w:pPr>
            <w:r>
              <w:rPr>
                <w:rFonts w:ascii="Arial" w:cs="Arial" w:eastAsia="Arial" w:hAnsi="Arial"/>
                <w:sz w:val="24"/>
                <w:szCs w:val="24"/>
              </w:rPr>
              <w:t xml:space="preserve">Порядок формирования и ведения дела по утрате определяется уполномоченным органом;</w:t>
            </w:r>
          </w:p>
          <w:p>
            <w:pPr>
              <w:jc w:val="left"/>
            </w:pPr>
            <w:r>
              <w:rPr>
                <w:rFonts w:ascii="Arial" w:cs="Arial" w:eastAsia="Arial" w:hAnsi="Arial"/>
                <w:sz w:val="24"/>
                <w:szCs w:val="24"/>
              </w:rPr>
              <w:t xml:space="preserve">8) в связи с утратой паспорта образца 2017 года:</w:t>
            </w:r>
          </w:p>
          <w:p>
            <w:pPr>
              <w:jc w:val="left"/>
            </w:pPr>
            <w:r>
              <w:rPr>
                <w:rFonts w:ascii="Arial" w:cs="Arial" w:eastAsia="Arial" w:hAnsi="Arial"/>
                <w:sz w:val="24"/>
                <w:szCs w:val="24"/>
              </w:rPr>
              <w:t xml:space="preserve">- заявление заявителя о выдаче паспорта образца 2017 года взамен утраченного;</w:t>
            </w:r>
          </w:p>
          <w:p>
            <w:pPr>
              <w:jc w:val="left"/>
            </w:pPr>
            <w:r>
              <w:rPr>
                <w:rFonts w:ascii="Arial" w:cs="Arial" w:eastAsia="Arial" w:hAnsi="Arial"/>
                <w:sz w:val="24"/>
                <w:szCs w:val="24"/>
              </w:rPr>
              <w:t xml:space="preserve">9) в связи с принятием или восстановлением в гражданстве Кыргызской Республики:</w:t>
            </w:r>
          </w:p>
          <w:p>
            <w:pPr>
              <w:jc w:val="left"/>
            </w:pPr>
            <w:r>
              <w:rPr>
                <w:rFonts w:ascii="Arial" w:cs="Arial" w:eastAsia="Arial" w:hAnsi="Arial"/>
                <w:sz w:val="24"/>
                <w:szCs w:val="24"/>
              </w:rPr>
              <w:t xml:space="preserve">- иностранный паспорт. Иностранные паспорта заявителей, ранее имевших гражданство приграничных с Кыргызской Республикой государств, подлежат изъятию в соответствии с </w:t>
            </w:r>
            <w:hyperlink w:history="1" r:id="rIdaicagilftmsfokdohmzsj">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rxyi00dos_ato3jfgocvc">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августа 2013 года № 174;</w:t>
            </w:r>
          </w:p>
          <w:p>
            <w:pPr>
              <w:jc w:val="left"/>
            </w:pPr>
            <w:r>
              <w:rPr>
                <w:rFonts w:ascii="Arial" w:cs="Arial" w:eastAsia="Arial" w:hAnsi="Arial"/>
                <w:sz w:val="24"/>
                <w:szCs w:val="24"/>
              </w:rPr>
              <w:t xml:space="preserve">- справка о приеме или восстановлении заявителя в гражданстве Кыргызской Республики - при отсутствии данных в ЕГРН;</w:t>
            </w:r>
          </w:p>
          <w:p>
            <w:pPr>
              <w:jc w:val="left"/>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 или в случае отсутствия формы № 1 на ранее выданный паспорт образца 2004 года или 1994 года;</w:t>
            </w:r>
          </w:p>
          <w:p>
            <w:pPr>
              <w:jc w:val="left"/>
            </w:pPr>
            <w:r>
              <w:rPr>
                <w:rFonts w:ascii="Arial" w:cs="Arial" w:eastAsia="Arial" w:hAnsi="Arial"/>
                <w:sz w:val="24"/>
                <w:szCs w:val="24"/>
              </w:rPr>
              <w:t xml:space="preserve">-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 при отсутствии данных в ЕГРН;</w:t>
            </w:r>
          </w:p>
          <w:p>
            <w:pPr>
              <w:jc w:val="left"/>
            </w:pPr>
            <w:r>
              <w:rPr>
                <w:rFonts w:ascii="Arial" w:cs="Arial" w:eastAsia="Arial" w:hAnsi="Arial"/>
                <w:sz w:val="24"/>
                <w:szCs w:val="24"/>
              </w:rPr>
              <w:t xml:space="preserve">10) при освобождении из мест лишения свободы в случае, если заявитель ранее не был документирован паспортом образца 2017 года либо паспортом гражданина Кыргызской Республики образца 2004 года или 1994 года:</w:t>
            </w:r>
          </w:p>
          <w:p>
            <w:pPr>
              <w:jc w:val="left"/>
            </w:pPr>
            <w:r>
              <w:rPr>
                <w:rFonts w:ascii="Arial" w:cs="Arial" w:eastAsia="Arial" w:hAnsi="Arial"/>
                <w:sz w:val="24"/>
                <w:szCs w:val="24"/>
              </w:rPr>
              <w:t xml:space="preserve">- справка об освобождении из мест лишения свободы;</w:t>
            </w:r>
          </w:p>
          <w:p>
            <w:pPr>
              <w:jc w:val="left"/>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w:t>
            </w:r>
          </w:p>
          <w:p>
            <w:pPr>
              <w:jc w:val="left"/>
            </w:pPr>
            <w:r>
              <w:rPr>
                <w:rFonts w:ascii="Arial" w:cs="Arial" w:eastAsia="Arial" w:hAnsi="Arial"/>
                <w:sz w:val="24"/>
                <w:szCs w:val="24"/>
              </w:rPr>
              <w:t xml:space="preserve">- заключение о принадлежности заявителя к гражданству Кыргызской Республики в соответствии с </w:t>
            </w:r>
            <w:hyperlink w:history="1" r:id="rIdt4bmzvo-5oobgnjjid7vl">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ov5gnozeuon1r-p_d1uh-">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августа 2013 года № 174.</w:t>
            </w:r>
          </w:p>
          <w:p>
            <w:pPr>
              <w:jc w:val="left"/>
            </w:pPr>
            <w:r>
              <w:rPr>
                <w:rFonts w:ascii="Arial" w:cs="Arial" w:eastAsia="Arial" w:hAnsi="Arial"/>
                <w:sz w:val="24"/>
                <w:szCs w:val="24"/>
              </w:rPr>
              <w:t xml:space="preserve">При получении общегражданского паспорта:</w:t>
            </w:r>
          </w:p>
          <w:p>
            <w:pPr>
              <w:jc w:val="left"/>
            </w:pPr>
            <w:r>
              <w:rPr>
                <w:rFonts w:ascii="Arial" w:cs="Arial" w:eastAsia="Arial" w:hAnsi="Arial"/>
                <w:sz w:val="24"/>
                <w:szCs w:val="24"/>
              </w:rPr>
              <w:t xml:space="preserve">для получения государственной услуги требуется:</w:t>
            </w:r>
          </w:p>
          <w:p>
            <w:pPr>
              <w:jc w:val="left"/>
            </w:pPr>
            <w:r>
              <w:rPr>
                <w:rFonts w:ascii="Arial" w:cs="Arial" w:eastAsia="Arial" w:hAnsi="Arial"/>
                <w:sz w:val="24"/>
                <w:szCs w:val="24"/>
              </w:rPr>
              <w:t xml:space="preserve">- анкета-заявление, оформляемая сотрудником территориального подразделения и/или ЦОН;</w:t>
            </w:r>
          </w:p>
          <w:p>
            <w:pPr>
              <w:jc w:val="left"/>
            </w:pPr>
            <w:r>
              <w:rPr>
                <w:rFonts w:ascii="Arial" w:cs="Arial" w:eastAsia="Arial" w:hAnsi="Arial"/>
                <w:sz w:val="24"/>
                <w:szCs w:val="24"/>
              </w:rPr>
              <w:t xml:space="preserve">- квитанция, подтверждающая платеж за оформление, изготовление и выдачу общегражданского паспорта, предусмотренный законодательством Кыргызской Республики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jc w:val="left"/>
            </w:pPr>
            <w:r>
              <w:rPr>
                <w:rFonts w:ascii="Arial" w:cs="Arial" w:eastAsia="Arial" w:hAnsi="Arial"/>
                <w:sz w:val="24"/>
                <w:szCs w:val="24"/>
              </w:rPr>
              <w:t xml:space="preserve">В дополнение к вышеуказанным документам представляются следующие документы:</w:t>
            </w:r>
          </w:p>
          <w:p>
            <w:pPr>
              <w:jc w:val="left"/>
            </w:pPr>
            <w:r>
              <w:rPr>
                <w:rFonts w:ascii="Arial" w:cs="Arial" w:eastAsia="Arial" w:hAnsi="Arial"/>
                <w:sz w:val="24"/>
                <w:szCs w:val="24"/>
              </w:rPr>
              <w:t xml:space="preserve">1) для лица, не достигшего 16-летнего возраста:</w:t>
            </w:r>
          </w:p>
          <w:p>
            <w:pPr>
              <w:jc w:val="left"/>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w:t>
            </w:r>
          </w:p>
          <w:p>
            <w:pPr>
              <w:jc w:val="left"/>
            </w:pPr>
            <w:r>
              <w:rPr>
                <w:rFonts w:ascii="Arial" w:cs="Arial" w:eastAsia="Arial" w:hAnsi="Arial"/>
                <w:sz w:val="24"/>
                <w:szCs w:val="24"/>
              </w:rPr>
              <w:t xml:space="preserve">- заявление, заполненное и подписанное родителями или одним из родителей (если родитель является единственным, при наличии вступившего в законную силу судебного решения о лишении родительских прав одного из родителей, при наличии свидетельства о смерти одного из родителей, при отбывании наказания в местах лишения свободы одного из родителей, при наличии решения суда о признании одного из родителей безвестно отсутствующим, недееспособным, при нахождении одного из родителей в розыске), или иным законным представителем лица, не достигшего 16-летнего возраста, в котором указывается причина получения общегражданского паспорта;</w:t>
            </w:r>
          </w:p>
          <w:p>
            <w:pPr>
              <w:jc w:val="left"/>
            </w:pPr>
            <w:r>
              <w:rPr>
                <w:rFonts w:ascii="Arial" w:cs="Arial" w:eastAsia="Arial" w:hAnsi="Arial"/>
                <w:sz w:val="24"/>
                <w:szCs w:val="24"/>
              </w:rPr>
              <w:t xml:space="preserve">- паспорта родителей или одного из родителей (в случаях, указанных в абзаце третьем настоящего подпункта, с приложением заверенной копии документов, подтверждающих указанные случаи) или иных законных представителей лица, не достигшего 16-летнего возраста.</w:t>
            </w:r>
          </w:p>
          <w:p>
            <w:pPr>
              <w:jc w:val="left"/>
            </w:pPr>
            <w:r>
              <w:rPr>
                <w:rFonts w:ascii="Arial" w:cs="Arial" w:eastAsia="Arial" w:hAnsi="Arial"/>
                <w:sz w:val="24"/>
                <w:szCs w:val="24"/>
              </w:rPr>
              <w:t xml:space="preserve">В случае, если один из родителей заявителя является гражданином иностранного государства, представляется его нотариально заверенное согласие на оформление общегражданского паспорта для лица, не достигшего 16-летнего возраста.</w:t>
            </w:r>
          </w:p>
          <w:p>
            <w:pPr>
              <w:jc w:val="left"/>
            </w:pPr>
            <w:r>
              <w:rPr>
                <w:rFonts w:ascii="Arial" w:cs="Arial" w:eastAsia="Arial" w:hAnsi="Arial"/>
                <w:sz w:val="24"/>
                <w:szCs w:val="24"/>
              </w:rPr>
              <w:t xml:space="preserve">При отсутствии заявлений родителей или законных представителей лица, не достигшего 16-летнего возраста, в случае необходимости самостоятельного выезда за пределы Кыргызской Республики, оформление общегражданского паспорта для гражданина, не достигшего 16-летнего возраста, может быть разрешено по решению суда;</w:t>
            </w:r>
          </w:p>
          <w:p>
            <w:pPr>
              <w:jc w:val="left"/>
            </w:pPr>
            <w:r>
              <w:rPr>
                <w:rFonts w:ascii="Arial" w:cs="Arial" w:eastAsia="Arial" w:hAnsi="Arial"/>
                <w:sz w:val="24"/>
                <w:szCs w:val="24"/>
              </w:rPr>
              <w:t xml:space="preserve">2) при обращении лица, достигшего 16-летнего возраста:</w:t>
            </w:r>
          </w:p>
          <w:p>
            <w:pPr>
              <w:jc w:val="left"/>
            </w:pPr>
            <w:r>
              <w:rPr>
                <w:rFonts w:ascii="Arial" w:cs="Arial" w:eastAsia="Arial" w:hAnsi="Arial"/>
                <w:sz w:val="24"/>
                <w:szCs w:val="24"/>
              </w:rPr>
              <w:t xml:space="preserve">- паспорт гражданина Кыргызской Республики образца 2004 года (при наличии) или свидетельство о рождении либо выписка из актовой записи о рождении - при отсутствии данных в ЕГРН;</w:t>
            </w:r>
          </w:p>
          <w:p>
            <w:pPr>
              <w:jc w:val="left"/>
            </w:pPr>
            <w:r>
              <w:rPr>
                <w:rFonts w:ascii="Arial" w:cs="Arial" w:eastAsia="Arial" w:hAnsi="Arial"/>
                <w:sz w:val="24"/>
                <w:szCs w:val="24"/>
              </w:rPr>
              <w:t xml:space="preserve">3) при обращении гражданина, осуществляющего обмен общегражданского паспорта:</w:t>
            </w:r>
          </w:p>
          <w:p>
            <w:pPr>
              <w:jc w:val="left"/>
            </w:pPr>
            <w:r>
              <w:rPr>
                <w:rFonts w:ascii="Arial" w:cs="Arial" w:eastAsia="Arial" w:hAnsi="Arial"/>
                <w:sz w:val="24"/>
                <w:szCs w:val="24"/>
              </w:rPr>
              <w:t xml:space="preserve">а) в связи с окончанием страниц для визовых отметок, по истечении срока действия:</w:t>
            </w:r>
          </w:p>
          <w:p>
            <w:pPr>
              <w:jc w:val="left"/>
            </w:pPr>
            <w:r>
              <w:rPr>
                <w:rFonts w:ascii="Arial" w:cs="Arial" w:eastAsia="Arial" w:hAnsi="Arial"/>
                <w:sz w:val="24"/>
                <w:szCs w:val="24"/>
              </w:rPr>
              <w:t xml:space="preserve">- общегражданский паспорт, подлежащий обмену;</w:t>
            </w:r>
          </w:p>
          <w:p>
            <w:pPr>
              <w:jc w:val="left"/>
            </w:pPr>
            <w:r>
              <w:rPr>
                <w:rFonts w:ascii="Arial" w:cs="Arial" w:eastAsia="Arial" w:hAnsi="Arial"/>
                <w:sz w:val="24"/>
                <w:szCs w:val="24"/>
              </w:rPr>
              <w:t xml:space="preserve">б) в связи с изменением персональных данных или обнаружением ошибочно произведенных в общегражданском паспорте записей:</w:t>
            </w:r>
          </w:p>
          <w:p>
            <w:pPr>
              <w:jc w:val="left"/>
            </w:pPr>
            <w:r>
              <w:rPr>
                <w:rFonts w:ascii="Arial" w:cs="Arial" w:eastAsia="Arial" w:hAnsi="Arial"/>
                <w:sz w:val="24"/>
                <w:szCs w:val="24"/>
              </w:rPr>
              <w:t xml:space="preserve">- общегражданский паспорт, подлежащий обмену;</w:t>
            </w:r>
          </w:p>
          <w:p>
            <w:pPr>
              <w:jc w:val="left"/>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выписка из актовой записи - при отсутствии данных в ЕГРН или в случае отсутствия формы № 1 на ранее выданный паспорт образца 2004 года или 1994 года;</w:t>
            </w:r>
          </w:p>
          <w:p>
            <w:pPr>
              <w:jc w:val="left"/>
            </w:pPr>
            <w:r>
              <w:rPr>
                <w:rFonts w:ascii="Arial" w:cs="Arial" w:eastAsia="Arial" w:hAnsi="Arial"/>
                <w:sz w:val="24"/>
                <w:szCs w:val="24"/>
              </w:rPr>
              <w:t xml:space="preserve">в) в случае порчи общегражданского паспорта:</w:t>
            </w:r>
          </w:p>
          <w:p>
            <w:pPr>
              <w:jc w:val="left"/>
            </w:pPr>
            <w:r>
              <w:rPr>
                <w:rFonts w:ascii="Arial" w:cs="Arial" w:eastAsia="Arial" w:hAnsi="Arial"/>
                <w:sz w:val="24"/>
                <w:szCs w:val="24"/>
              </w:rPr>
              <w:t xml:space="preserve">- испорченный общегражданский паспорт, подлежащий обмену.</w:t>
            </w:r>
          </w:p>
          <w:p>
            <w:pPr>
              <w:jc w:val="left"/>
            </w:pPr>
            <w:r>
              <w:rPr>
                <w:rFonts w:ascii="Arial" w:cs="Arial" w:eastAsia="Arial" w:hAnsi="Arial"/>
                <w:sz w:val="24"/>
                <w:szCs w:val="24"/>
              </w:rPr>
              <w:t xml:space="preserve">При невозможности установления личности заявителя и реквизитов общегражданского паспорта (при отсутствии данных в ЕГРН) сотрудником территориального подразделения проводится проверка факта выдачи испорченного общегражданского паспорта на основании формы № 1 на ранее выданный общегражданский паспорт;</w:t>
            </w:r>
          </w:p>
          <w:p>
            <w:pPr>
              <w:jc w:val="left"/>
            </w:pPr>
            <w:r>
              <w:rPr>
                <w:rFonts w:ascii="Arial" w:cs="Arial" w:eastAsia="Arial" w:hAnsi="Arial"/>
                <w:sz w:val="24"/>
                <w:szCs w:val="24"/>
              </w:rPr>
              <w:t xml:space="preserve">4) при получении второго общегражданского паспорта по желанию заявителя либо в связи с окончанием визовых страниц и наличия действующей визы иностранного государства в общегражданском паспорте, срок действия которого истек либо истекает:</w:t>
            </w:r>
          </w:p>
          <w:p>
            <w:pPr>
              <w:jc w:val="left"/>
            </w:pPr>
            <w:r>
              <w:rPr>
                <w:rFonts w:ascii="Arial" w:cs="Arial" w:eastAsia="Arial" w:hAnsi="Arial"/>
                <w:sz w:val="24"/>
                <w:szCs w:val="24"/>
              </w:rPr>
              <w:t xml:space="preserve">- общегражданский паспорт;</w:t>
            </w:r>
          </w:p>
          <w:p>
            <w:pPr>
              <w:jc w:val="left"/>
            </w:pPr>
            <w:r>
              <w:rPr>
                <w:rFonts w:ascii="Arial" w:cs="Arial" w:eastAsia="Arial" w:hAnsi="Arial"/>
                <w:sz w:val="24"/>
                <w:szCs w:val="24"/>
              </w:rPr>
              <w:t xml:space="preserve">5) при утрате общегражданского паспорта:</w:t>
            </w:r>
          </w:p>
          <w:p>
            <w:pPr>
              <w:jc w:val="left"/>
            </w:pPr>
            <w:r>
              <w:rPr>
                <w:rFonts w:ascii="Arial" w:cs="Arial" w:eastAsia="Arial" w:hAnsi="Arial"/>
                <w:sz w:val="24"/>
                <w:szCs w:val="24"/>
              </w:rPr>
              <w:t xml:space="preserve">- паспорт гражданина Кыргызской Республики образца 2004 года - при отсутствии данных в ЕГРН.</w:t>
            </w:r>
          </w:p>
          <w:p>
            <w:pPr>
              <w:jc w:val="left"/>
            </w:pPr>
            <w:r>
              <w:rPr>
                <w:rFonts w:ascii="Arial" w:cs="Arial" w:eastAsia="Arial" w:hAnsi="Arial"/>
                <w:sz w:val="24"/>
                <w:szCs w:val="24"/>
              </w:rPr>
              <w:t xml:space="preserve">При отсутствии данных в ЕГРН формируется дело об утрате общегражданского паспорта. Заявление о выдаче общегражданского паспорта, взамен утраченного рассматривается в течение 5 рабочих дней. 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(grs.gov.kg), и подлежат своевременному обновлению.</w:t>
            </w:r>
          </w:p>
          <w:p>
            <w:pPr>
              <w:jc w:val="left"/>
            </w:pPr>
            <w:r>
              <w:rPr>
                <w:rFonts w:ascii="Arial" w:cs="Arial" w:eastAsia="Arial" w:hAnsi="Arial"/>
                <w:sz w:val="24"/>
                <w:szCs w:val="24"/>
              </w:rPr>
              <w:t xml:space="preserve">Для получения данной услуги заявителю необходимо наличие регистрационного учета (прописки). Информацию о прописке гражданин может получить на портале электронных услуг e.srs.kg в режиме онлайн или позвонить в Колл-центр по номеру 119</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w:t>
            </w:r>
          </w:p>
          <w:p>
            <w:pPr>
              <w:jc w:val="left"/>
            </w:pPr>
            <w:r>
              <w:rPr>
                <w:rFonts w:ascii="Arial" w:cs="Arial" w:eastAsia="Arial" w:hAnsi="Arial"/>
                <w:sz w:val="24"/>
                <w:szCs w:val="24"/>
              </w:rPr>
              <w:t xml:space="preserve">За оказание государственной услуги взимается государственная пошлина в соответствии с </w:t>
            </w:r>
            <w:hyperlink w:history="1" r:id="rIde61pigfn8koaowrfipf5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3cepssgd6_zrdwmsyfb_j">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государственной пошлины" от 15 апреля 2019 года № 159.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jc w:val="left"/>
            </w:pPr>
            <w:r>
              <w:rPr>
                <w:rFonts w:ascii="Arial" w:cs="Arial" w:eastAsia="Arial" w:hAnsi="Arial"/>
                <w:sz w:val="24"/>
                <w:szCs w:val="24"/>
              </w:rPr>
              <w:t xml:space="preserve">Также оплачивается бланк паспорта и изготовление (персонификацию) паспорта.</w:t>
            </w:r>
          </w:p>
          <w:p>
            <w:pPr>
              <w:jc w:val="left"/>
            </w:pPr>
            <w:r>
              <w:rPr>
                <w:rFonts w:ascii="Arial" w:cs="Arial" w:eastAsia="Arial" w:hAnsi="Arial"/>
                <w:sz w:val="24"/>
                <w:szCs w:val="24"/>
              </w:rPr>
              <w:t xml:space="preserve">Оплату необходимо производить в банковских учреждениях либо в терминалах центров обслуживания населения, филиалах Государственного предприятия "Кыргыз почтасы".</w:t>
            </w:r>
          </w:p>
          <w:p>
            <w:pPr>
              <w:jc w:val="left"/>
            </w:pPr>
            <w:r>
              <w:rPr>
                <w:rFonts w:ascii="Arial" w:cs="Arial" w:eastAsia="Arial" w:hAnsi="Arial"/>
                <w:sz w:val="24"/>
                <w:szCs w:val="24"/>
              </w:rPr>
              <w:t xml:space="preserve">В случае выездного приема документов для оформления, изготовления и выдачи паспорта образца 2017 года, транспортные расходы, связанные с выездом, осуществляются за счет средств предприятия-изготовителя в случаях обращения следующих категорий лиц:</w:t>
            </w:r>
          </w:p>
          <w:p>
            <w:pPr>
              <w:jc w:val="left"/>
            </w:pPr>
            <w:r>
              <w:rPr>
                <w:rFonts w:ascii="Arial" w:cs="Arial" w:eastAsia="Arial" w:hAnsi="Arial"/>
                <w:sz w:val="24"/>
                <w:szCs w:val="24"/>
              </w:rPr>
              <w:t xml:space="preserve">1) ветеранов Великой Отечественной войны;</w:t>
            </w:r>
          </w:p>
          <w:p>
            <w:pPr>
              <w:jc w:val="left"/>
            </w:pPr>
            <w:r>
              <w:rPr>
                <w:rFonts w:ascii="Arial" w:cs="Arial" w:eastAsia="Arial" w:hAnsi="Arial"/>
                <w:sz w:val="24"/>
                <w:szCs w:val="24"/>
              </w:rPr>
              <w:t xml:space="preserve">2) лиц, проживающих в домах-интернатах для престарелых;</w:t>
            </w:r>
          </w:p>
          <w:p>
            <w:pPr>
              <w:jc w:val="left"/>
            </w:pPr>
            <w:r>
              <w:rPr>
                <w:rFonts w:ascii="Arial" w:cs="Arial" w:eastAsia="Arial" w:hAnsi="Arial"/>
                <w:sz w:val="24"/>
                <w:szCs w:val="24"/>
              </w:rPr>
              <w:t xml:space="preserve">3) лиц с ограниченными возможностями здоровья, имеющих инвалидность I группы;</w:t>
            </w:r>
          </w:p>
          <w:p>
            <w:pPr>
              <w:jc w:val="left"/>
            </w:pPr>
            <w:r>
              <w:rPr>
                <w:rFonts w:ascii="Arial" w:cs="Arial" w:eastAsia="Arial" w:hAnsi="Arial"/>
                <w:sz w:val="24"/>
                <w:szCs w:val="24"/>
              </w:rPr>
              <w:t xml:space="preserve">4) детей-сирот, выпускников интернатных учреждений и детей, оставшихся без попечения родителей;</w:t>
            </w:r>
          </w:p>
          <w:p>
            <w:pPr>
              <w:jc w:val="left"/>
            </w:pPr>
            <w:r>
              <w:rPr>
                <w:rFonts w:ascii="Arial" w:cs="Arial" w:eastAsia="Arial" w:hAnsi="Arial"/>
                <w:sz w:val="24"/>
                <w:szCs w:val="24"/>
              </w:rPr>
              <w:t xml:space="preserve">5) отбывающих наказание в исправительных учреждениях уголовно-исполнительной системы, на основании ходатайства администраций данных учреждений;</w:t>
            </w:r>
          </w:p>
          <w:p>
            <w:pPr>
              <w:jc w:val="left"/>
            </w:pPr>
            <w:r>
              <w:rPr>
                <w:rFonts w:ascii="Arial" w:cs="Arial" w:eastAsia="Arial" w:hAnsi="Arial"/>
                <w:sz w:val="24"/>
                <w:szCs w:val="24"/>
              </w:rPr>
              <w:t xml:space="preserve">6) содержащихся в местах содержания под стражей в качестве подозреваемых и обвиняемых, на основании ходатайства органа, в производстве которого находятся их уголовные дела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к лицам, получающим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и муниципальной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потребителя в учреждение, предоставляющее услугу.</w:t>
            </w:r>
          </w:p>
          <w:p>
            <w:pPr>
              <w:jc w:val="left"/>
            </w:pPr>
            <w:r>
              <w:rPr>
                <w:rFonts w:ascii="Arial" w:cs="Arial" w:eastAsia="Arial" w:hAnsi="Arial"/>
                <w:sz w:val="24"/>
                <w:szCs w:val="24"/>
              </w:rPr>
              <w:t xml:space="preserve">В электронном формате услуга предоставляется в части подачи заявления на получения общегражданского паспорта, при наличии электронной цифровой подписи потребителя без личного его обращения в учреждение, предоставляющее услугу.</w:t>
            </w:r>
          </w:p>
          <w:p>
            <w:pPr>
              <w:jc w:val="left"/>
            </w:pPr>
            <w:r>
              <w:rPr>
                <w:rFonts w:ascii="Arial" w:cs="Arial" w:eastAsia="Arial" w:hAnsi="Arial"/>
                <w:sz w:val="24"/>
                <w:szCs w:val="24"/>
              </w:rPr>
              <w:t xml:space="preserve">В электронном формате услуга предоставляется гражданам Кыргызской Республики на порталах электронных услуг: e.gov.kg, portal.srs.kg, в части приема заявления.</w:t>
            </w:r>
          </w:p>
          <w:p>
            <w:pPr>
              <w:jc w:val="left"/>
            </w:pPr>
            <w:r>
              <w:rPr>
                <w:rFonts w:ascii="Arial" w:cs="Arial" w:eastAsia="Arial" w:hAnsi="Arial"/>
                <w:sz w:val="24"/>
                <w:szCs w:val="24"/>
              </w:rPr>
              <w:t xml:space="preserve">Порядок действий для получения услуги в электронном формате:</w:t>
            </w:r>
          </w:p>
          <w:p>
            <w:pPr>
              <w:jc w:val="left"/>
            </w:pPr>
            <w:r>
              <w:rPr>
                <w:rFonts w:ascii="Arial" w:cs="Arial" w:eastAsia="Arial" w:hAnsi="Arial"/>
                <w:sz w:val="24"/>
                <w:szCs w:val="24"/>
              </w:rPr>
              <w:t xml:space="preserve">Для оформления электронного заявления необходимо:</w:t>
            </w:r>
          </w:p>
          <w:p>
            <w:pPr>
              <w:jc w:val="left"/>
            </w:pPr>
            <w:r>
              <w:rPr>
                <w:rFonts w:ascii="Arial" w:cs="Arial" w:eastAsia="Arial" w:hAnsi="Arial"/>
                <w:sz w:val="24"/>
                <w:szCs w:val="24"/>
              </w:rPr>
              <w:t xml:space="preserve">1. Авторизоваться на портале электронных услуг.</w:t>
            </w:r>
          </w:p>
          <w:p>
            <w:pPr>
              <w:jc w:val="left"/>
            </w:pPr>
            <w:r>
              <w:rPr>
                <w:rFonts w:ascii="Arial" w:cs="Arial" w:eastAsia="Arial" w:hAnsi="Arial"/>
                <w:sz w:val="24"/>
                <w:szCs w:val="24"/>
              </w:rPr>
              <w:t xml:space="preserve">2. Заполнить электронное заявление.</w:t>
            </w:r>
          </w:p>
          <w:p>
            <w:pPr>
              <w:jc w:val="left"/>
            </w:pPr>
            <w:r>
              <w:rPr>
                <w:rFonts w:ascii="Arial" w:cs="Arial" w:eastAsia="Arial" w:hAnsi="Arial"/>
                <w:sz w:val="24"/>
                <w:szCs w:val="24"/>
              </w:rPr>
              <w:t xml:space="preserve">3. Загрузить фотографию.</w:t>
            </w:r>
          </w:p>
          <w:p>
            <w:pPr>
              <w:jc w:val="left"/>
            </w:pPr>
            <w:r>
              <w:rPr>
                <w:rFonts w:ascii="Arial" w:cs="Arial" w:eastAsia="Arial" w:hAnsi="Arial"/>
                <w:sz w:val="24"/>
                <w:szCs w:val="24"/>
              </w:rPr>
              <w:t xml:space="preserve">4. Сохранить заявление.</w:t>
            </w:r>
          </w:p>
          <w:p>
            <w:pPr>
              <w:jc w:val="left"/>
            </w:pPr>
            <w:r>
              <w:rPr>
                <w:rFonts w:ascii="Arial" w:cs="Arial" w:eastAsia="Arial" w:hAnsi="Arial"/>
                <w:sz w:val="24"/>
                <w:szCs w:val="24"/>
              </w:rPr>
              <w:t xml:space="preserve">5. Произвести оплату. Для оплаты государственной пошлины и услуги можно воспользоваться:</w:t>
            </w:r>
          </w:p>
          <w:p>
            <w:pPr>
              <w:jc w:val="left"/>
            </w:pPr>
            <w:r>
              <w:rPr>
                <w:rFonts w:ascii="Arial" w:cs="Arial" w:eastAsia="Arial" w:hAnsi="Arial"/>
                <w:sz w:val="24"/>
                <w:szCs w:val="24"/>
              </w:rPr>
              <w:t xml:space="preserve">- электронным кошельком "Элсом";</w:t>
            </w:r>
          </w:p>
          <w:p>
            <w:pPr>
              <w:jc w:val="left"/>
            </w:pPr>
            <w:r>
              <w:rPr>
                <w:rFonts w:ascii="Arial" w:cs="Arial" w:eastAsia="Arial" w:hAnsi="Arial"/>
                <w:sz w:val="24"/>
                <w:szCs w:val="24"/>
              </w:rPr>
              <w:t xml:space="preserve">- платежной картой "VISA", "MasterCard";</w:t>
            </w:r>
          </w:p>
          <w:p>
            <w:pPr>
              <w:jc w:val="left"/>
            </w:pPr>
            <w:r>
              <w:rPr>
                <w:rFonts w:ascii="Arial" w:cs="Arial" w:eastAsia="Arial" w:hAnsi="Arial"/>
                <w:sz w:val="24"/>
                <w:szCs w:val="24"/>
              </w:rPr>
              <w:t xml:space="preserve">- платежный терминал "Terem Рау".</w:t>
            </w:r>
          </w:p>
          <w:p>
            <w:pPr>
              <w:jc w:val="left"/>
            </w:pPr>
            <w:r>
              <w:rPr>
                <w:rFonts w:ascii="Arial" w:cs="Arial" w:eastAsia="Arial" w:hAnsi="Arial"/>
                <w:sz w:val="24"/>
                <w:szCs w:val="24"/>
              </w:rPr>
              <w:t xml:space="preserve">После проведения оплаты в личный кабинет придет уведомление.</w:t>
            </w:r>
          </w:p>
          <w:p>
            <w:pPr>
              <w:jc w:val="left"/>
            </w:pPr>
            <w:r>
              <w:rPr>
                <w:rFonts w:ascii="Arial" w:cs="Arial" w:eastAsia="Arial" w:hAnsi="Arial"/>
                <w:sz w:val="24"/>
                <w:szCs w:val="24"/>
              </w:rPr>
              <w:t xml:space="preserve">6. Результат. После подтверждения заявления потребителя ему поступает уведомление об успешной подаче заявления на изготовление паспорта.</w:t>
            </w:r>
          </w:p>
          <w:p>
            <w:pPr>
              <w:jc w:val="left"/>
            </w:pPr>
            <w:r>
              <w:rPr>
                <w:rFonts w:ascii="Arial" w:cs="Arial" w:eastAsia="Arial" w:hAnsi="Arial"/>
                <w:sz w:val="24"/>
                <w:szCs w:val="24"/>
              </w:rPr>
              <w:t xml:space="preserve">Стадия онлайновой интерактивности - 4</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несоответствия заявителя требованиям, установленным пунктом 3, и при отсутствии необходимых документов согласно пункту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подведомственных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ewh8bizix6u3sedrdwif">
      <w:r>
        <w:rPr>
          <w:rFonts w:ascii="Arial" w:cs="Arial" w:eastAsia="Arial" w:hAnsi="Arial"/>
          <w:color w:val="132D3F"/>
          <w:sz w:val="16"/>
          <w:szCs w:val="16"/>
          <w:u w:val="single"/>
        </w:rPr>
        <w:t xml:space="preserve">dalil.kg/document/159883</w:t>
      </w:r>
    </w:hyperlink>
  </w:p>
  <w:p>
    <w:pPr>
      <w:spacing w:after="0" w:before="40"/>
      <w:jc w:val="center"/>
    </w:pPr>
    <w:hyperlink w:history="1" r:id="rIdbgmqytiij1ucpf-v00fl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jznygxje87fa56eid22f" Type="http://schemas.openxmlformats.org/officeDocument/2006/relationships/hyperlink" Target="https://dalil.kg/document/205360" TargetMode="External"/><Relationship Id="rIdpwztkascj8p4sbd7vcnv4" Type="http://schemas.openxmlformats.org/officeDocument/2006/relationships/hyperlink" Target="https://dalil.kg/document/203685#st_10" TargetMode="External"/><Relationship Id="rIdov75fz5mhs6a0pxufzezr" Type="http://schemas.openxmlformats.org/officeDocument/2006/relationships/hyperlink" Target="https://dalil.kg/document/203685#st_17" TargetMode="External"/><Relationship Id="rIds9q5hkfyvzcs1gxgnzxzv" Type="http://schemas.openxmlformats.org/officeDocument/2006/relationships/hyperlink" Target="https://dalil.kg/document/96552" TargetMode="External"/><Relationship Id="rId_skpayg5xfcp_aclkxaoa" Type="http://schemas.openxmlformats.org/officeDocument/2006/relationships/hyperlink" Target="https://dalil.kg/document/159849" TargetMode="External"/><Relationship Id="rIdrqp4bzdyeqgckh_dghsd5" Type="http://schemas.openxmlformats.org/officeDocument/2006/relationships/hyperlink" Target="https://dalil.kg/document/159815" TargetMode="External"/><Relationship Id="rIdvoy9qvt49-k7ss-6kyo9n" Type="http://schemas.openxmlformats.org/officeDocument/2006/relationships/hyperlink" Target="https://dalil.kg/document/159883#pr1" TargetMode="External"/><Relationship Id="rIdyvlqaubftwq1ijrbcvrmu" Type="http://schemas.openxmlformats.org/officeDocument/2006/relationships/hyperlink" Target="https://dalil.kg/document/159883#pr2" TargetMode="External"/><Relationship Id="rId39c_bne08zx9qwsbkgy5u" Type="http://schemas.openxmlformats.org/officeDocument/2006/relationships/hyperlink" Target="https://dalil.kg/document/159883#pr3" TargetMode="External"/><Relationship Id="rIdyq0neuyryz_ljapi2ym3x" Type="http://schemas.openxmlformats.org/officeDocument/2006/relationships/hyperlink" Target="https://dalil.kg/document/159883#pr4" TargetMode="External"/><Relationship Id="rIdadup5gaof6jsxzt2oo4zo" Type="http://schemas.openxmlformats.org/officeDocument/2006/relationships/hyperlink" Target="https://dalil.kg/document/159883#pr5" TargetMode="External"/><Relationship Id="rIdtwghslwlomecrd6denbjv" Type="http://schemas.openxmlformats.org/officeDocument/2006/relationships/hyperlink" Target="https://dalil.kg/document/159817" TargetMode="External"/><Relationship Id="rIdvz9xzvsepcly5rspf_83q" Type="http://schemas.openxmlformats.org/officeDocument/2006/relationships/hyperlink" Target="https://dalil.kg/document/159883#pr6" TargetMode="External"/><Relationship Id="rIdf9y2xxsr004xau3j4sfma" Type="http://schemas.openxmlformats.org/officeDocument/2006/relationships/hyperlink" Target="https://dalil.kg/document/159883#pr7" TargetMode="External"/><Relationship Id="rIdawi589ue4pwwnnh6mbc9g" Type="http://schemas.openxmlformats.org/officeDocument/2006/relationships/hyperlink" Target="https://dalil.kg/document/159883#pr8" TargetMode="External"/><Relationship Id="rIdu8zfpxqeqqu7nmpypjcrg" Type="http://schemas.openxmlformats.org/officeDocument/2006/relationships/hyperlink" Target="https://dalil.kg/document/93449" TargetMode="External"/><Relationship Id="rIdxsdfwa9wdzp72kf0hqpil" Type="http://schemas.openxmlformats.org/officeDocument/2006/relationships/hyperlink" Target="https://dalil.kg/document/60" TargetMode="External"/><Relationship Id="rIddan7o-3p1ekwlehzp8snf" Type="http://schemas.openxmlformats.org/officeDocument/2006/relationships/hyperlink" Target="https://dalil.kg/document/11618" TargetMode="External"/><Relationship Id="rIdkyxdosndyazjqcvmiaiqq" Type="http://schemas.openxmlformats.org/officeDocument/2006/relationships/hyperlink" Target="https://dalil.kg/document/11616" TargetMode="External"/><Relationship Id="rId-ix612olyquu9w217oafy" Type="http://schemas.openxmlformats.org/officeDocument/2006/relationships/hyperlink" Target="https://dalil.kg/document/12783" TargetMode="External"/><Relationship Id="rId2pwiytuwwhbajj11czycd" Type="http://schemas.openxmlformats.org/officeDocument/2006/relationships/hyperlink" Target="https://dalil.kg/document/93449" TargetMode="External"/><Relationship Id="rIdjbtnklxpvqj0tjtbyeaf0" Type="http://schemas.openxmlformats.org/officeDocument/2006/relationships/hyperlink" Target="https://dalil.kg/document/60" TargetMode="External"/><Relationship Id="rIdsjv_0ehdwmjsrnvpipavg" Type="http://schemas.openxmlformats.org/officeDocument/2006/relationships/hyperlink" Target="https://dalil.kg/document/11618" TargetMode="External"/><Relationship Id="rIdwku6n_49v9jxhzbelouyu" Type="http://schemas.openxmlformats.org/officeDocument/2006/relationships/hyperlink" Target="https://dalil.kg/document/11616" TargetMode="External"/><Relationship Id="rIdibyjhufgvsik2lwwgptsl" Type="http://schemas.openxmlformats.org/officeDocument/2006/relationships/hyperlink" Target="https://dalil.kg/document/12783" TargetMode="External"/><Relationship Id="rIdftsqmkmnh1z_wfyba_rje" Type="http://schemas.openxmlformats.org/officeDocument/2006/relationships/hyperlink" Target="https://dalil.kg/document/93449" TargetMode="External"/><Relationship Id="rIdb_-f7syqesuwvh3jstitl" Type="http://schemas.openxmlformats.org/officeDocument/2006/relationships/hyperlink" Target="https://dalil.kg/document/60" TargetMode="External"/><Relationship Id="rIdjnxl7smyborn6o6epfntr" Type="http://schemas.openxmlformats.org/officeDocument/2006/relationships/hyperlink" Target="https://dalil.kg/document/79" TargetMode="External"/><Relationship Id="rIdd-y5w5k9gqbayaz75jxbw" Type="http://schemas.openxmlformats.org/officeDocument/2006/relationships/hyperlink" Target="https://dalil.kg/document/100148" TargetMode="External"/><Relationship Id="rId8zgraze3atkh3hoatfxop" Type="http://schemas.openxmlformats.org/officeDocument/2006/relationships/hyperlink" Target="https://dalil.kg/document/12783" TargetMode="External"/><Relationship Id="rId3e0ldyfomemsulnj-tz70" Type="http://schemas.openxmlformats.org/officeDocument/2006/relationships/hyperlink" Target="https://dalil.kg/document/100148" TargetMode="External"/><Relationship Id="rIda946gtox24epbzdb0mz7p" Type="http://schemas.openxmlformats.org/officeDocument/2006/relationships/hyperlink" Target="https://dalil.kg/document/1453" TargetMode="External"/><Relationship Id="rIdh-3hc4pntahjmizomhilc" Type="http://schemas.openxmlformats.org/officeDocument/2006/relationships/hyperlink" Target="https://dalil.kg/document/60#st_16" TargetMode="External"/><Relationship Id="rIddem3bbuwfn2l8au-ml0us" Type="http://schemas.openxmlformats.org/officeDocument/2006/relationships/hyperlink" Target="https://dalil.kg/document/93449" TargetMode="External"/><Relationship Id="rId1ybt7jj1kllcswyqbqc_g" Type="http://schemas.openxmlformats.org/officeDocument/2006/relationships/hyperlink" Target="https://dalil.kg/document/60" TargetMode="External"/><Relationship Id="rId_lon-ps1lqbpvuvus6h-d" Type="http://schemas.openxmlformats.org/officeDocument/2006/relationships/hyperlink" Target="https://dalil.kg/document/100148" TargetMode="External"/><Relationship Id="rIdjasyqhibeefeb9ksfvbez" Type="http://schemas.openxmlformats.org/officeDocument/2006/relationships/hyperlink" Target="https://dalil.kg/document/12783" TargetMode="External"/><Relationship Id="rIdvdkfilhn825e2ncmqixk7" Type="http://schemas.openxmlformats.org/officeDocument/2006/relationships/hyperlink" Target="https://dalil.kg/document/93449" TargetMode="External"/><Relationship Id="rId3zmrmbshtitybbzvxqwon" Type="http://schemas.openxmlformats.org/officeDocument/2006/relationships/hyperlink" Target="https://dalil.kg/document/12783" TargetMode="External"/><Relationship Id="rIdgrtnpn2vxegc4nysze6pq" Type="http://schemas.openxmlformats.org/officeDocument/2006/relationships/hyperlink" Target="https://dalil.kg/document/100148" TargetMode="External"/><Relationship Id="rIdgk2qy9fuvi6_h_yc1_xyx" Type="http://schemas.openxmlformats.org/officeDocument/2006/relationships/hyperlink" Target="https://dalil.kg/document/93449" TargetMode="External"/><Relationship Id="rIdnuisvsofxy-axs0aq65cm" Type="http://schemas.openxmlformats.org/officeDocument/2006/relationships/hyperlink" Target="https://dalil.kg/document/1090" TargetMode="External"/><Relationship Id="rIdo4uefzgpieizbwgfsq2nf" Type="http://schemas.openxmlformats.org/officeDocument/2006/relationships/hyperlink" Target="https://dalil.kg/document/99950" TargetMode="External"/><Relationship Id="rIdwyajjqemqieyubc3me8rg" Type="http://schemas.openxmlformats.org/officeDocument/2006/relationships/hyperlink" Target="https://dalil.kg/document/99949" TargetMode="External"/><Relationship Id="rId_zd3hhoy9nafq2trtanet" Type="http://schemas.openxmlformats.org/officeDocument/2006/relationships/hyperlink" Target="https://dalil.kg/document/4798" TargetMode="External"/><Relationship Id="rId-xlgysaivqzdbaquvtqsy" Type="http://schemas.openxmlformats.org/officeDocument/2006/relationships/hyperlink" Target="https://dalil.kg/document/94402" TargetMode="External"/><Relationship Id="rIdb5er99w3peeqe_yjffa-m" Type="http://schemas.openxmlformats.org/officeDocument/2006/relationships/hyperlink" Target="https://dalil.kg/document/4798" TargetMode="External"/><Relationship Id="rIdmwsuxkqdukbcoggz6vql2" Type="http://schemas.openxmlformats.org/officeDocument/2006/relationships/hyperlink" Target="https://dalil.kg/document/94402" TargetMode="External"/><Relationship Id="rIdwf6qbqdaskagg-gdfmrfk" Type="http://schemas.openxmlformats.org/officeDocument/2006/relationships/hyperlink" Target="https://dalil.kg/document/4798" TargetMode="External"/><Relationship Id="rIdzxid4coeke6j9ythg3ldo" Type="http://schemas.openxmlformats.org/officeDocument/2006/relationships/hyperlink" Target="https://dalil.kg/document/94402" TargetMode="External"/><Relationship Id="rId2k6-jnzbiwfnzcorwhuqf" Type="http://schemas.openxmlformats.org/officeDocument/2006/relationships/hyperlink" Target="https://dalil.kg/document/13491" TargetMode="External"/><Relationship Id="rIdcjf9drfw0yjtgokb24ymb" Type="http://schemas.openxmlformats.org/officeDocument/2006/relationships/hyperlink" Target="https://dalil.kg/document/13492" TargetMode="External"/><Relationship Id="rIdiit4lei1f4jyuqj-pfydg" Type="http://schemas.openxmlformats.org/officeDocument/2006/relationships/hyperlink" Target="https://dalil.kg/document/93449" TargetMode="External"/><Relationship Id="rId4ve33hq7e3byc8z7qujkh" Type="http://schemas.openxmlformats.org/officeDocument/2006/relationships/hyperlink" Target="https://dalil.kg/document/350" TargetMode="External"/><Relationship Id="rIdce6tpmixbulsj_iwqmym_" Type="http://schemas.openxmlformats.org/officeDocument/2006/relationships/hyperlink" Target="https://dalil.kg/document/99950" TargetMode="External"/><Relationship Id="rIdihjanng_os9x2miwcxc2-" Type="http://schemas.openxmlformats.org/officeDocument/2006/relationships/hyperlink" Target="https://dalil.kg/document/99949" TargetMode="External"/><Relationship Id="rIdb_pwb3cbvc8s34ljijq9g" Type="http://schemas.openxmlformats.org/officeDocument/2006/relationships/hyperlink" Target="https://dalil.kg/document/159883" TargetMode="External"/><Relationship Id="rIda25gh10xnfx53o6vv_exu" Type="http://schemas.openxmlformats.org/officeDocument/2006/relationships/hyperlink" Target="https://dalil.kg/document/13491" TargetMode="External"/><Relationship Id="rIdoxoisoo7rqbf8rmhq6dzt" Type="http://schemas.openxmlformats.org/officeDocument/2006/relationships/hyperlink" Target="https://dalil.kg/document/13492" TargetMode="External"/><Relationship Id="rIdwv5zc7je359tp8g9ptx_j" Type="http://schemas.openxmlformats.org/officeDocument/2006/relationships/hyperlink" Target="https://dalil.kg/document/93449" TargetMode="External"/><Relationship Id="rIduxjwuadvpx7xasvgkb0gj" Type="http://schemas.openxmlformats.org/officeDocument/2006/relationships/hyperlink" Target="https://dalil.kg/document/99950" TargetMode="External"/><Relationship Id="rIddt63luzyu1pvdnsp35yji" Type="http://schemas.openxmlformats.org/officeDocument/2006/relationships/hyperlink" Target="https://dalil.kg/document/99949" TargetMode="External"/><Relationship Id="rIdxrmum23zjjmdkdhhcz1fg" Type="http://schemas.openxmlformats.org/officeDocument/2006/relationships/hyperlink" Target="https://dalil.kg/document/4798" TargetMode="External"/><Relationship Id="rIdd2grlbtnsrbva2fqmcub9" Type="http://schemas.openxmlformats.org/officeDocument/2006/relationships/hyperlink" Target="https://dalil.kg/document/94402" TargetMode="External"/><Relationship Id="rIdaicagilftmsfokdohmzsj" Type="http://schemas.openxmlformats.org/officeDocument/2006/relationships/hyperlink" Target="https://dalil.kg/document/4798" TargetMode="External"/><Relationship Id="rIdrxyi00dos_ato3jfgocvc" Type="http://schemas.openxmlformats.org/officeDocument/2006/relationships/hyperlink" Target="https://dalil.kg/document/94402" TargetMode="External"/><Relationship Id="rIdt4bmzvo-5oobgnjjid7vl" Type="http://schemas.openxmlformats.org/officeDocument/2006/relationships/hyperlink" Target="https://dalil.kg/document/4798" TargetMode="External"/><Relationship Id="rIdov5gnozeuon1r-p_d1uh-" Type="http://schemas.openxmlformats.org/officeDocument/2006/relationships/hyperlink" Target="https://dalil.kg/document/94402" TargetMode="External"/><Relationship Id="rIde61pigfn8koaowrfipf5e" Type="http://schemas.openxmlformats.org/officeDocument/2006/relationships/hyperlink" Target="https://dalil.kg/document/13491" TargetMode="External"/><Relationship Id="rId3cepssgd6_zrdwmsyfb_j" Type="http://schemas.openxmlformats.org/officeDocument/2006/relationships/hyperlink" Target="https://dalil.kg/document/13492" TargetMode="External"/><Relationship Id="rId8" Type="http://schemas.openxmlformats.org/officeDocument/2006/relationships/image" Target="media/8de64316e95979c063c17bcd5380dc052a2594e9.png"/><Relationship Id="rId7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ewh8bizix6u3sedrdwif" Type="http://schemas.openxmlformats.org/officeDocument/2006/relationships/hyperlink" Target="https://dalil.kg/document/159883" TargetMode="External"/><Relationship Id="rIdbgmqytiij1ucpf-v00fl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2026-09-24T15:16:12.281Z</dcterms:created>
  <dcterms:modified xsi:type="dcterms:W3CDTF">2026-09-24T15:16:12.281Z</dcterms:modified>
</cp:coreProperties>
</file>

<file path=docProps/custom.xml><?xml version="1.0" encoding="utf-8"?>
<Properties xmlns="http://schemas.openxmlformats.org/officeDocument/2006/custom-properties" xmlns:vt="http://schemas.openxmlformats.org/officeDocument/2006/docPropsVTypes"/>
</file>