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6 февраля 2023 года № 50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Национальной стратегии безопасности дорожного движения в Кыргызской Республике на 2023-2027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kaylbmtz3ijivmttz49u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дорожном движении в Кыргызской Республике", </w:t>
      </w:r>
      <w:hyperlink w:history="1" r:id="rIdjbohnzaz-cwsmp9u17zl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автомобильном транспорте", статьями </w:t>
      </w:r>
      <w:hyperlink w:history="1" r:id="rIdbu-tnhu7uh-vt3jxbb_6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0pynk2s4w3vz0q1oyb_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5l1yvg3seek6zgxxurhy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Национальную стратегию</w:t>
        </w:r>
      </w:hyperlink>
      <w:r>
        <w:rPr>
          <w:rFonts w:ascii="Arial" w:cs="Arial" w:eastAsia="Arial" w:hAnsi="Arial"/>
          <w:sz w:val="24"/>
          <w:szCs w:val="24"/>
        </w:rPr>
        <w:t xml:space="preserve"> безопасности дорожного движения в Кыргызской Республике на 2023-2027 годы (далее - Стратегия)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внутренних дел Кыргызской Республики совместно с заинтересованными государственными органами и органами местного самоуправления (по согласованию) организовать работу по разработке проекта плана мероприятий по реализации Стратегии.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расходы, связанные с реализацией настоящего постановления, осуществляются в пределах средств задействованных государственных органов и органов местного самоуправления на соответствующие годы, а также за счет средств от реализации компонента "Безопасный город" проекта "Умный город" и не противоречащих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10 февраля 2023 года № 10 (3459)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hh49mkapp08a9yvtq7z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dalil.kg/document/159938</w:t>
      </w:r>
    </w:hyperlink>
  </w:p>
  <w:p>
    <w:pPr>
      <w:spacing w:after="0" w:before="40"/>
      <w:jc w:val="center"/>
    </w:pPr>
    <w:hyperlink w:history="1" r:id="rIdeaffnoyu_d08wmseaobk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aylbmtz3ijivmttz49u1" Type="http://schemas.openxmlformats.org/officeDocument/2006/relationships/hyperlink" Target="https://dalil.kg/document/60#st_6" TargetMode="External"/><Relationship Id="rIdjbohnzaz-cwsmp9u17zlk" Type="http://schemas.openxmlformats.org/officeDocument/2006/relationships/hyperlink" Target="https://dalil.kg/document/203963#st_12" TargetMode="External"/><Relationship Id="rIdbu-tnhu7uh-vt3jxbb_6l" Type="http://schemas.openxmlformats.org/officeDocument/2006/relationships/hyperlink" Target="https://dalil.kg/document/112301#st_13" TargetMode="External"/><Relationship Id="rIdm0pynk2s4w3vz0q1oyb_c" Type="http://schemas.openxmlformats.org/officeDocument/2006/relationships/hyperlink" Target="https://dalil.kg/document/112301#st_17" TargetMode="External"/><Relationship Id="rId5l1yvg3seek6zgxxurhyj" Type="http://schemas.openxmlformats.org/officeDocument/2006/relationships/hyperlink" Target="https://dalil.kg/document/159939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hh49mkapp08a9yvtq7zb" Type="http://schemas.openxmlformats.org/officeDocument/2006/relationships/hyperlink" Target="https://dalil.kg/document/159938" TargetMode="External"/><Relationship Id="rIdeaffnoyu_d08wmseaobk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2026-09-28T11:08:30.204Z</dcterms:created>
  <dcterms:modified xsi:type="dcterms:W3CDTF">2026-09-28T11:08:30.204Z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