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before="200"/>
        <w:ind w:firstLine="397"/>
        <w:jc w:val="center"/>
      </w:pPr>
      <w:r>
        <w:rPr>
          <w:rFonts w:ascii="Arial" w:cs="Arial" w:eastAsia="Arial" w:hAnsi="Arial"/>
          <w:b/>
          <w:bCs/>
          <w:sz w:val="32"/>
          <w:szCs w:val="32"/>
        </w:rPr>
        <w:t xml:space="preserve">ПОСТАНОВЛЕНИЕ КАБИНЕТА МИНИСТРОВ КЫРГЫЗСКОЙ РЕСПУБЛИКИ</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i w:val="false"/>
          <w:iCs w:val="false"/>
          <w:sz w:val="24"/>
          <w:szCs w:val="24"/>
        </w:rPr>
        <w:t xml:space="preserve">от 10 февраля 2023 года № 68</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8"/>
          <w:szCs w:val="28"/>
        </w:rPr>
        <w:t xml:space="preserve">О внесении изменений в некоторые решения Правительства Кыргызской Республики в связи с образованием Министерства обороны Кыргызской Республики</w:t>
      </w:r>
    </w:p>
    <w:p>
      <w:pPr>
        <w:spacing w:after="120"/>
        <w:jc w:val="both"/>
      </w:pPr>
      <w:r>
        <w:rPr>
          <w:rFonts w:ascii="Arial" w:cs="Arial" w:eastAsia="Arial" w:hAnsi="Arial"/>
          <w:b w:val="false"/>
          <w:bCs w:val="false"/>
          <w:i/>
          <w:iCs/>
          <w:sz w:val="24"/>
          <w:szCs w:val="24"/>
        </w:rPr>
        <w:t xml:space="preserve">(В редакции постановлений Кабинета Министров КР от </w:t>
      </w:r>
      <w:hyperlink w:history="1" r:id="rIdkj7t__ixgesmc1cyinn60">
        <w:r>
          <w:rPr>
            <w:rFonts w:ascii="Arial" w:cs="Arial" w:eastAsia="Arial" w:hAnsi="Arial"/>
            <w:b w:val="false"/>
            <w:bCs w:val="false"/>
            <w:i/>
            <w:iCs/>
            <w:color w:val="1D4ED8"/>
            <w:sz w:val="24"/>
            <w:szCs w:val="24"/>
            <w:u w:val="single"/>
          </w:rPr>
          <w:t xml:space="preserve">24 декабря 2024 года № 786</w:t>
        </w:r>
      </w:hyperlink>
      <w:r>
        <w:rPr>
          <w:rFonts w:ascii="Arial" w:cs="Arial" w:eastAsia="Arial" w:hAnsi="Arial"/>
          <w:b w:val="false"/>
          <w:bCs w:val="false"/>
          <w:sz w:val="28"/>
          <w:szCs w:val="28"/>
        </w:rPr>
        <w:t xml:space="preserve">, </w:t>
      </w:r>
      <w:hyperlink w:history="1" r:id="rIdf_8vlxxikw9liks_rm4rr">
        <w:r>
          <w:rPr>
            <w:rFonts w:ascii="Arial" w:cs="Arial" w:eastAsia="Arial" w:hAnsi="Arial"/>
            <w:b w:val="false"/>
            <w:bCs w:val="false"/>
            <w:i/>
            <w:iCs/>
            <w:color w:val="1D4ED8"/>
            <w:sz w:val="24"/>
            <w:szCs w:val="24"/>
            <w:u w:val="single"/>
          </w:rPr>
          <w:t xml:space="preserve">1 сентября 2025 года № 545</w:t>
        </w:r>
      </w:hyperlink>
      <w:r>
        <w:rPr>
          <w:rFonts w:ascii="Arial" w:cs="Arial" w:eastAsia="Arial" w:hAnsi="Arial"/>
          <w:b w:val="false"/>
          <w:bCs w:val="false"/>
          <w:i/>
          <w:iCs/>
          <w:sz w:val="24"/>
          <w:szCs w:val="24"/>
        </w:rPr>
        <w:t xml:space="preserve">, </w:t>
      </w:r>
      <w:hyperlink w:history="1" r:id="rIdpcse0tljxvhablprkkpkh">
        <w:r>
          <w:rPr>
            <w:rFonts w:ascii="Arial" w:cs="Arial" w:eastAsia="Arial" w:hAnsi="Arial"/>
            <w:b w:val="false"/>
            <w:bCs w:val="false"/>
            <w:i/>
            <w:iCs/>
            <w:color w:val="1D4ED8"/>
            <w:sz w:val="24"/>
            <w:szCs w:val="24"/>
            <w:u w:val="single"/>
          </w:rPr>
          <w:t xml:space="preserve">8 июля 2026 года № 467</w:t>
        </w:r>
      </w:hyperlink>
      <w:r>
        <w:rPr>
          <w:rFonts w:ascii="Arial" w:cs="Arial" w:eastAsia="Arial" w:hAnsi="Arial"/>
          <w:b w:val="false"/>
          <w:bCs w:val="false"/>
          <w:i/>
          <w:iCs/>
          <w:sz w:val="24"/>
          <w:szCs w:val="24"/>
        </w:rPr>
        <w:t xml:space="preserve"> )</w:t>
      </w:r>
    </w:p>
    <w:p>
      <w:pPr>
        <w:spacing w:after="120"/>
        <w:jc w:val="both"/>
      </w:pPr>
      <w:r>
        <w:rPr>
          <w:rFonts w:ascii="Arial" w:cs="Arial" w:eastAsia="Arial" w:hAnsi="Arial"/>
          <w:sz w:val="24"/>
          <w:szCs w:val="24"/>
        </w:rPr>
        <w:t xml:space="preserve">В целях реализации </w:t>
      </w:r>
      <w:r>
        <w:rPr>
          <w:rFonts w:ascii="Arial" w:cs="Arial" w:eastAsia="Arial" w:hAnsi="Arial"/>
          <w:sz w:val="24"/>
          <w:szCs w:val="24"/>
        </w:rPr>
        <w:t xml:space="preserve">Указа</w:t>
      </w:r>
      <w:r>
        <w:rPr>
          <w:rFonts w:ascii="Arial" w:cs="Arial" w:eastAsia="Arial" w:hAnsi="Arial"/>
          <w:sz w:val="24"/>
          <w:szCs w:val="24"/>
        </w:rPr>
        <w:t xml:space="preserve"> Президента Кыргызской Республики "О дальнейших мерах по развитию системы управления Вооруженными Силами Кыргызской Республики" от 1 февраля 2021 года </w:t>
      </w:r>
      <w:r>
        <w:rPr>
          <w:rFonts w:ascii="Arial" w:cs="Arial" w:eastAsia="Arial" w:hAnsi="Arial"/>
          <w:sz w:val="24"/>
          <w:szCs w:val="24"/>
        </w:rPr>
        <w:t xml:space="preserve">№</w:t>
      </w:r>
      <w:r>
        <w:rPr>
          <w:rFonts w:ascii="Arial" w:cs="Arial" w:eastAsia="Arial" w:hAnsi="Arial"/>
          <w:sz w:val="24"/>
          <w:szCs w:val="24"/>
        </w:rPr>
        <w:t xml:space="preserve"> 6, в соответствии со статьями </w:t>
      </w:r>
      <w:hyperlink w:history="1" r:id="rIdcqjbg8kem_8iaf7imwo0m">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1f0uj6-k1shyzsqkyqgwr">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jc w:val="both"/>
      </w:pPr>
      <w:r>
        <w:rPr>
          <w:rFonts w:ascii="Arial" w:cs="Arial" w:eastAsia="Arial" w:hAnsi="Arial"/>
          <w:sz w:val="24"/>
          <w:szCs w:val="24"/>
        </w:rPr>
        <w:t xml:space="preserve">1. Внести в </w:t>
      </w:r>
      <w:hyperlink w:history="1" r:id="rIds-nwo_ku8-pdgzqq1bpu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реализации </w:t>
      </w:r>
      <w:hyperlink w:history="1" r:id="rIdpxukse1yzfiwitfs9-yxr">
        <w:r>
          <w:rPr>
            <w:rFonts w:ascii="Arial" w:cs="Arial" w:eastAsia="Arial" w:hAnsi="Arial"/>
            <w:color w:val="1D4ED8"/>
            <w:sz w:val="24"/>
            <w:szCs w:val="24"/>
            <w:u w:val="single"/>
          </w:rPr>
          <w:t xml:space="preserve">Соглашения</w:t>
        </w:r>
      </w:hyperlink>
      <w:r>
        <w:rPr>
          <w:rFonts w:ascii="Arial" w:cs="Arial" w:eastAsia="Arial" w:hAnsi="Arial"/>
          <w:sz w:val="24"/>
          <w:szCs w:val="24"/>
        </w:rPr>
        <w:t xml:space="preserve"> между Правительством Кыргызской Республики и Правительством Российской Федерации о военно-техническом сотрудничестве" от 3 октября 2000 года </w:t>
      </w:r>
      <w:r>
        <w:rPr>
          <w:rFonts w:ascii="Arial" w:cs="Arial" w:eastAsia="Arial" w:hAnsi="Arial"/>
          <w:sz w:val="24"/>
          <w:szCs w:val="24"/>
        </w:rPr>
        <w:t xml:space="preserve">№</w:t>
      </w:r>
      <w:r>
        <w:rPr>
          <w:rFonts w:ascii="Arial" w:cs="Arial" w:eastAsia="Arial" w:hAnsi="Arial"/>
          <w:sz w:val="24"/>
          <w:szCs w:val="24"/>
        </w:rPr>
        <w:t xml:space="preserve"> 607 следующие изменения:</w:t>
      </w:r>
    </w:p>
    <w:p>
      <w:pPr>
        <w:spacing w:after="120"/>
        <w:jc w:val="both"/>
      </w:pPr>
      <w:r>
        <w:rPr>
          <w:rFonts w:ascii="Arial" w:cs="Arial" w:eastAsia="Arial" w:hAnsi="Arial"/>
          <w:sz w:val="24"/>
          <w:szCs w:val="24"/>
        </w:rPr>
        <w:t xml:space="preserve">1) в пункте 2 слова "Государственному комитету по делам обороны Кыргызской Республики и Генеральному штабу Вооруженных Сил Кыргызской Республики", "Правительством" заменить соответственно словами "Министерству обороны Кыргызской Республики", "Кабинетом Министров";</w:t>
      </w:r>
    </w:p>
    <w:p>
      <w:pPr>
        <w:spacing w:after="120"/>
        <w:jc w:val="both"/>
      </w:pPr>
      <w:r>
        <w:rPr>
          <w:rFonts w:ascii="Arial" w:cs="Arial" w:eastAsia="Arial" w:hAnsi="Arial"/>
          <w:sz w:val="24"/>
          <w:szCs w:val="24"/>
        </w:rPr>
        <w:t xml:space="preserve">2) пункт 7 признать утратившим силу;</w:t>
      </w:r>
    </w:p>
    <w:p>
      <w:pPr>
        <w:spacing w:after="120"/>
        <w:jc w:val="both"/>
      </w:pPr>
      <w:r>
        <w:rPr>
          <w:rFonts w:ascii="Arial" w:cs="Arial" w:eastAsia="Arial" w:hAnsi="Arial"/>
          <w:sz w:val="24"/>
          <w:szCs w:val="24"/>
        </w:rPr>
        <w:t xml:space="preserve">3) в </w:t>
      </w:r>
      <w:hyperlink w:history="1" r:id="rIdqxgqtsjy3jhonjkqv---g">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осуществления военно-технического сотрудничества Кыргызской Республики с иностранными государствами, утвержденном вышеуказанным </w:t>
      </w:r>
      <w:hyperlink w:history="1" r:id="rIdv_mtkunkwlslk_ggb3dc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пунктах 3, 4, 6, 7, 8, 10, 12, 14 и 15 слова "Государственный комитет по делам обороны", "Правительство" в различных падежных формах заменить соответственно словами "Министерство обороны", "Кабинет Министров" в соответствующих падежах;</w:t>
      </w:r>
    </w:p>
    <w:p>
      <w:pPr>
        <w:spacing w:after="120"/>
        <w:jc w:val="both"/>
      </w:pPr>
      <w:r>
        <w:rPr>
          <w:rFonts w:ascii="Arial" w:cs="Arial" w:eastAsia="Arial" w:hAnsi="Arial"/>
          <w:sz w:val="24"/>
          <w:szCs w:val="24"/>
        </w:rPr>
        <w:t xml:space="preserve">4) в </w:t>
      </w:r>
      <w:hyperlink w:history="1" r:id="rIdljyecq-vtpiv4accs0p80">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предоставления организациям Кыргызской Республики права осуществления внешнеторговой деятельности в отношении продукции военного назначения, утвержденном вышеуказанным </w:t>
      </w:r>
      <w:hyperlink w:history="1" r:id="rId6kxl0k7sclegcoihrfo0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пунктах 1, 9 слова "Правительство", "Государственный комитет по делам обороны" в различных падежных формах заменить соответственно словами "Кабинет Министров", "Министерство обороны" в соответствующих падежах;</w:t>
      </w:r>
    </w:p>
    <w:p>
      <w:pPr>
        <w:spacing w:after="120"/>
        <w:jc w:val="both"/>
      </w:pPr>
      <w:r>
        <w:rPr>
          <w:rFonts w:ascii="Arial" w:cs="Arial" w:eastAsia="Arial" w:hAnsi="Arial"/>
          <w:sz w:val="24"/>
          <w:szCs w:val="24"/>
        </w:rPr>
        <w:t xml:space="preserve">- в пунктах 3-8, 11-13 слова "Государственный комитет по делам обороны" в различных падежных формах заменить словами "Министерство обороны" в соответствующих падежах;</w:t>
      </w:r>
    </w:p>
    <w:p>
      <w:pPr>
        <w:spacing w:after="120"/>
        <w:jc w:val="both"/>
      </w:pPr>
      <w:r>
        <w:rPr>
          <w:rFonts w:ascii="Arial" w:cs="Arial" w:eastAsia="Arial" w:hAnsi="Arial"/>
          <w:sz w:val="24"/>
          <w:szCs w:val="24"/>
        </w:rPr>
        <w:t xml:space="preserve">- абзац третий пункта 6 изложить в следующей редакции:</w:t>
      </w:r>
    </w:p>
    <w:p>
      <w:pPr>
        <w:spacing w:after="120"/>
        <w:jc w:val="both"/>
      </w:pPr>
      <w:r>
        <w:rPr>
          <w:rFonts w:ascii="Arial" w:cs="Arial" w:eastAsia="Arial" w:hAnsi="Arial"/>
          <w:sz w:val="24"/>
          <w:szCs w:val="24"/>
        </w:rPr>
        <w:t xml:space="preserve">"Организации, включенной в реестр, выдается соответствующее свидетельство, подписанное заместителем министра обороны Кыргызской Республики, курирующим вопросы военно-технического сотрудничества, и заверенное гербовой печатью.";</w:t>
      </w:r>
    </w:p>
    <w:p>
      <w:pPr>
        <w:spacing w:after="120"/>
        <w:jc w:val="both"/>
      </w:pPr>
      <w:r>
        <w:rPr>
          <w:rFonts w:ascii="Arial" w:cs="Arial" w:eastAsia="Arial" w:hAnsi="Arial"/>
          <w:sz w:val="24"/>
          <w:szCs w:val="24"/>
        </w:rPr>
        <w:t xml:space="preserve">- пункт 7 изложить в следующей редакции:</w:t>
      </w:r>
    </w:p>
    <w:p>
      <w:pPr>
        <w:spacing w:after="120"/>
        <w:jc w:val="both"/>
      </w:pPr>
      <w:r>
        <w:rPr>
          <w:rFonts w:ascii="Arial" w:cs="Arial" w:eastAsia="Arial" w:hAnsi="Arial"/>
          <w:sz w:val="24"/>
          <w:szCs w:val="24"/>
        </w:rPr>
        <w:t xml:space="preserve">"7. Информация о включении организации в реестр направляется Министерством обороны Кыргызской Республики в Министерство экономики и коммерции Кыргызской Республики, Министерство иностранных дел Кыргызской Республики, Министерство юстиции Кыргызской Республики, Государственный комитет национальной безопасности Кыргызской Республики, Государственную таможенную службу при Министерстве финансов Кыргызской Республики, Государственную налоговую службу при Министерстве финансов Кыргызской Республики.";</w:t>
      </w:r>
    </w:p>
    <w:p>
      <w:pPr>
        <w:spacing w:after="120"/>
        <w:jc w:val="both"/>
      </w:pPr>
      <w:r>
        <w:rPr>
          <w:rFonts w:ascii="Arial" w:cs="Arial" w:eastAsia="Arial" w:hAnsi="Arial"/>
          <w:sz w:val="24"/>
          <w:szCs w:val="24"/>
        </w:rPr>
        <w:t xml:space="preserve">- в </w:t>
      </w:r>
      <w:hyperlink w:history="1" r:id="rId2mq2p2_ne5sf3ybjnqlec">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 к вышеуказанному Положению слова "Государственный комитет по делам обороны", "Правительства" заменить соответственно словами "Министерство обороны", "Кабинета Министров";</w:t>
      </w:r>
    </w:p>
    <w:p>
      <w:pPr>
        <w:spacing w:after="120"/>
        <w:jc w:val="both"/>
      </w:pPr>
      <w:r>
        <w:rPr>
          <w:rFonts w:ascii="Arial" w:cs="Arial" w:eastAsia="Arial" w:hAnsi="Arial"/>
          <w:sz w:val="24"/>
          <w:szCs w:val="24"/>
        </w:rPr>
        <w:t xml:space="preserve">- в </w:t>
      </w:r>
      <w:hyperlink w:history="1" r:id="rId2fjp5cz5hgsblg_wq1his">
        <w:r>
          <w:rPr>
            <w:rFonts w:ascii="Arial" w:cs="Arial" w:eastAsia="Arial" w:hAnsi="Arial"/>
            <w:color w:val="1D4ED8"/>
            <w:sz w:val="24"/>
            <w:szCs w:val="24"/>
            <w:u w:val="single"/>
          </w:rPr>
          <w:t xml:space="preserve">приложении 3</w:t>
        </w:r>
      </w:hyperlink>
      <w:r>
        <w:rPr>
          <w:rFonts w:ascii="Arial" w:cs="Arial" w:eastAsia="Arial" w:hAnsi="Arial"/>
          <w:sz w:val="24"/>
          <w:szCs w:val="24"/>
        </w:rPr>
        <w:t xml:space="preserve"> к вышеуказанному Положению:</w:t>
      </w:r>
    </w:p>
    <w:p>
      <w:pPr>
        <w:spacing w:after="120"/>
        <w:jc w:val="both"/>
      </w:pPr>
      <w:r>
        <w:rPr>
          <w:rFonts w:ascii="Arial" w:cs="Arial" w:eastAsia="Arial" w:hAnsi="Arial"/>
          <w:sz w:val="24"/>
          <w:szCs w:val="24"/>
        </w:rPr>
        <w:t xml:space="preserve">в наименовании и пункте 15 слова "Государственный комитет по делам обороны" в различных падежных формах заменить словами "Министерство обороны" в соответствующих падежах;</w:t>
      </w:r>
    </w:p>
    <w:p>
      <w:pPr>
        <w:spacing w:after="120"/>
        <w:jc w:val="both"/>
      </w:pPr>
      <w:r>
        <w:rPr>
          <w:rFonts w:ascii="Arial" w:cs="Arial" w:eastAsia="Arial" w:hAnsi="Arial"/>
          <w:sz w:val="24"/>
          <w:szCs w:val="24"/>
        </w:rPr>
        <w:t xml:space="preserve">в пункте 14 слова "Государственной патентной службой Кыргызской Республики" заменить словами "Государственным агентством интеллектуальной собственности и инноваций при Кабинете Министров Кыргызской Республики,";</w:t>
      </w:r>
    </w:p>
    <w:p>
      <w:pPr>
        <w:spacing w:after="120"/>
        <w:jc w:val="both"/>
      </w:pPr>
      <w:r>
        <w:rPr>
          <w:rFonts w:ascii="Arial" w:cs="Arial" w:eastAsia="Arial" w:hAnsi="Arial"/>
          <w:sz w:val="24"/>
          <w:szCs w:val="24"/>
        </w:rPr>
        <w:t xml:space="preserve">5) в </w:t>
      </w:r>
      <w:hyperlink w:history="1" r:id="rIdtlfd-5krd0zfzf6a_k8bb">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рассмотрения в Кыргызской Республике обращений иностранных заказчиков по вопросам продукции военного назначения, утвержденном вышеуказанным </w:t>
      </w:r>
      <w:hyperlink w:history="1" r:id="rIdcoor953napxbopfrkiuf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пунктах 1, 4-7 слово "Правительство" в различных падежных формах заменить словами "Кабинет Министров" в соответствующих падежах;</w:t>
      </w:r>
    </w:p>
    <w:p>
      <w:pPr>
        <w:spacing w:after="120"/>
        <w:jc w:val="both"/>
      </w:pPr>
      <w:r>
        <w:rPr>
          <w:rFonts w:ascii="Arial" w:cs="Arial" w:eastAsia="Arial" w:hAnsi="Arial"/>
          <w:sz w:val="24"/>
          <w:szCs w:val="24"/>
        </w:rPr>
        <w:t xml:space="preserve">- в пунктах 2-5, 7 и 8 слова "Государственный комитет по делам обороны" в различных падежных формах заменить словами "Министерство обороны" в соответствующих падежах.</w:t>
      </w:r>
    </w:p>
    <w:p>
      <w:pPr>
        <w:spacing w:after="120"/>
        <w:jc w:val="both"/>
      </w:pPr>
      <w:r>
        <w:rPr>
          <w:rFonts w:ascii="Arial" w:cs="Arial" w:eastAsia="Arial" w:hAnsi="Arial"/>
          <w:sz w:val="24"/>
          <w:szCs w:val="24"/>
        </w:rPr>
        <w:t xml:space="preserve">2. Внести в </w:t>
      </w:r>
      <w:hyperlink w:history="1" r:id="rIdbhymbsvib6cy4-vnl8a6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oib3lix9m9ajga9aodc0a">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санаторно-курортном обеспечении в Вооруженных Силах Кыргызской Республики" от 14 июля 2004 года № 531 следующие изменения:</w:t>
      </w:r>
    </w:p>
    <w:p>
      <w:pPr>
        <w:spacing w:after="120"/>
        <w:jc w:val="both"/>
      </w:pPr>
      <w:r>
        <w:rPr>
          <w:rFonts w:ascii="Arial" w:cs="Arial" w:eastAsia="Arial" w:hAnsi="Arial"/>
          <w:sz w:val="24"/>
          <w:szCs w:val="24"/>
        </w:rPr>
        <w:t xml:space="preserve">в </w:t>
      </w:r>
      <w:hyperlink w:history="1" r:id="rIdv-uogvmholh9zbxwhjevp">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санаторно-курортном обеспечении в Вооруженных Силах Кыргызской Республики, утвержденном вышеуказанным </w:t>
      </w:r>
      <w:hyperlink w:history="1" r:id="rIdgw7zya3yco-txkhbzeho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пунктах 1.1, 1.2, 1.4, 2.2 и 6.4 слова "Государственный комитет по делам обороны Кыргызской Республики" в различных падежных формах заменить словами "уполномоченный государственный орган, ведающий вопросами обороны" в соответствующих падежах;</w:t>
      </w:r>
    </w:p>
    <w:p>
      <w:pPr>
        <w:spacing w:after="120"/>
        <w:jc w:val="both"/>
      </w:pPr>
      <w:r>
        <w:rPr>
          <w:rFonts w:ascii="Arial" w:cs="Arial" w:eastAsia="Arial" w:hAnsi="Arial"/>
          <w:sz w:val="24"/>
          <w:szCs w:val="24"/>
        </w:rPr>
        <w:t xml:space="preserve">- в пунктах 3.1, 3.2 и 4.2 слова "Государственный комитет по делам обороны Кыргызской Республики" в различных падежных формах заменить словами "уполномоченный государственный орган, ведающий вопросами обороны," в соответствующих падежах;</w:t>
      </w:r>
    </w:p>
    <w:p>
      <w:pPr>
        <w:spacing w:after="120"/>
        <w:jc w:val="both"/>
      </w:pPr>
      <w:r>
        <w:rPr>
          <w:rFonts w:ascii="Arial" w:cs="Arial" w:eastAsia="Arial" w:hAnsi="Arial"/>
          <w:sz w:val="24"/>
          <w:szCs w:val="24"/>
        </w:rPr>
        <w:t xml:space="preserve">- в абзаце седьмом пункта 2.2 слова "(далее - СОК МО)" исключить;</w:t>
      </w:r>
    </w:p>
    <w:p>
      <w:pPr>
        <w:spacing w:after="120"/>
        <w:jc w:val="both"/>
      </w:pPr>
      <w:r>
        <w:rPr>
          <w:rFonts w:ascii="Arial" w:cs="Arial" w:eastAsia="Arial" w:hAnsi="Arial"/>
          <w:sz w:val="24"/>
          <w:szCs w:val="24"/>
        </w:rPr>
        <w:t xml:space="preserve">- в пункте 5.4 слова "от 23 июля 2012 года № 517" заменить словами "от 3 марта 2020 года № 120".</w:t>
      </w:r>
    </w:p>
    <w:p>
      <w:pPr>
        <w:spacing w:after="120"/>
        <w:jc w:val="both"/>
      </w:pPr>
      <w:r>
        <w:rPr>
          <w:rFonts w:ascii="Arial" w:cs="Arial" w:eastAsia="Arial" w:hAnsi="Arial"/>
          <w:sz w:val="24"/>
          <w:szCs w:val="24"/>
        </w:rPr>
        <w:t xml:space="preserve">3. Внести в </w:t>
      </w:r>
      <w:hyperlink w:history="1" r:id="rIdjsojlbl1wfdfpmbzidtu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реализации Протокола о механизме оказания военно-технической помощи государствам-членам Организации </w:t>
      </w:r>
      <w:hyperlink w:history="1" r:id="rId83e9jcng5ubw1nipa5zbf">
        <w:r>
          <w:rPr>
            <w:rFonts w:ascii="Arial" w:cs="Arial" w:eastAsia="Arial" w:hAnsi="Arial"/>
            <w:color w:val="1D4ED8"/>
            <w:sz w:val="24"/>
            <w:szCs w:val="24"/>
            <w:u w:val="single"/>
          </w:rPr>
          <w:t xml:space="preserve">Договора</w:t>
        </w:r>
      </w:hyperlink>
      <w:r>
        <w:rPr>
          <w:rFonts w:ascii="Arial" w:cs="Arial" w:eastAsia="Arial" w:hAnsi="Arial"/>
          <w:sz w:val="24"/>
          <w:szCs w:val="24"/>
        </w:rPr>
        <w:t xml:space="preserve"> о коллективной безопасности в случаях возникновения угрозы агрессии или совершения акта агрессии, подписанного 6 октября 2007 года в городе Душанбе" от 27 апреля 2009 года № 261 следующее изменение:</w:t>
      </w:r>
    </w:p>
    <w:p>
      <w:pPr>
        <w:spacing w:after="120"/>
        <w:jc w:val="both"/>
      </w:pPr>
      <w:r>
        <w:rPr>
          <w:rFonts w:ascii="Arial" w:cs="Arial" w:eastAsia="Arial" w:hAnsi="Arial"/>
          <w:sz w:val="24"/>
          <w:szCs w:val="24"/>
        </w:rPr>
        <w:t xml:space="preserve">- в пунктах 1, 2 слова "Государственный комитет по делам обороны" в различных падежных формах заменить словами "Министерство обороны" в соответствующих падежах.</w:t>
      </w:r>
    </w:p>
    <w:p>
      <w:pPr>
        <w:spacing w:after="120"/>
        <w:jc w:val="both"/>
      </w:pPr>
      <w:r>
        <w:rPr>
          <w:rFonts w:ascii="Arial" w:cs="Arial" w:eastAsia="Arial" w:hAnsi="Arial"/>
          <w:sz w:val="24"/>
          <w:szCs w:val="24"/>
        </w:rPr>
        <w:t xml:space="preserve">4. </w:t>
      </w:r>
      <w:r>
        <w:rPr>
          <w:rFonts w:ascii="Arial" w:cs="Arial" w:eastAsia="Arial" w:hAnsi="Arial"/>
          <w:i/>
          <w:iCs/>
          <w:sz w:val="24"/>
          <w:szCs w:val="24"/>
        </w:rPr>
        <w:t xml:space="preserve">(Утратил силу в соответствии с </w:t>
      </w:r>
      <w:hyperlink w:history="1" r:id="rIdzdvxieysofh8ec18eqmxh">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 сентября 2025 года № 545)</w:t>
      </w:r>
    </w:p>
    <w:p>
      <w:pPr>
        <w:spacing w:after="120"/>
        <w:jc w:val="both"/>
      </w:pPr>
      <w:r>
        <w:rPr>
          <w:rFonts w:ascii="Arial" w:cs="Arial" w:eastAsia="Arial" w:hAnsi="Arial"/>
          <w:sz w:val="24"/>
          <w:szCs w:val="24"/>
        </w:rPr>
        <w:t xml:space="preserve">5. </w:t>
      </w:r>
      <w:r>
        <w:rPr>
          <w:rFonts w:ascii="Arial" w:cs="Arial" w:eastAsia="Arial" w:hAnsi="Arial"/>
          <w:i/>
          <w:iCs/>
          <w:sz w:val="24"/>
          <w:szCs w:val="24"/>
        </w:rPr>
        <w:t xml:space="preserve">(Утратил силу в соответствии с </w:t>
      </w:r>
      <w:hyperlink w:history="1" r:id="rIdzelw8aaggwdsfsthux99o">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24 декабря 2024 года № 786)</w:t>
      </w:r>
    </w:p>
    <w:p>
      <w:pPr>
        <w:spacing w:after="120"/>
        <w:jc w:val="both"/>
      </w:pPr>
      <w:r>
        <w:rPr>
          <w:rFonts w:ascii="Arial" w:cs="Arial" w:eastAsia="Arial" w:hAnsi="Arial"/>
          <w:i/>
          <w:iCs/>
          <w:sz w:val="24"/>
          <w:szCs w:val="24"/>
        </w:rPr>
        <w:t xml:space="preserve">6.</w:t>
      </w:r>
      <w:r>
        <w:rPr>
          <w:rFonts w:ascii="Arial" w:cs="Arial" w:eastAsia="Arial" w:hAnsi="Arial"/>
          <w:i/>
          <w:iCs/>
          <w:sz w:val="24"/>
          <w:szCs w:val="24"/>
        </w:rPr>
        <w:t xml:space="preserve">(Утратил силу в соответствии с </w:t>
      </w:r>
      <w:hyperlink w:history="1" r:id="rIdo31rax66s_wp19zil0cer">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КРот 8 июля 2026 года № 467)</w:t>
      </w:r>
    </w:p>
    <w:p>
      <w:pPr>
        <w:spacing w:after="120"/>
        <w:jc w:val="both"/>
      </w:pPr>
      <w:r>
        <w:rPr>
          <w:rFonts w:ascii="Arial" w:cs="Arial" w:eastAsia="Arial" w:hAnsi="Arial"/>
          <w:sz w:val="24"/>
          <w:szCs w:val="24"/>
        </w:rPr>
        <w:t xml:space="preserve">7. Внести в </w:t>
      </w:r>
      <w:hyperlink w:history="1" r:id="rIdipdq-cda_vv77fnoqng_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o-5or65amskvrsdcyfqij">
        <w:r>
          <w:rPr>
            <w:rFonts w:ascii="Arial" w:cs="Arial" w:eastAsia="Arial" w:hAnsi="Arial"/>
            <w:color w:val="1D4ED8"/>
            <w:sz w:val="24"/>
            <w:szCs w:val="24"/>
            <w:u w:val="single"/>
          </w:rPr>
          <w:t xml:space="preserve">Правил</w:t>
        </w:r>
      </w:hyperlink>
      <w:r>
        <w:rPr>
          <w:rFonts w:ascii="Arial" w:cs="Arial" w:eastAsia="Arial" w:hAnsi="Arial"/>
          <w:sz w:val="24"/>
          <w:szCs w:val="24"/>
        </w:rPr>
        <w:t xml:space="preserve"> управления запасами стрелкового оружия и обычных боеприпасов, находящимися в оперативном управлении государственных военизированных организаций, правоохранительных органов и специальных служб" от 19 августа 2015 года № 591 следующие изменения:</w:t>
      </w:r>
    </w:p>
    <w:p>
      <w:pPr>
        <w:spacing w:after="120"/>
        <w:jc w:val="both"/>
      </w:pPr>
      <w:r>
        <w:rPr>
          <w:rFonts w:ascii="Arial" w:cs="Arial" w:eastAsia="Arial" w:hAnsi="Arial"/>
          <w:sz w:val="24"/>
          <w:szCs w:val="24"/>
        </w:rPr>
        <w:t xml:space="preserve">в </w:t>
      </w:r>
      <w:hyperlink w:history="1" r:id="rIdpxqct6a6q7ixklt6la6lv">
        <w:r>
          <w:rPr>
            <w:rFonts w:ascii="Arial" w:cs="Arial" w:eastAsia="Arial" w:hAnsi="Arial"/>
            <w:color w:val="1D4ED8"/>
            <w:sz w:val="24"/>
            <w:szCs w:val="24"/>
            <w:u w:val="single"/>
          </w:rPr>
          <w:t xml:space="preserve">Правилах</w:t>
        </w:r>
      </w:hyperlink>
      <w:r>
        <w:rPr>
          <w:rFonts w:ascii="Arial" w:cs="Arial" w:eastAsia="Arial" w:hAnsi="Arial"/>
          <w:sz w:val="24"/>
          <w:szCs w:val="24"/>
        </w:rPr>
        <w:t xml:space="preserve"> управления запасами стрелкового оружия и обычных боеприпасов, находящимися в оперативном управлении государственных военизированных организаций, правоохранительных органов и специальных служб, утвержденных вышеуказанным </w:t>
      </w:r>
      <w:hyperlink w:history="1" r:id="rIde3jnqfvc27nklfobggyt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подпункт "а" пункта 2 изложить в следующей редакции:</w:t>
      </w:r>
    </w:p>
    <w:p>
      <w:pPr>
        <w:spacing w:after="120"/>
        <w:jc w:val="both"/>
      </w:pPr>
      <w:r>
        <w:rPr>
          <w:rFonts w:ascii="Arial" w:cs="Arial" w:eastAsia="Arial" w:hAnsi="Arial"/>
          <w:sz w:val="24"/>
          <w:szCs w:val="24"/>
        </w:rPr>
        <w:t xml:space="preserve">"а) государственные военизированные организации, правоохранительные органы и специальные службы - Министерство обороны Кыргызской Республики, другие воинские формирования, правоохранительные органы, Министерство чрезвычайных ситуаций Кыргызской Республики, Министерство транспорта и коммуникаций Кыргызской Республики, Департамент государственного регулирования в сфере охраны окружающей среды и экологической безопасности при Министерстве природных ресурсов, экологии и технического надзора Кыргызской Республики, службы специальной связи и специальные службы Национального банка Кыргызской Республики, служба судебных приставов Кыргызской Республики;";</w:t>
      </w:r>
    </w:p>
    <w:p>
      <w:pPr>
        <w:spacing w:after="120"/>
        <w:jc w:val="both"/>
      </w:pPr>
      <w:r>
        <w:rPr>
          <w:rFonts w:ascii="Arial" w:cs="Arial" w:eastAsia="Arial" w:hAnsi="Arial"/>
          <w:sz w:val="24"/>
          <w:szCs w:val="24"/>
        </w:rPr>
        <w:t xml:space="preserve">- пункт 13 изложить в следующей редакции:</w:t>
      </w:r>
    </w:p>
    <w:p>
      <w:pPr>
        <w:spacing w:after="120"/>
        <w:jc w:val="both"/>
      </w:pPr>
      <w:r>
        <w:rPr>
          <w:rFonts w:ascii="Arial" w:cs="Arial" w:eastAsia="Arial" w:hAnsi="Arial"/>
          <w:sz w:val="24"/>
          <w:szCs w:val="24"/>
        </w:rPr>
        <w:t xml:space="preserve">"13. Утилизация запасов стрелкового оружия и обычных боеприпасов организовывается на специально подготовленной материальной базе Министерства обороны Кыргызской Республики в соответствии с инструкцией, утверждаемой Министерством обороны Кыргызской Республики.";</w:t>
      </w:r>
    </w:p>
    <w:p>
      <w:pPr>
        <w:spacing w:after="120"/>
        <w:jc w:val="both"/>
      </w:pPr>
      <w:r>
        <w:rPr>
          <w:rFonts w:ascii="Arial" w:cs="Arial" w:eastAsia="Arial" w:hAnsi="Arial"/>
          <w:sz w:val="24"/>
          <w:szCs w:val="24"/>
        </w:rPr>
        <w:t xml:space="preserve">- в пункте 14 слова "Государственный комитет по делам обороны" в различных падежных формах заменить словами "Министерство обороны" в соответствующих падежах.</w:t>
      </w:r>
    </w:p>
    <w:p>
      <w:pPr>
        <w:spacing w:after="120"/>
        <w:jc w:val="both"/>
      </w:pPr>
      <w:r>
        <w:rPr>
          <w:rFonts w:ascii="Arial" w:cs="Arial" w:eastAsia="Arial" w:hAnsi="Arial"/>
          <w:sz w:val="24"/>
          <w:szCs w:val="24"/>
        </w:rPr>
        <w:t xml:space="preserve">8. Внести в </w:t>
      </w:r>
      <w:hyperlink w:history="1" r:id="rIdslg1thgeyjksgnxpl5hb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некоторых вопросах категорирования стрелкового оружия и обычных боеприпасов, находящихся в оперативном управлении государственных военизированных организаций, правоохранительных органов и специальных служб" от 27 сентября 2016 года № 512 следующие изменения:</w:t>
      </w:r>
    </w:p>
    <w:p>
      <w:pPr>
        <w:spacing w:after="120"/>
        <w:jc w:val="both"/>
      </w:pPr>
      <w:r>
        <w:rPr>
          <w:rFonts w:ascii="Arial" w:cs="Arial" w:eastAsia="Arial" w:hAnsi="Arial"/>
          <w:sz w:val="24"/>
          <w:szCs w:val="24"/>
        </w:rPr>
        <w:t xml:space="preserve">1) в </w:t>
      </w:r>
      <w:hyperlink w:history="1" r:id="rId6qwbqejzfoars_vnjnyau">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по категорированию стрелкового оружия, находящегося в оперативном управлении государственных военизированных организаций, правоохранительных органов и специальных служб, утвержденном вышеуказанным </w:t>
      </w:r>
      <w:hyperlink w:history="1" r:id="rIdalhmnwmxe_6ypsecwqan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абзац второй пункта 2 изложить в следующей редакции:</w:t>
      </w:r>
    </w:p>
    <w:p>
      <w:pPr>
        <w:spacing w:after="120"/>
        <w:jc w:val="both"/>
      </w:pPr>
      <w:r>
        <w:rPr>
          <w:rFonts w:ascii="Arial" w:cs="Arial" w:eastAsia="Arial" w:hAnsi="Arial"/>
          <w:sz w:val="24"/>
          <w:szCs w:val="24"/>
        </w:rPr>
        <w:t xml:space="preserve">"- государственные военизированные организации, правоохранительные органы и специальные службы - Министерство обороны Кыргызской Республики, другие воинские формирования, правоохранительные органы, Министерство чрезвычайных ситуаций Кыргызской Республики, Министерство транспорта и коммуникаций Кыргызской Республики, Департамент государственного регулирования в сфере охраны окружающей среды и экологической безопасности при Министерстве природных ресурсов, экологии и технического надзора Кыргызской Республики, службы специальной связи и специальные службы Национального банка Кыргызской Республики;";</w:t>
      </w:r>
    </w:p>
    <w:p>
      <w:pPr>
        <w:spacing w:after="120"/>
        <w:jc w:val="both"/>
      </w:pPr>
      <w:r>
        <w:rPr>
          <w:rFonts w:ascii="Arial" w:cs="Arial" w:eastAsia="Arial" w:hAnsi="Arial"/>
          <w:sz w:val="24"/>
          <w:szCs w:val="24"/>
        </w:rPr>
        <w:t xml:space="preserve">- в абзаце втором пункта 17 и пункте 18 слова "начальником Генерального штаба Вооруженных Сил" заменить словами "министром обороны";</w:t>
      </w:r>
    </w:p>
    <w:p>
      <w:pPr>
        <w:spacing w:after="120"/>
        <w:jc w:val="both"/>
      </w:pPr>
      <w:r>
        <w:rPr>
          <w:rFonts w:ascii="Arial" w:cs="Arial" w:eastAsia="Arial" w:hAnsi="Arial"/>
          <w:sz w:val="24"/>
          <w:szCs w:val="24"/>
        </w:rPr>
        <w:t xml:space="preserve">2) в </w:t>
      </w:r>
      <w:hyperlink w:history="1" r:id="rIdxz5pj7simo-qqwrtayhgf">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по категорированию обычных боеприпасов к стрелковому оружию, находящихся в оперативном управлении государственных военизированных организаций, правоохранительных органов и специальных служб, утвержденном вышеуказанным </w:t>
      </w:r>
      <w:hyperlink w:history="1" r:id="rIdrpjzr7hielb7j2ahi42f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абзац второй пункта 2 изложить в следующей редакции:</w:t>
      </w:r>
    </w:p>
    <w:p>
      <w:pPr>
        <w:spacing w:after="120"/>
        <w:jc w:val="both"/>
      </w:pPr>
      <w:r>
        <w:rPr>
          <w:rFonts w:ascii="Arial" w:cs="Arial" w:eastAsia="Arial" w:hAnsi="Arial"/>
          <w:sz w:val="24"/>
          <w:szCs w:val="24"/>
        </w:rPr>
        <w:t xml:space="preserve">"государственные военизированные организации, правоохранительные органы и специальные службы - Министерство обороны Кыргызской Республики, другие воинские формирования, правоохранительные органы, Министерство чрезвычайных ситуаций Кыргызской Республики, Министерство транспорта и коммуникаций Кыргызской Республики, Департамент государственного регулирования в сфере охраны окружающей среды и экологической безопасности при Министерстве природных ресурсов, экологии и технического надзора Кыргызской Республики, службы специальной связи и специальные службы Национального банка Кыргызской Республики;";</w:t>
      </w:r>
    </w:p>
    <w:p>
      <w:pPr>
        <w:spacing w:after="120"/>
        <w:jc w:val="both"/>
      </w:pPr>
      <w:r>
        <w:rPr>
          <w:rFonts w:ascii="Arial" w:cs="Arial" w:eastAsia="Arial" w:hAnsi="Arial"/>
          <w:sz w:val="24"/>
          <w:szCs w:val="24"/>
        </w:rPr>
        <w:t xml:space="preserve">- в пунктах 3, 5, 7-10 слова "Государственного комитета по делам обороны" заменить словами "Министерство обороны".</w:t>
      </w:r>
    </w:p>
    <w:p>
      <w:pPr>
        <w:spacing w:after="120"/>
        <w:jc w:val="both"/>
      </w:pPr>
      <w:r>
        <w:rPr>
          <w:rFonts w:ascii="Arial" w:cs="Arial" w:eastAsia="Arial" w:hAnsi="Arial"/>
          <w:sz w:val="24"/>
          <w:szCs w:val="24"/>
        </w:rPr>
        <w:t xml:space="preserve">9. Внести в </w:t>
      </w:r>
      <w:hyperlink w:history="1" r:id="rIdsfrfwpwmu1qdxxlawimc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8mahnfu5wr3ulvseexefq">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организации учета, хранения и выдачи стрелкового оружия и боеприпасов к нему, а также инженерных боеприпасов, находящихся в оперативном управлении государственных военизированных организаций, правоохранительных органов и специальных служб Кыргызской Республики" от 20 декабря 2017 года № 827 следующие изменения:</w:t>
      </w:r>
    </w:p>
    <w:p>
      <w:pPr>
        <w:spacing w:after="120"/>
        <w:jc w:val="both"/>
      </w:pPr>
      <w:r>
        <w:rPr>
          <w:rFonts w:ascii="Arial" w:cs="Arial" w:eastAsia="Arial" w:hAnsi="Arial"/>
          <w:sz w:val="24"/>
          <w:szCs w:val="24"/>
        </w:rPr>
        <w:t xml:space="preserve">в </w:t>
      </w:r>
      <w:hyperlink w:history="1" r:id="rIdz44j7dbuaxjlf0w292q9h">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организации учета, хранения и выдачи стрелкового оружия и боеприпасов к нему, а также инженерных боеприпасов, находящихся в оперативном управлении государственных военизированных организаций, правоохранительных органов и специальных служб Кыргызской Республики, утвержденной вышеуказанным </w:t>
      </w:r>
      <w:hyperlink w:history="1" r:id="rIdoindmyboftjgcmyjdpkr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абзац второй пункта 2 изложить в следующей редакции:</w:t>
      </w:r>
    </w:p>
    <w:p>
      <w:pPr>
        <w:spacing w:after="120"/>
        <w:jc w:val="both"/>
      </w:pPr>
      <w:r>
        <w:rPr>
          <w:rFonts w:ascii="Arial" w:cs="Arial" w:eastAsia="Arial" w:hAnsi="Arial"/>
          <w:sz w:val="24"/>
          <w:szCs w:val="24"/>
        </w:rPr>
        <w:t xml:space="preserve">"- государственные военизированные организации, правоохранительные органы и специальные службы (далее - ГВО, ПО и СС) - Министерство обороны Кыргызской Республики, другие воинские формирования, правоохранительные органы, Министерство чрезвычайных ситуаций Кыргызской Республики, Министерство транспорта и коммуникаций Кыргызской Республики, Департамент государственного регулирования в сфере охраны окружающей среды и экологической безопасности при Министерстве природных ресурсов, экологии и технического надзора Кыргызской Республики, службы специальной связи и специальные службы Национального банка Кыргызской Республики;";</w:t>
      </w:r>
    </w:p>
    <w:p>
      <w:pPr>
        <w:spacing w:after="120"/>
        <w:jc w:val="both"/>
      </w:pPr>
      <w:r>
        <w:rPr>
          <w:rFonts w:ascii="Arial" w:cs="Arial" w:eastAsia="Arial" w:hAnsi="Arial"/>
          <w:sz w:val="24"/>
          <w:szCs w:val="24"/>
        </w:rPr>
        <w:t xml:space="preserve">- в </w:t>
      </w:r>
      <w:hyperlink w:history="1" r:id="rId6vdu0wslahiucjr9qfldh">
        <w:r>
          <w:rPr>
            <w:rFonts w:ascii="Arial" w:cs="Arial" w:eastAsia="Arial" w:hAnsi="Arial"/>
            <w:color w:val="1D4ED8"/>
            <w:sz w:val="24"/>
            <w:szCs w:val="24"/>
            <w:u w:val="single"/>
          </w:rPr>
          <w:t xml:space="preserve">приложении 5</w:t>
        </w:r>
      </w:hyperlink>
      <w:r>
        <w:rPr>
          <w:rFonts w:ascii="Arial" w:cs="Arial" w:eastAsia="Arial" w:hAnsi="Arial"/>
          <w:sz w:val="24"/>
          <w:szCs w:val="24"/>
        </w:rPr>
        <w:t xml:space="preserve"> к вышеуказанной Инструкции слова "Государственного комитета по делам обороны" заменить словами "государственного органа", слова "председателя Государственного комитета по делам обороны Кыргызской Республики" заменить словами "руководителя государственного органа".</w:t>
      </w:r>
    </w:p>
    <w:p>
      <w:pPr>
        <w:spacing w:after="120"/>
        <w:jc w:val="both"/>
      </w:pPr>
      <w:r>
        <w:rPr>
          <w:rFonts w:ascii="Arial" w:cs="Arial" w:eastAsia="Arial" w:hAnsi="Arial"/>
          <w:sz w:val="24"/>
          <w:szCs w:val="24"/>
        </w:rPr>
        <w:t xml:space="preserve">10. Признать утратившими силу:</w:t>
      </w:r>
    </w:p>
    <w:p>
      <w:pPr>
        <w:spacing w:after="120"/>
        <w:jc w:val="both"/>
      </w:pPr>
      <w:r>
        <w:rPr>
          <w:rFonts w:ascii="Arial" w:cs="Arial" w:eastAsia="Arial" w:hAnsi="Arial"/>
          <w:sz w:val="24"/>
          <w:szCs w:val="24"/>
        </w:rPr>
        <w:t xml:space="preserve">- </w:t>
      </w:r>
      <w:hyperlink w:history="1" r:id="rIdvimkpjofgch2p1u7btak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порядке обеспечения военнослужащих Вооруженных Сил Кыргызской Республики военной формой одежды и предметами знаков различия" от 15 января 2006 года № 15;</w:t>
      </w:r>
    </w:p>
    <w:p>
      <w:pPr>
        <w:spacing w:after="120"/>
        <w:jc w:val="both"/>
      </w:pPr>
      <w:r>
        <w:rPr>
          <w:rFonts w:ascii="Arial" w:cs="Arial" w:eastAsia="Arial" w:hAnsi="Arial"/>
          <w:sz w:val="24"/>
          <w:szCs w:val="24"/>
        </w:rPr>
        <w:t xml:space="preserve">- </w:t>
      </w:r>
      <w:hyperlink w:history="1" r:id="rIdjqkdziczogzbtd808nn6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w:t>
      </w:r>
      <w:hyperlink w:history="1" r:id="rId-j53kl66n666ipgxeoxx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15 января 2006 года № 15 "О порядке обеспечения военнослужащих Вооруженных Сил Кыргызской Республики военной формой одежды и предметами знаков различия" от 8 ноября 2006 года № 765;</w:t>
      </w:r>
    </w:p>
    <w:p>
      <w:pPr>
        <w:spacing w:after="120"/>
        <w:jc w:val="both"/>
      </w:pPr>
      <w:r>
        <w:rPr>
          <w:rFonts w:ascii="Arial" w:cs="Arial" w:eastAsia="Arial" w:hAnsi="Arial"/>
          <w:sz w:val="24"/>
          <w:szCs w:val="24"/>
        </w:rPr>
        <w:t xml:space="preserve">- пункт 9 </w:t>
      </w:r>
      <w:hyperlink w:history="1" r:id="rId_owamvaudv-z9ld2a7fr_">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27 апреля 2016 года № 217;</w:t>
      </w:r>
    </w:p>
    <w:p>
      <w:pPr>
        <w:spacing w:after="120"/>
        <w:jc w:val="both"/>
      </w:pPr>
      <w:r>
        <w:rPr>
          <w:rFonts w:ascii="Arial" w:cs="Arial" w:eastAsia="Arial" w:hAnsi="Arial"/>
          <w:sz w:val="24"/>
          <w:szCs w:val="24"/>
        </w:rPr>
        <w:t xml:space="preserve">- </w:t>
      </w:r>
      <w:hyperlink w:history="1" r:id="rIddchplwvtufmr_j7nx7yj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военной форме одежды и знаках различия военнослужащих Вооруженных Сил, других воинских формирований и государственных органов Кыргызской Республики, в которых законом предусмотрена военная служба" от 21 июня 2012 года № 433;</w:t>
      </w:r>
    </w:p>
    <w:p>
      <w:pPr>
        <w:spacing w:after="120"/>
        <w:jc w:val="both"/>
      </w:pPr>
      <w:r>
        <w:rPr>
          <w:rFonts w:ascii="Arial" w:cs="Arial" w:eastAsia="Arial" w:hAnsi="Arial"/>
          <w:sz w:val="24"/>
          <w:szCs w:val="24"/>
        </w:rPr>
        <w:t xml:space="preserve">- пункт 27 </w:t>
      </w:r>
      <w:hyperlink w:history="1" r:id="rIdwz6v5xgaxryxhycs4tjcy">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и дополнений в некоторые решения Правительства Кыргызской Республики" от 30 мая 2013 года № 306;</w:t>
      </w:r>
    </w:p>
    <w:p>
      <w:pPr>
        <w:spacing w:after="120"/>
        <w:jc w:val="both"/>
      </w:pPr>
      <w:r>
        <w:rPr>
          <w:rFonts w:ascii="Arial" w:cs="Arial" w:eastAsia="Arial" w:hAnsi="Arial"/>
          <w:sz w:val="24"/>
          <w:szCs w:val="24"/>
        </w:rPr>
        <w:t xml:space="preserve">- пункт 8 </w:t>
      </w:r>
      <w:hyperlink w:history="1" r:id="rIdp6abfzgthv_jg5whfosc_">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некоторых вопросах, связанных с упразднением военных судов Кыргызской Республики" от 18 августа 2017 года № 506.</w:t>
      </w:r>
    </w:p>
    <w:p>
      <w:pPr>
        <w:spacing w:after="120"/>
        <w:jc w:val="both"/>
      </w:pPr>
      <w:r>
        <w:rPr>
          <w:rFonts w:ascii="Arial" w:cs="Arial" w:eastAsia="Arial" w:hAnsi="Arial"/>
          <w:sz w:val="24"/>
          <w:szCs w:val="24"/>
        </w:rPr>
        <w:t xml:space="preserve">11. Настоящее постановление вступает в силу по истечении десяти дней со дня официального опубликования.</w:t>
      </w:r>
    </w:p>
    <w:p>
      <w:pPr>
        <w:spacing w:after="120"/>
        <w:jc w:val="both"/>
      </w:pPr>
      <w:r>
        <w:rPr>
          <w:rFonts w:ascii="Arial" w:cs="Arial" w:eastAsia="Arial" w:hAnsi="Arial"/>
          <w:sz w:val="24"/>
          <w:szCs w:val="24"/>
        </w:rPr>
        <w:t xml:space="preserve">Опубликован в газете "Эркин Тоо" от 17 февраля 2023 года № 12 (3461)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А.У. Жапаров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cfxcdptevpme4t8xonwx">
      <w:r>
        <w:rPr>
          <w:rFonts w:ascii="Arial" w:cs="Arial" w:eastAsia="Arial" w:hAnsi="Arial"/>
          <w:color w:val="132D3F"/>
          <w:sz w:val="16"/>
          <w:szCs w:val="16"/>
          <w:u w:val="single"/>
        </w:rPr>
        <w:t xml:space="preserve">dalil.kg/document/159941</w:t>
      </w:r>
    </w:hyperlink>
  </w:p>
  <w:p>
    <w:pPr>
      <w:spacing w:after="0" w:before="40"/>
      <w:jc w:val="center"/>
    </w:pPr>
    <w:hyperlink w:history="1" r:id="rIdywly20erjxnz4553cugb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j7t__ixgesmc1cyinn60" Type="http://schemas.openxmlformats.org/officeDocument/2006/relationships/hyperlink" Target="https://dalil.kg/document/230020154" TargetMode="External"/><Relationship Id="rIdf_8vlxxikw9liks_rm4rr" Type="http://schemas.openxmlformats.org/officeDocument/2006/relationships/hyperlink" Target="https://dalil.kg/document/230030667" TargetMode="External"/><Relationship Id="rIdpcse0tljxvhablprkkpkh" Type="http://schemas.openxmlformats.org/officeDocument/2006/relationships/hyperlink" Target="https://dalil.kg/document/230048772" TargetMode="External"/><Relationship Id="rIdcqjbg8kem_8iaf7imwo0m" Type="http://schemas.openxmlformats.org/officeDocument/2006/relationships/hyperlink" Target="https://dalil.kg/document/112301#st_13" TargetMode="External"/><Relationship Id="rId1f0uj6-k1shyzsqkyqgwr" Type="http://schemas.openxmlformats.org/officeDocument/2006/relationships/hyperlink" Target="https://dalil.kg/document/112301#st_17" TargetMode="External"/><Relationship Id="rIds-nwo_ku8-pdgzqq1bpuv" Type="http://schemas.openxmlformats.org/officeDocument/2006/relationships/hyperlink" Target="https://dalil.kg/document/7704" TargetMode="External"/><Relationship Id="rIdpxukse1yzfiwitfs9-yxr" Type="http://schemas.openxmlformats.org/officeDocument/2006/relationships/hyperlink" Target="https://dalil.kg/document/17029" TargetMode="External"/><Relationship Id="rIdqxgqtsjy3jhonjkqv---g" Type="http://schemas.openxmlformats.org/officeDocument/2006/relationships/hyperlink" Target="https://dalil.kg/document/58597" TargetMode="External"/><Relationship Id="rIdv_mtkunkwlslk_ggb3dcu" Type="http://schemas.openxmlformats.org/officeDocument/2006/relationships/hyperlink" Target="https://dalil.kg/document/7704" TargetMode="External"/><Relationship Id="rIdljyecq-vtpiv4accs0p80" Type="http://schemas.openxmlformats.org/officeDocument/2006/relationships/hyperlink" Target="https://dalil.kg/document/58598" TargetMode="External"/><Relationship Id="rId6kxl0k7sclegcoihrfo0c" Type="http://schemas.openxmlformats.org/officeDocument/2006/relationships/hyperlink" Target="https://dalil.kg/document/7704" TargetMode="External"/><Relationship Id="rId2mq2p2_ne5sf3ybjnqlec" Type="http://schemas.openxmlformats.org/officeDocument/2006/relationships/hyperlink" Target="https://dalil.kg/document/58598#pr2" TargetMode="External"/><Relationship Id="rId2fjp5cz5hgsblg_wq1his" Type="http://schemas.openxmlformats.org/officeDocument/2006/relationships/hyperlink" Target="https://dalil.kg/document/58598#pr3" TargetMode="External"/><Relationship Id="rIdtlfd-5krd0zfzf6a_k8bb" Type="http://schemas.openxmlformats.org/officeDocument/2006/relationships/hyperlink" Target="https://dalil.kg/document/58599" TargetMode="External"/><Relationship Id="rIdcoor953napxbopfrkiufw" Type="http://schemas.openxmlformats.org/officeDocument/2006/relationships/hyperlink" Target="https://dalil.kg/document/7704" TargetMode="External"/><Relationship Id="rIdbhymbsvib6cy4-vnl8a6j" Type="http://schemas.openxmlformats.org/officeDocument/2006/relationships/hyperlink" Target="https://dalil.kg/document/55581" TargetMode="External"/><Relationship Id="rIdoib3lix9m9ajga9aodc0a" Type="http://schemas.openxmlformats.org/officeDocument/2006/relationships/hyperlink" Target="https://dalil.kg/document/17165" TargetMode="External"/><Relationship Id="rIdv-uogvmholh9zbxwhjevp" Type="http://schemas.openxmlformats.org/officeDocument/2006/relationships/hyperlink" Target="https://dalil.kg/document/17165" TargetMode="External"/><Relationship Id="rIdgw7zya3yco-txkhbzehop" Type="http://schemas.openxmlformats.org/officeDocument/2006/relationships/hyperlink" Target="https://dalil.kg/document/55581" TargetMode="External"/><Relationship Id="rIdjsojlbl1wfdfpmbzidtup" Type="http://schemas.openxmlformats.org/officeDocument/2006/relationships/hyperlink" Target="https://dalil.kg/document/59707" TargetMode="External"/><Relationship Id="rId83e9jcng5ubw1nipa5zbf" Type="http://schemas.openxmlformats.org/officeDocument/2006/relationships/hyperlink" Target="https://dalil.kg/document/17517" TargetMode="External"/><Relationship Id="rIdzdvxieysofh8ec18eqmxh" Type="http://schemas.openxmlformats.org/officeDocument/2006/relationships/hyperlink" Target="https://dalil.kg/document/230030667" TargetMode="External"/><Relationship Id="rIdzelw8aaggwdsfsthux99o" Type="http://schemas.openxmlformats.org/officeDocument/2006/relationships/hyperlink" Target="https://dalil.kg/document/230020154" TargetMode="External"/><Relationship Id="rIdo31rax66s_wp19zil0cer" Type="http://schemas.openxmlformats.org/officeDocument/2006/relationships/hyperlink" Target="https://dalil.kg/document/230048772" TargetMode="External"/><Relationship Id="rIdipdq-cda_vv77fnoqng_m" Type="http://schemas.openxmlformats.org/officeDocument/2006/relationships/hyperlink" Target="https://dalil.kg/document/97906" TargetMode="External"/><Relationship Id="rIdo-5or65amskvrsdcyfqij" Type="http://schemas.openxmlformats.org/officeDocument/2006/relationships/hyperlink" Target="https://dalil.kg/document/97907" TargetMode="External"/><Relationship Id="rIdpxqct6a6q7ixklt6la6lv" Type="http://schemas.openxmlformats.org/officeDocument/2006/relationships/hyperlink" Target="https://dalil.kg/document/97907" TargetMode="External"/><Relationship Id="rIde3jnqfvc27nklfobggytn" Type="http://schemas.openxmlformats.org/officeDocument/2006/relationships/hyperlink" Target="https://dalil.kg/document/97906" TargetMode="External"/><Relationship Id="rIdslg1thgeyjksgnxpl5hb_" Type="http://schemas.openxmlformats.org/officeDocument/2006/relationships/hyperlink" Target="https://dalil.kg/document/98647" TargetMode="External"/><Relationship Id="rId6qwbqejzfoars_vnjnyau" Type="http://schemas.openxmlformats.org/officeDocument/2006/relationships/hyperlink" Target="https://dalil.kg/document/98647#pr1" TargetMode="External"/><Relationship Id="rIdalhmnwmxe_6ypsecwqang" Type="http://schemas.openxmlformats.org/officeDocument/2006/relationships/hyperlink" Target="https://dalil.kg/document/98647" TargetMode="External"/><Relationship Id="rIdxz5pj7simo-qqwrtayhgf" Type="http://schemas.openxmlformats.org/officeDocument/2006/relationships/hyperlink" Target="https://dalil.kg/document/98648" TargetMode="External"/><Relationship Id="rIdrpjzr7hielb7j2ahi42fm" Type="http://schemas.openxmlformats.org/officeDocument/2006/relationships/hyperlink" Target="https://dalil.kg/document/98647" TargetMode="External"/><Relationship Id="rIdsfrfwpwmu1qdxxlawimcp" Type="http://schemas.openxmlformats.org/officeDocument/2006/relationships/hyperlink" Target="https://dalil.kg/document/12024" TargetMode="External"/><Relationship Id="rId8mahnfu5wr3ulvseexefq" Type="http://schemas.openxmlformats.org/officeDocument/2006/relationships/hyperlink" Target="https://dalil.kg/document/12025" TargetMode="External"/><Relationship Id="rIdz44j7dbuaxjlf0w292q9h" Type="http://schemas.openxmlformats.org/officeDocument/2006/relationships/hyperlink" Target="https://dalil.kg/document/12025" TargetMode="External"/><Relationship Id="rIdoindmyboftjgcmyjdpkrs" Type="http://schemas.openxmlformats.org/officeDocument/2006/relationships/hyperlink" Target="https://dalil.kg/document/12024" TargetMode="External"/><Relationship Id="rId6vdu0wslahiucjr9qfldh" Type="http://schemas.openxmlformats.org/officeDocument/2006/relationships/hyperlink" Target="https://dalil.kg/document/12025#pr5" TargetMode="External"/><Relationship Id="rIdvimkpjofgch2p1u7btakr" Type="http://schemas.openxmlformats.org/officeDocument/2006/relationships/hyperlink" Target="https://dalil.kg/document/57028" TargetMode="External"/><Relationship Id="rIdjqkdziczogzbtd808nn6l" Type="http://schemas.openxmlformats.org/officeDocument/2006/relationships/hyperlink" Target="https://dalil.kg/document/57928" TargetMode="External"/><Relationship Id="rId-j53kl66n666ipgxeoxxx" Type="http://schemas.openxmlformats.org/officeDocument/2006/relationships/hyperlink" Target="https://dalil.kg/document/57028" TargetMode="External"/><Relationship Id="rId_owamvaudv-z9ld2a7fr_" Type="http://schemas.openxmlformats.org/officeDocument/2006/relationships/hyperlink" Target="https://dalil.kg/document/11620" TargetMode="External"/><Relationship Id="rIddchplwvtufmr_j7nx7yjh" Type="http://schemas.openxmlformats.org/officeDocument/2006/relationships/hyperlink" Target="https://dalil.kg/document/93334" TargetMode="External"/><Relationship Id="rIdwz6v5xgaxryxhycs4tjcy" Type="http://schemas.openxmlformats.org/officeDocument/2006/relationships/hyperlink" Target="https://dalil.kg/document/94420" TargetMode="External"/><Relationship Id="rIdp6abfzgthv_jg5whfosc_" Type="http://schemas.openxmlformats.org/officeDocument/2006/relationships/hyperlink" Target="https://dalil.kg/document/98926" TargetMode="External"/><Relationship Id="rId8" Type="http://schemas.openxmlformats.org/officeDocument/2006/relationships/image" Target="media/8de64316e95979c063c17bcd5380dc052a2594e9.png"/><Relationship Id="rId5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cfxcdptevpme4t8xonwx" Type="http://schemas.openxmlformats.org/officeDocument/2006/relationships/hyperlink" Target="https://dalil.kg/document/159941" TargetMode="External"/><Relationship Id="rIdywly20erjxnz4553cugb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2026-09-24T20:38:57.836Z</dcterms:created>
  <dcterms:modified xsi:type="dcterms:W3CDTF">2026-09-24T20:38:57.836Z</dcterms:modified>
</cp:coreProperties>
</file>

<file path=docProps/custom.xml><?xml version="1.0" encoding="utf-8"?>
<Properties xmlns="http://schemas.openxmlformats.org/officeDocument/2006/custom-properties" xmlns:vt="http://schemas.openxmlformats.org/officeDocument/2006/docPropsVTypes"/>
</file>