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jc w:val="center"/>
      </w:pPr>
      <w:r>
        <w:rPr>
          <w:rFonts w:ascii="Arial" w:cs="Arial" w:eastAsia="Arial" w:hAnsi="Arial"/>
          <w:i/>
          <w:iCs/>
          <w:sz w:val="24"/>
          <w:szCs w:val="24"/>
        </w:rPr>
        <w:t xml:space="preserve">УТРАТИЛО СИЛУ
 в соответствии с </w:t>
      </w:r>
      <w:hyperlink w:history="1" r:id="rIdpr_wreguxfqjirkv1qu5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мая 2024 года № 288</w:t>
      </w:r>
    </w:p>
    <w:p>
      <w:pPr>
        <w:spacing w:after="360" w:before="200"/>
        <w:jc w:val="center"/>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28</w:t>
      </w:r>
      <w:r>
        <w:rPr>
          <w:rFonts w:ascii="Arial" w:cs="Arial" w:eastAsia="Arial" w:hAnsi="Arial"/>
          <w:sz w:val="24"/>
          <w:szCs w:val="24"/>
        </w:rPr>
        <w:t xml:space="preserve"> марта 2023 года № 1</w:t>
      </w:r>
      <w:r>
        <w:rPr>
          <w:rFonts w:ascii="Arial" w:cs="Arial" w:eastAsia="Arial" w:hAnsi="Arial"/>
          <w:sz w:val="24"/>
          <w:szCs w:val="24"/>
        </w:rPr>
        <w:t xml:space="preserve">73</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стандартов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w:t>
      </w:r>
    </w:p>
    <w:p>
      <w:pPr>
        <w:spacing w:after="120"/>
        <w:jc w:val="both"/>
      </w:pPr>
      <w:r>
        <w:rPr>
          <w:rFonts w:ascii="Arial" w:cs="Arial" w:eastAsia="Arial" w:hAnsi="Arial"/>
          <w:sz w:val="24"/>
          <w:szCs w:val="24"/>
        </w:rPr>
        <w:t xml:space="preserve">В целях реализации Плана мероприятий по цифровизации управления и развития цифровой инфраструктуры в Кыргызской Республике на 2022-2023 годы, утвержденного распоряжением Кабинета Министров Кыргызской Республики от 12 января 2022 года № 2-р, в соответствии со статьями </w:t>
      </w:r>
      <w:hyperlink w:history="1" r:id="rId2swbpwtpmfaizmle55qq0">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sj5wjcfyhpu9jzqsr6ux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mh-k1fk7_xtkawh9elb0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lxhd4mkabwmagkmr4saqd">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 изменения согласно </w:t>
      </w:r>
      <w:hyperlink w:history="1" r:id="rIdgecqe6phkckr9mrkt1hcv">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Опубликовано в газете "Эркин Тоо" от 7 апреля 2023 года № 28 (3477)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Изменения
 в постановление Правительства Кыргызской Республики </w:t>
      </w:r>
      <w:r>
        <w:rPr>
          <w:rFonts w:ascii="Arial" w:cs="Arial" w:eastAsia="Arial" w:hAnsi="Arial"/>
          <w:b/>
          <w:bCs/>
          <w:sz w:val="24"/>
          <w:szCs w:val="24"/>
        </w:rPr>
        <w:t xml:space="preserve">"Об утверждении стандартов государственных услуг, </w:t>
      </w:r>
      <w:r>
        <w:rPr>
          <w:rFonts w:ascii="Arial" w:cs="Arial" w:eastAsia="Arial" w:hAnsi="Arial"/>
          <w:b/>
          <w:bCs/>
          <w:sz w:val="24"/>
          <w:szCs w:val="24"/>
        </w:rPr>
        <w:t xml:space="preserve">оказываемых физическим и юридическим лицам </w:t>
      </w:r>
      <w:r>
        <w:rPr>
          <w:rFonts w:ascii="Arial" w:cs="Arial" w:eastAsia="Arial" w:hAnsi="Arial"/>
          <w:b/>
          <w:bCs/>
          <w:sz w:val="24"/>
          <w:szCs w:val="24"/>
        </w:rPr>
        <w:t xml:space="preserve">государственными органами, их структурными подразделениями </w:t>
      </w:r>
      <w:r>
        <w:rPr>
          <w:rFonts w:ascii="Arial" w:cs="Arial" w:eastAsia="Arial" w:hAnsi="Arial"/>
          <w:b/>
          <w:bCs/>
          <w:sz w:val="24"/>
          <w:szCs w:val="24"/>
        </w:rPr>
        <w:t xml:space="preserve">и подведомственными учреждениями" от 3 июня 2014 года № 303</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w:t>
      </w:r>
      <w:hyperlink w:history="1" r:id="rId3oegbzt-yvbeuoh7ncvwh">
        <w:r>
          <w:rPr>
            <w:rFonts w:ascii="Arial" w:cs="Arial" w:eastAsia="Arial" w:hAnsi="Arial"/>
            <w:color w:val="1D4ED8"/>
            <w:sz w:val="24"/>
            <w:szCs w:val="24"/>
            <w:u w:val="single"/>
          </w:rPr>
          <w:t xml:space="preserve">стандартах</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утвержденных </w:t>
      </w:r>
      <w:hyperlink w:history="1" r:id="rIdj5ca5r59nwcd9pzax6te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w:t>
      </w:r>
    </w:p>
    <w:p>
      <w:pPr>
        <w:spacing w:after="120"/>
        <w:jc w:val="both"/>
      </w:pPr>
      <w:r>
        <w:rPr>
          <w:rFonts w:ascii="Arial" w:cs="Arial" w:eastAsia="Arial" w:hAnsi="Arial"/>
          <w:sz w:val="24"/>
          <w:szCs w:val="24"/>
        </w:rPr>
        <w:t xml:space="preserve">1) </w:t>
      </w:r>
      <w:hyperlink w:history="1" r:id="rIdurbcu1h6cfuvxdzpyytr1">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"В области регистрации, выдачи справок, удостоверений и других документов, их копий и дубликатов":</w:t>
      </w:r>
    </w:p>
    <w:p>
      <w:pPr>
        <w:spacing w:after="120"/>
        <w:jc w:val="both"/>
      </w:pPr>
      <w:r>
        <w:rPr>
          <w:rFonts w:ascii="Arial" w:cs="Arial" w:eastAsia="Arial" w:hAnsi="Arial"/>
          <w:sz w:val="24"/>
          <w:szCs w:val="24"/>
        </w:rPr>
        <w:t xml:space="preserve">- главы </w:t>
      </w:r>
      <w:hyperlink w:history="1" r:id="rIdvjskci8_vo8zme1jknyxb">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shdicjzeu8uovu22m1dv-">
        <w:r>
          <w:rPr>
            <w:rFonts w:ascii="Arial" w:cs="Arial" w:eastAsia="Arial" w:hAnsi="Arial"/>
            <w:color w:val="1D4ED8"/>
            <w:sz w:val="24"/>
            <w:szCs w:val="24"/>
            <w:u w:val="single"/>
          </w:rPr>
          <w:t xml:space="preserve">26</w:t>
        </w:r>
      </w:hyperlink>
      <w:r>
        <w:rPr>
          <w:rFonts w:ascii="Arial" w:cs="Arial" w:eastAsia="Arial" w:hAnsi="Arial"/>
          <w:sz w:val="24"/>
          <w:szCs w:val="24"/>
        </w:rPr>
        <w:t xml:space="preserve"> (выдача свидетельства юридическому лицу, филиалу (представительству), зарегистрированному по принципу "Единого окна", за исключением случаев, установленных </w:t>
      </w:r>
      <w:hyperlink w:history="1" r:id="rIdvurkgplbf5uxyxoaz1mq9">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государственной регистрации юридических лиц, филиалов (представительств)", выдача копии приказа о регистрации прекращения деятельности юридического лица, филиала (представительства), с внесением сведений в электронную базу данных юридических лиц, филиалов (представительств) и извещением уполномоченных государственных органов, за исключением случаев принудительной ликвидации по решению суда) признать утратившими силу;</w:t>
      </w:r>
    </w:p>
    <w:p>
      <w:pPr>
        <w:spacing w:after="120"/>
        <w:jc w:val="both"/>
      </w:pPr>
      <w:r>
        <w:rPr>
          <w:rFonts w:ascii="Arial" w:cs="Arial" w:eastAsia="Arial" w:hAnsi="Arial"/>
          <w:sz w:val="24"/>
          <w:szCs w:val="24"/>
        </w:rPr>
        <w:t xml:space="preserve">- дополнить главами </w:t>
      </w:r>
      <w:hyperlink w:history="1" r:id="rIdcsmaoxsb3ouejjfv_ju_c">
        <w:r>
          <w:rPr>
            <w:rFonts w:ascii="Arial" w:cs="Arial" w:eastAsia="Arial" w:hAnsi="Arial"/>
            <w:color w:val="1D4ED8"/>
            <w:sz w:val="24"/>
            <w:szCs w:val="24"/>
            <w:u w:val="single"/>
          </w:rPr>
          <w:t xml:space="preserve">94</w:t>
        </w:r>
      </w:hyperlink>
      <w:r>
        <w:rPr>
          <w:rFonts w:ascii="Arial" w:cs="Arial" w:eastAsia="Arial" w:hAnsi="Arial"/>
          <w:sz w:val="24"/>
          <w:szCs w:val="24"/>
        </w:rPr>
        <w:t xml:space="preserve">-</w:t>
      </w:r>
      <w:hyperlink w:history="1" r:id="rIdvdk49af-codegycizkcg4">
        <w:r>
          <w:rPr>
            <w:rFonts w:ascii="Arial" w:cs="Arial" w:eastAsia="Arial" w:hAnsi="Arial"/>
            <w:color w:val="1D4ED8"/>
            <w:sz w:val="24"/>
            <w:szCs w:val="24"/>
            <w:u w:val="single"/>
          </w:rPr>
          <w:t xml:space="preserve">97</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свидетельства юридическому лицу, филиалу (представительству), зарегистрированному по принципу "Единого окна", за исключением случаев, установленных </w:t>
            </w:r>
            <w:hyperlink w:history="1" r:id="rIdlpdtjrtbas4uztay9giqh">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государственной регистрации юридических лиц, филиалов (представительств)" - глава 4, пункт 93 - </w:t>
            </w:r>
            <w:hyperlink w:history="1" r:id="rIdnoxxdvfrc7mltvx9vogri">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органа местного самоуправления (муниципального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 Министерство юстиции Кыргызской Республики (далее - Министерство юстиции) и его территориальные органы.</w:t>
            </w:r>
          </w:p>
          <w:p>
            <w:pPr>
              <w:jc w:val="left"/>
            </w:pP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Гражданский </w:t>
            </w:r>
            <w:hyperlink w:history="1" r:id="rIdbez7-qzbwfnbe8fnztqf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 </w:t>
            </w:r>
            <w:hyperlink w:history="1" r:id="rIdzqr0t7wmd0ozo_s2zpc8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jc w:val="left"/>
            </w:pPr>
            <w:r>
              <w:rPr>
                <w:rFonts w:ascii="Arial" w:cs="Arial" w:eastAsia="Arial" w:hAnsi="Arial"/>
                <w:sz w:val="24"/>
                <w:szCs w:val="24"/>
              </w:rPr>
              <w:t xml:space="preserve">- </w:t>
            </w:r>
            <w:hyperlink w:history="1" r:id="rId6muciiy6lyu31oeewnd0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хозяйственных товариществах и обществах";</w:t>
            </w:r>
          </w:p>
          <w:p>
            <w:pPr>
              <w:jc w:val="left"/>
            </w:pPr>
            <w:r>
              <w:rPr>
                <w:rFonts w:ascii="Arial" w:cs="Arial" w:eastAsia="Arial" w:hAnsi="Arial"/>
                <w:sz w:val="24"/>
                <w:szCs w:val="24"/>
              </w:rPr>
              <w:t xml:space="preserve">- </w:t>
            </w:r>
            <w:hyperlink w:history="1" r:id="rId-sqpadxqbrybrj9rtdh8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некоммерческих организациях";</w:t>
            </w:r>
          </w:p>
          <w:p>
            <w:pPr>
              <w:jc w:val="left"/>
            </w:pPr>
            <w:r>
              <w:rPr>
                <w:rFonts w:ascii="Arial" w:cs="Arial" w:eastAsia="Arial" w:hAnsi="Arial"/>
                <w:sz w:val="24"/>
                <w:szCs w:val="24"/>
              </w:rPr>
              <w:t xml:space="preserve">- </w:t>
            </w:r>
            <w:hyperlink w:history="1" r:id="rIdmclvrc40ljwvo2mdjnke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left"/>
            </w:pPr>
            <w:r>
              <w:rPr>
                <w:rFonts w:ascii="Arial" w:cs="Arial" w:eastAsia="Arial" w:hAnsi="Arial"/>
                <w:sz w:val="24"/>
                <w:szCs w:val="24"/>
              </w:rPr>
              <w:t xml:space="preserve">- </w:t>
            </w:r>
            <w:hyperlink w:history="1" r:id="rIdltkum8c6_wcaljzis1_f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 </w:t>
            </w:r>
            <w:hyperlink w:history="1" r:id="rId1jowzikl1qlxyg8tdpij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left"/>
            </w:pPr>
            <w:r>
              <w:rPr>
                <w:rFonts w:ascii="Arial" w:cs="Arial" w:eastAsia="Arial" w:hAnsi="Arial"/>
                <w:sz w:val="24"/>
                <w:szCs w:val="24"/>
              </w:rPr>
              <w:t xml:space="preserve">- </w:t>
            </w:r>
            <w:hyperlink w:history="1" r:id="rIdcxfgw8ctgdg3f8ytbupk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jc w:val="left"/>
            </w:pPr>
            <w:r>
              <w:rPr>
                <w:rFonts w:ascii="Arial" w:cs="Arial" w:eastAsia="Arial" w:hAnsi="Arial"/>
                <w:sz w:val="24"/>
                <w:szCs w:val="24"/>
              </w:rPr>
              <w:t xml:space="preserve">- </w:t>
            </w:r>
            <w:hyperlink w:history="1" r:id="rId_yrk0hgcnn266g6rocpz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left"/>
            </w:pPr>
            <w:r>
              <w:rPr>
                <w:rFonts w:ascii="Arial" w:cs="Arial" w:eastAsia="Arial" w:hAnsi="Arial"/>
                <w:sz w:val="24"/>
                <w:szCs w:val="24"/>
              </w:rPr>
              <w:t xml:space="preserve">- </w:t>
            </w:r>
            <w:hyperlink w:history="1" r:id="rIdscn-ys8pspvjxdfvnlht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p>
          <w:p>
            <w:pPr>
              <w:jc w:val="left"/>
            </w:pPr>
            <w:r>
              <w:rPr>
                <w:rFonts w:ascii="Arial" w:cs="Arial" w:eastAsia="Arial" w:hAnsi="Arial"/>
                <w:sz w:val="24"/>
                <w:szCs w:val="24"/>
              </w:rPr>
              <w:t xml:space="preserve">- </w:t>
            </w:r>
            <w:hyperlink w:history="1" r:id="rIdyk92ctrxlblw5lalwtf1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p>
          <w:p>
            <w:pPr>
              <w:jc w:val="left"/>
            </w:pPr>
            <w:r>
              <w:rPr>
                <w:rFonts w:ascii="Arial" w:cs="Arial" w:eastAsia="Arial" w:hAnsi="Arial"/>
                <w:sz w:val="24"/>
                <w:szCs w:val="24"/>
              </w:rPr>
              <w:t xml:space="preserve">- </w:t>
            </w:r>
            <w:hyperlink w:history="1" r:id="rId_a1s6dmgbhdtkfi8cfow1">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69cwjfmsuxe9nefhcfmr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left"/>
            </w:pPr>
            <w:r>
              <w:rPr>
                <w:rFonts w:ascii="Arial" w:cs="Arial" w:eastAsia="Arial" w:hAnsi="Arial"/>
                <w:sz w:val="24"/>
                <w:szCs w:val="24"/>
              </w:rPr>
              <w:t xml:space="preserve">- </w:t>
            </w:r>
            <w:hyperlink w:history="1" r:id="rIdubcqjjgej-j3zb0cr8cga">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ezkhyytr365dt5hklwa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left"/>
            </w:pPr>
            <w:r>
              <w:rPr>
                <w:rFonts w:ascii="Arial" w:cs="Arial" w:eastAsia="Arial" w:hAnsi="Arial"/>
                <w:sz w:val="24"/>
                <w:szCs w:val="24"/>
              </w:rPr>
              <w:t xml:space="preserve">- </w:t>
            </w:r>
            <w:hyperlink w:history="1" r:id="rIdbsvilbytco1j7i9vd3tv3">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утвержденное </w:t>
            </w:r>
            <w:hyperlink w:history="1" r:id="rIdb3osr2ydqdb1b_k1cfoi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182;</w:t>
            </w:r>
          </w:p>
          <w:p>
            <w:pPr>
              <w:jc w:val="left"/>
            </w:pPr>
            <w:r>
              <w:rPr>
                <w:rFonts w:ascii="Arial" w:cs="Arial" w:eastAsia="Arial" w:hAnsi="Arial"/>
                <w:sz w:val="24"/>
                <w:szCs w:val="24"/>
              </w:rPr>
              <w:t xml:space="preserve">- </w:t>
            </w:r>
            <w:hyperlink w:history="1" r:id="rIdcnxg7zdtsd5xwoyeqmov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jnzyfbudskw-8dygyk74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 государственной регистрации (перерегистрации) юридического лица, филиала (представительства) или мотивированный отказ в оказании государственной услуги в случаях и по основаниям, предусмотренным пунктом 16 настоящего стандарта.</w:t>
            </w:r>
          </w:p>
          <w:p>
            <w:pPr>
              <w:jc w:val="left"/>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p>
            <w:pPr>
              <w:jc w:val="left"/>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p>
            <w:pPr>
              <w:jc w:val="left"/>
            </w:pPr>
            <w:r>
              <w:rPr>
                <w:rFonts w:ascii="Arial" w:cs="Arial" w:eastAsia="Arial" w:hAnsi="Arial"/>
                <w:sz w:val="24"/>
                <w:szCs w:val="24"/>
              </w:rPr>
              <w:t xml:space="preserve">Примечание: оригиналом является документ в бумажном формате, за исключением свидетельств о регистрации коммерческих организаций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p>
          <w:p>
            <w:pPr>
              <w:jc w:val="left"/>
            </w:pPr>
            <w:r>
              <w:rPr>
                <w:rFonts w:ascii="Arial" w:cs="Arial" w:eastAsia="Arial" w:hAnsi="Arial"/>
                <w:sz w:val="24"/>
                <w:szCs w:val="24"/>
              </w:rPr>
              <w:t xml:space="preserve">1) в электронном формате через Государственный портал электронных услуг (www.portal.tunduk.kg) при условии наличия:</w:t>
            </w:r>
          </w:p>
          <w:p>
            <w:pPr>
              <w:jc w:val="left"/>
            </w:pPr>
            <w:r>
              <w:rPr>
                <w:rFonts w:ascii="Arial" w:cs="Arial" w:eastAsia="Arial" w:hAnsi="Arial"/>
                <w:sz w:val="24"/>
                <w:szCs w:val="24"/>
              </w:rPr>
              <w:t xml:space="preserve">- интернет-связи;</w:t>
            </w:r>
          </w:p>
          <w:p>
            <w:pPr>
              <w:jc w:val="left"/>
            </w:pPr>
            <w:r>
              <w:rPr>
                <w:rFonts w:ascii="Arial" w:cs="Arial" w:eastAsia="Arial" w:hAnsi="Arial"/>
                <w:sz w:val="24"/>
                <w:szCs w:val="24"/>
              </w:rPr>
              <w:t xml:space="preserve">- электронно-цифровой подписи (ЭЦП);</w:t>
            </w:r>
          </w:p>
          <w:p>
            <w:pPr>
              <w:jc w:val="left"/>
            </w:pPr>
            <w:r>
              <w:rPr>
                <w:rFonts w:ascii="Arial" w:cs="Arial" w:eastAsia="Arial" w:hAnsi="Arial"/>
                <w:sz w:val="24"/>
                <w:szCs w:val="24"/>
              </w:rPr>
              <w:t xml:space="preserve">2) в бумажном формате:</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системой электронной очереди;</w:t>
            </w:r>
          </w:p>
          <w:p>
            <w:pPr>
              <w:jc w:val="left"/>
            </w:pP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p>
          <w:p>
            <w:pPr>
              <w:jc w:val="left"/>
            </w:pPr>
            <w:r>
              <w:rPr>
                <w:rFonts w:ascii="Arial" w:cs="Arial" w:eastAsia="Arial" w:hAnsi="Arial"/>
                <w:sz w:val="24"/>
                <w:szCs w:val="24"/>
              </w:rPr>
              <w:t xml:space="preserve">- при условии, что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left"/>
            </w:pP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p>
          <w:p>
            <w:pPr>
              <w:jc w:val="left"/>
            </w:pPr>
            <w:r>
              <w:rPr>
                <w:rFonts w:ascii="Arial" w:cs="Arial" w:eastAsia="Arial" w:hAnsi="Arial"/>
                <w:sz w:val="24"/>
                <w:szCs w:val="24"/>
              </w:rPr>
              <w:t xml:space="preserve">График работы:</w:t>
            </w:r>
          </w:p>
          <w:p>
            <w:pPr>
              <w:jc w:val="left"/>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left"/>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p>
          <w:p>
            <w:pPr>
              <w:jc w:val="left"/>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14.00 до 18.00 часов.</w:t>
            </w:r>
          </w:p>
          <w:p>
            <w:pPr>
              <w:jc w:val="left"/>
            </w:pP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p>
          <w:p>
            <w:pPr>
              <w:jc w:val="left"/>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следующие сроки:</w:t>
            </w:r>
          </w:p>
          <w:p>
            <w:pPr>
              <w:jc w:val="left"/>
            </w:pPr>
            <w:r>
              <w:rPr>
                <w:rFonts w:ascii="Arial" w:cs="Arial" w:eastAsia="Arial" w:hAnsi="Arial"/>
                <w:sz w:val="24"/>
                <w:szCs w:val="24"/>
              </w:rPr>
              <w:t xml:space="preserve">3 рабочих дня - для коммерческих организаций;</w:t>
            </w:r>
          </w:p>
          <w:p>
            <w:pPr>
              <w:jc w:val="left"/>
            </w:pPr>
            <w:r>
              <w:rPr>
                <w:rFonts w:ascii="Arial" w:cs="Arial" w:eastAsia="Arial" w:hAnsi="Arial"/>
                <w:sz w:val="24"/>
                <w:szCs w:val="24"/>
              </w:rPr>
              <w:t xml:space="preserve">10 календарных дней - для финансово-кредитных учреждений, некоммерческих организаций, а также филиалов (представительств) финансово-кредитных учреждений, иностранных и международных организаций;</w:t>
            </w:r>
          </w:p>
          <w:p>
            <w:pPr>
              <w:jc w:val="left"/>
            </w:pPr>
            <w:r>
              <w:rPr>
                <w:rFonts w:ascii="Arial" w:cs="Arial" w:eastAsia="Arial" w:hAnsi="Arial"/>
                <w:sz w:val="24"/>
                <w:szCs w:val="24"/>
              </w:rPr>
              <w:t xml:space="preserve">30 календарных дней - для политических партий, их филиалов (представительств).</w:t>
            </w:r>
          </w:p>
          <w:p>
            <w:pPr>
              <w:jc w:val="left"/>
            </w:pPr>
            <w:r>
              <w:rPr>
                <w:rFonts w:ascii="Arial" w:cs="Arial" w:eastAsia="Arial" w:hAnsi="Arial"/>
                <w:sz w:val="24"/>
                <w:szCs w:val="24"/>
              </w:rPr>
              <w:t xml:space="preserve">Заявление о регистрации (перерегистрации) юридического лица, филиала (представительства) заполняется и подается как в электронном, так и в бумажном формате - 10 минут.</w:t>
            </w:r>
          </w:p>
          <w:p>
            <w:pPr>
              <w:jc w:val="left"/>
            </w:pPr>
            <w:r>
              <w:rPr>
                <w:rFonts w:ascii="Arial" w:cs="Arial" w:eastAsia="Arial" w:hAnsi="Arial"/>
                <w:sz w:val="24"/>
                <w:szCs w:val="24"/>
              </w:rPr>
              <w:t xml:space="preserve">Предельное время на прием заявления для государственной регистрации юридических лиц, филиалов (представительств) как в электронном, так и в бумажном формате - не более 15-30 минут.</w:t>
            </w:r>
          </w:p>
          <w:p>
            <w:pPr>
              <w:jc w:val="left"/>
            </w:pPr>
            <w:r>
              <w:rPr>
                <w:rFonts w:ascii="Arial" w:cs="Arial" w:eastAsia="Arial" w:hAnsi="Arial"/>
                <w:sz w:val="24"/>
                <w:szCs w:val="24"/>
              </w:rPr>
              <w:t xml:space="preserve">Предельное время выдачи результата оказания услуги - не более 15-30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режиме удаленного доступа посредством личного кабинета пользователя;</w:t>
            </w:r>
          </w:p>
          <w:p>
            <w:pPr>
              <w:jc w:val="left"/>
            </w:pPr>
            <w:r>
              <w:rPr>
                <w:rFonts w:ascii="Arial" w:cs="Arial" w:eastAsia="Arial" w:hAnsi="Arial"/>
                <w:sz w:val="24"/>
                <w:szCs w:val="24"/>
              </w:rPr>
              <w:t xml:space="preserve">- в Министерстве юстиции и его территориальных органах;</w:t>
            </w:r>
          </w:p>
          <w:p>
            <w:pPr>
              <w:jc w:val="left"/>
            </w:pPr>
            <w:r>
              <w:rPr>
                <w:rFonts w:ascii="Arial" w:cs="Arial" w:eastAsia="Arial" w:hAnsi="Arial"/>
                <w:sz w:val="24"/>
                <w:szCs w:val="24"/>
              </w:rPr>
              <w:t xml:space="preserve">- на Государственном портале электронных услуг (www.portal.tunduk.kg);</w:t>
            </w:r>
          </w:p>
          <w:p>
            <w:pPr>
              <w:jc w:val="left"/>
            </w:pPr>
            <w:r>
              <w:rPr>
                <w:rFonts w:ascii="Arial" w:cs="Arial" w:eastAsia="Arial" w:hAnsi="Arial"/>
                <w:sz w:val="24"/>
                <w:szCs w:val="24"/>
              </w:rPr>
              <w:t xml:space="preserve">- на официальном сайте органа юстиции: (www.minjust.gov.kg);</w:t>
            </w:r>
          </w:p>
          <w:p>
            <w:pPr>
              <w:jc w:val="left"/>
            </w:pPr>
            <w:r>
              <w:rPr>
                <w:rFonts w:ascii="Arial" w:cs="Arial" w:eastAsia="Arial" w:hAnsi="Arial"/>
                <w:sz w:val="24"/>
                <w:szCs w:val="24"/>
              </w:rPr>
              <w:t xml:space="preserve">- в социальных сетях (www.facebook.com/minjustKR/?fref=ts, www.instagram.com/minjustkg_official/, www.youtube.com/user/minjust1);</w:t>
            </w:r>
          </w:p>
          <w:p>
            <w:pPr>
              <w:jc w:val="left"/>
            </w:pPr>
            <w:r>
              <w:rPr>
                <w:rFonts w:ascii="Arial" w:cs="Arial" w:eastAsia="Arial" w:hAnsi="Arial"/>
                <w:sz w:val="24"/>
                <w:szCs w:val="24"/>
              </w:rPr>
              <w:t xml:space="preserve">- из информационных стендов, брошюр, буклетов.</w:t>
            </w:r>
          </w:p>
          <w:p>
            <w:pPr>
              <w:jc w:val="left"/>
            </w:pPr>
            <w:r>
              <w:rPr>
                <w:rFonts w:ascii="Arial" w:cs="Arial" w:eastAsia="Arial" w:hAnsi="Arial"/>
                <w:sz w:val="24"/>
                <w:szCs w:val="24"/>
              </w:rPr>
              <w:t xml:space="preserve">Информация может быть предоставлена:</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w:t>
            </w:r>
          </w:p>
          <w:p>
            <w:pPr>
              <w:jc w:val="left"/>
            </w:pPr>
            <w:r>
              <w:rPr>
                <w:rFonts w:ascii="Arial" w:cs="Arial" w:eastAsia="Arial" w:hAnsi="Arial"/>
                <w:sz w:val="24"/>
                <w:szCs w:val="24"/>
              </w:rPr>
              <w:t xml:space="preserve">- в электронной форме.</w:t>
            </w:r>
          </w:p>
          <w:p>
            <w:pPr>
              <w:jc w:val="left"/>
            </w:pPr>
            <w:r>
              <w:rPr>
                <w:rFonts w:ascii="Arial" w:cs="Arial" w:eastAsia="Arial" w:hAnsi="Arial"/>
                <w:sz w:val="24"/>
                <w:szCs w:val="24"/>
              </w:rPr>
              <w:t xml:space="preserve">С информацией можно ознакомиться в информационных стендах, брошюрах и буклетах, на государственном и официальном языках.</w:t>
            </w:r>
          </w:p>
          <w:p>
            <w:pPr>
              <w:jc w:val="left"/>
            </w:pP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(http://minjust.gov.kg)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p>
          <w:p>
            <w:pPr>
              <w:jc w:val="left"/>
            </w:pPr>
            <w:r>
              <w:rPr>
                <w:rFonts w:ascii="Arial" w:cs="Arial" w:eastAsia="Arial" w:hAnsi="Arial"/>
                <w:sz w:val="24"/>
                <w:szCs w:val="24"/>
              </w:rPr>
              <w:t xml:space="preserve">- социальные сети (www.facebook.com/minjustKR/?fref=ts, www.instagram.com/minjustkg_official/, www.youtube.com/user/minjust1);</w:t>
            </w:r>
          </w:p>
          <w:p>
            <w:pPr>
              <w:jc w:val="left"/>
            </w:pPr>
            <w:r>
              <w:rPr>
                <w:rFonts w:ascii="Arial" w:cs="Arial" w:eastAsia="Arial" w:hAnsi="Arial"/>
                <w:sz w:val="24"/>
                <w:szCs w:val="24"/>
              </w:rPr>
              <w:t xml:space="preserve">- официальный сайт Министерства юстиции (http://minjust.gov.kg/ru/content/1148);</w:t>
            </w:r>
          </w:p>
          <w:p>
            <w:pPr>
              <w:jc w:val="left"/>
            </w:pPr>
            <w:r>
              <w:rPr>
                <w:rFonts w:ascii="Arial" w:cs="Arial" w:eastAsia="Arial" w:hAnsi="Arial"/>
                <w:sz w:val="24"/>
                <w:szCs w:val="24"/>
              </w:rPr>
              <w:t xml:space="preserve">- Государственный портал электронных услуг (www.portal.tunduk.kg);</w:t>
            </w:r>
          </w:p>
          <w:p>
            <w:pPr>
              <w:jc w:val="left"/>
            </w:pP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p>
          <w:p>
            <w:pPr>
              <w:jc w:val="left"/>
            </w:pPr>
            <w:r>
              <w:rPr>
                <w:rFonts w:ascii="Arial" w:cs="Arial" w:eastAsia="Arial" w:hAnsi="Arial"/>
                <w:sz w:val="24"/>
                <w:szCs w:val="24"/>
              </w:rPr>
              <w:t xml:space="preserve">- выпуск буклетов и брошюр;</w:t>
            </w:r>
          </w:p>
          <w:p>
            <w:pPr>
              <w:jc w:val="left"/>
            </w:pPr>
            <w:r>
              <w:rPr>
                <w:rFonts w:ascii="Arial" w:cs="Arial" w:eastAsia="Arial" w:hAnsi="Arial"/>
                <w:sz w:val="24"/>
                <w:szCs w:val="24"/>
              </w:rPr>
              <w:t xml:space="preserve">- консультирование по телефону либо при личном контакте со специалистом.</w:t>
            </w:r>
          </w:p>
          <w:p>
            <w:pPr>
              <w:jc w:val="left"/>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left"/>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p>
          <w:p>
            <w:pPr>
              <w:jc w:val="left"/>
            </w:pP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left"/>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Государственный портал электронных услуг:</w:t>
            </w:r>
          </w:p>
          <w:p>
            <w:pPr>
              <w:jc w:val="left"/>
            </w:pPr>
            <w:r>
              <w:rPr>
                <w:rFonts w:ascii="Arial" w:cs="Arial" w:eastAsia="Arial" w:hAnsi="Arial"/>
                <w:sz w:val="24"/>
                <w:szCs w:val="24"/>
              </w:rPr>
              <w:t xml:space="preserve">1) для государственной регистрации коммерческих организаций в электронной форме необходимо представить:</w:t>
            </w:r>
          </w:p>
          <w:p>
            <w:pPr>
              <w:jc w:val="left"/>
            </w:pPr>
            <w:r>
              <w:rPr>
                <w:rFonts w:ascii="Arial" w:cs="Arial" w:eastAsia="Arial" w:hAnsi="Arial"/>
                <w:sz w:val="24"/>
                <w:szCs w:val="24"/>
              </w:rPr>
              <w:t xml:space="preserve">- электронное заявление;</w:t>
            </w:r>
          </w:p>
          <w:p>
            <w:pPr>
              <w:jc w:val="left"/>
            </w:pPr>
            <w:r>
              <w:rPr>
                <w:rFonts w:ascii="Arial" w:cs="Arial" w:eastAsia="Arial" w:hAnsi="Arial"/>
                <w:sz w:val="24"/>
                <w:szCs w:val="24"/>
              </w:rPr>
              <w:t xml:space="preserve">- решение учредителя (учредителей) о создании юридического лица;</w:t>
            </w:r>
          </w:p>
          <w:p>
            <w:pPr>
              <w:jc w:val="left"/>
            </w:pPr>
            <w:r>
              <w:rPr>
                <w:rFonts w:ascii="Arial" w:cs="Arial" w:eastAsia="Arial" w:hAnsi="Arial"/>
                <w:sz w:val="24"/>
                <w:szCs w:val="24"/>
              </w:rPr>
              <w:t xml:space="preserve">- иностранное юридическое лицо, выступающее учредителем другого юридического лица, дополнительно прикрепляет отсканированный формат легализованной выписки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jc w:val="left"/>
            </w:pPr>
            <w:r>
              <w:rPr>
                <w:rFonts w:ascii="Arial" w:cs="Arial" w:eastAsia="Arial" w:hAnsi="Arial"/>
                <w:sz w:val="24"/>
                <w:szCs w:val="24"/>
              </w:rPr>
              <w:t xml:space="preserve">- физическое лицо - гражданин иностранного государства, выступающее учредителем (участником) и руководителем юридического лица, дополнительно прикрепляет отсканированный формат копии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 (в случае необходимости нотариально заверенную копию паспорта с переводом).</w:t>
            </w:r>
          </w:p>
          <w:p>
            <w:pPr>
              <w:jc w:val="left"/>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p>
          <w:p>
            <w:pPr>
              <w:jc w:val="left"/>
            </w:pPr>
            <w:r>
              <w:rPr>
                <w:rFonts w:ascii="Arial" w:cs="Arial" w:eastAsia="Arial" w:hAnsi="Arial"/>
                <w:sz w:val="24"/>
                <w:szCs w:val="24"/>
              </w:rPr>
              <w:t xml:space="preserve">2) для государственной регистрации некоммерческих организаций необходимо представить электронное заявление через Государственный портал электронных услуг;</w:t>
            </w:r>
          </w:p>
          <w:p>
            <w:pPr>
              <w:jc w:val="left"/>
            </w:pPr>
            <w:r>
              <w:rPr>
                <w:rFonts w:ascii="Arial" w:cs="Arial" w:eastAsia="Arial" w:hAnsi="Arial"/>
                <w:sz w:val="24"/>
                <w:szCs w:val="24"/>
              </w:rPr>
              <w:t xml:space="preserve">3) для государственной регистрации финансово-кредитного учреждения необходимо представить электронное заявление через Государственный портал электронных услуг;</w:t>
            </w:r>
          </w:p>
          <w:p>
            <w:pPr>
              <w:jc w:val="left"/>
            </w:pPr>
            <w:r>
              <w:rPr>
                <w:rFonts w:ascii="Arial" w:cs="Arial" w:eastAsia="Arial" w:hAnsi="Arial"/>
                <w:sz w:val="24"/>
                <w:szCs w:val="24"/>
              </w:rPr>
              <w:t xml:space="preserve">4) для государственной регистрации государственных органов и органов местного самоуправления необходимо представить электронное заявление через Государственный портал электронных услуг;</w:t>
            </w:r>
          </w:p>
          <w:p>
            <w:pPr>
              <w:jc w:val="left"/>
            </w:pPr>
            <w:r>
              <w:rPr>
                <w:rFonts w:ascii="Arial" w:cs="Arial" w:eastAsia="Arial" w:hAnsi="Arial"/>
                <w:sz w:val="24"/>
                <w:szCs w:val="24"/>
              </w:rPr>
              <w:t xml:space="preserve">5) для государственной регистрации филиала (представительства) необходимо представить электронное заявление через Государственный портал электронных услуг;</w:t>
            </w:r>
          </w:p>
          <w:p>
            <w:pPr>
              <w:jc w:val="left"/>
            </w:pPr>
            <w:r>
              <w:rPr>
                <w:rFonts w:ascii="Arial" w:cs="Arial" w:eastAsia="Arial" w:hAnsi="Arial"/>
                <w:sz w:val="24"/>
                <w:szCs w:val="24"/>
              </w:rPr>
              <w:t xml:space="preserve">6) для государственной перерегистрации юридического лица необходимо представить электронное заявление через Государственный портал электронных услуг;</w:t>
            </w:r>
          </w:p>
          <w:p>
            <w:pPr>
              <w:jc w:val="left"/>
            </w:pPr>
            <w:r>
              <w:rPr>
                <w:rFonts w:ascii="Arial" w:cs="Arial" w:eastAsia="Arial" w:hAnsi="Arial"/>
                <w:sz w:val="24"/>
                <w:szCs w:val="24"/>
              </w:rPr>
              <w:t xml:space="preserve">7) для государственной перерегистрации филиала (представительства) необходимо представить электронное заявление через Государственный портал электронных услуг.</w:t>
            </w:r>
          </w:p>
          <w:p>
            <w:pPr>
              <w:jc w:val="left"/>
            </w:pPr>
            <w:r>
              <w:rPr>
                <w:rFonts w:ascii="Arial" w:cs="Arial" w:eastAsia="Arial" w:hAnsi="Arial"/>
                <w:sz w:val="24"/>
                <w:szCs w:val="24"/>
              </w:rPr>
              <w:t xml:space="preserve">В случае получения услуги в бумажном формате:</w:t>
            </w:r>
          </w:p>
          <w:p>
            <w:pPr>
              <w:jc w:val="left"/>
            </w:pPr>
            <w:r>
              <w:rPr>
                <w:rFonts w:ascii="Arial" w:cs="Arial" w:eastAsia="Arial" w:hAnsi="Arial"/>
                <w:sz w:val="24"/>
                <w:szCs w:val="24"/>
              </w:rPr>
              <w:t xml:space="preserve">1) для государственной регистрации коммерческих организаций необходимо представить:</w:t>
            </w:r>
          </w:p>
          <w:p>
            <w:pPr>
              <w:jc w:val="left"/>
            </w:pPr>
            <w:r>
              <w:rPr>
                <w:rFonts w:ascii="Arial" w:cs="Arial" w:eastAsia="Arial" w:hAnsi="Arial"/>
                <w:sz w:val="24"/>
                <w:szCs w:val="24"/>
              </w:rPr>
              <w:t xml:space="preserve">- регистрационное заявление по форме, утвержденной Правительством Кыргызской Республики </w:t>
            </w:r>
            <w:hyperlink w:history="1" r:id="rIdj6vwfyxz78tvbsxucbbvn">
              <w:r>
                <w:rPr>
                  <w:rFonts w:ascii="Arial" w:cs="Arial" w:eastAsia="Arial" w:hAnsi="Arial"/>
                  <w:color w:val="1D4ED8"/>
                  <w:sz w:val="24"/>
                  <w:szCs w:val="24"/>
                  <w:u w:val="single"/>
                </w:rPr>
                <w:t xml:space="preserve">от 28 января 2011 года № 31</w:t>
              </w:r>
            </w:hyperlink>
            <w:r>
              <w:rPr>
                <w:rFonts w:ascii="Arial" w:cs="Arial" w:eastAsia="Arial" w:hAnsi="Arial"/>
                <w:sz w:val="24"/>
                <w:szCs w:val="24"/>
              </w:rPr>
              <w:t xml:space="preserve">;</w:t>
            </w:r>
          </w:p>
          <w:p>
            <w:pPr>
              <w:jc w:val="left"/>
            </w:pPr>
            <w:r>
              <w:rPr>
                <w:rFonts w:ascii="Arial" w:cs="Arial" w:eastAsia="Arial" w:hAnsi="Arial"/>
                <w:sz w:val="24"/>
                <w:szCs w:val="24"/>
              </w:rPr>
              <w:t xml:space="preserve">- решение учредителя (учредителей) о создании юридического лица;</w:t>
            </w:r>
          </w:p>
          <w:p>
            <w:pPr>
              <w:jc w:val="left"/>
            </w:pPr>
            <w:r>
              <w:rPr>
                <w:rFonts w:ascii="Arial" w:cs="Arial" w:eastAsia="Arial" w:hAnsi="Arial"/>
                <w:sz w:val="24"/>
                <w:szCs w:val="24"/>
              </w:rPr>
              <w:t xml:space="preserve">- иностранное юридическое лицо, выступающее учредителем другого юридического лица,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jc w:val="left"/>
            </w:pPr>
            <w:r>
              <w:rPr>
                <w:rFonts w:ascii="Arial" w:cs="Arial" w:eastAsia="Arial" w:hAnsi="Arial"/>
                <w:sz w:val="24"/>
                <w:szCs w:val="24"/>
              </w:rPr>
              <w:t xml:space="preserve">- физическое лицо-гражданин иностранного государства, выступающее учредителем (участником) и руководителем юридического лица, дополнительно представляет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 (в случае необходимости нотариально заверенную копию паспорта с переводом);</w:t>
            </w:r>
          </w:p>
          <w:p>
            <w:pPr>
              <w:jc w:val="left"/>
            </w:pPr>
            <w:r>
              <w:rPr>
                <w:rFonts w:ascii="Arial" w:cs="Arial" w:eastAsia="Arial" w:hAnsi="Arial"/>
                <w:sz w:val="24"/>
                <w:szCs w:val="24"/>
              </w:rPr>
              <w:t xml:space="preserve">2) для государственной регистрации некоммерческих организаций необходимо представить:</w:t>
            </w:r>
          </w:p>
          <w:p>
            <w:pPr>
              <w:jc w:val="left"/>
            </w:pPr>
            <w:r>
              <w:rPr>
                <w:rFonts w:ascii="Arial" w:cs="Arial" w:eastAsia="Arial" w:hAnsi="Arial"/>
                <w:sz w:val="24"/>
                <w:szCs w:val="24"/>
              </w:rPr>
              <w:t xml:space="preserve">- регистрационное заявление по форме, утвержденной Правительством Кыргызской Республики </w:t>
            </w:r>
            <w:hyperlink w:history="1" r:id="rId4g7jg2vbu5di7vqqnq2if">
              <w:r>
                <w:rPr>
                  <w:rFonts w:ascii="Arial" w:cs="Arial" w:eastAsia="Arial" w:hAnsi="Arial"/>
                  <w:color w:val="1D4ED8"/>
                  <w:sz w:val="24"/>
                  <w:szCs w:val="24"/>
                  <w:u w:val="single"/>
                </w:rPr>
                <w:t xml:space="preserve">от 28 января 2011 года № 31</w:t>
              </w:r>
            </w:hyperlink>
            <w:r>
              <w:rPr>
                <w:rFonts w:ascii="Arial" w:cs="Arial" w:eastAsia="Arial" w:hAnsi="Arial"/>
                <w:sz w:val="24"/>
                <w:szCs w:val="24"/>
              </w:rPr>
              <w:t xml:space="preserve">;</w:t>
            </w:r>
          </w:p>
          <w:p>
            <w:pPr>
              <w:jc w:val="left"/>
            </w:pPr>
            <w:r>
              <w:rPr>
                <w:rFonts w:ascii="Arial" w:cs="Arial" w:eastAsia="Arial" w:hAnsi="Arial"/>
                <w:sz w:val="24"/>
                <w:szCs w:val="24"/>
              </w:rPr>
              <w:t xml:space="preserve">- решение о создании некоммерческой организации, утверждении устава и формировании органов управления некоммерческой организации;</w:t>
            </w:r>
          </w:p>
          <w:p>
            <w:pPr>
              <w:jc w:val="left"/>
            </w:pPr>
            <w:r>
              <w:rPr>
                <w:rFonts w:ascii="Arial" w:cs="Arial" w:eastAsia="Arial" w:hAnsi="Arial"/>
                <w:sz w:val="24"/>
                <w:szCs w:val="24"/>
              </w:rPr>
              <w:t xml:space="preserve">- устав в двух экземплярах, подписанный руководителем некоммерческой организации;</w:t>
            </w:r>
          </w:p>
          <w:p>
            <w:pPr>
              <w:jc w:val="left"/>
            </w:pPr>
            <w:r>
              <w:rPr>
                <w:rFonts w:ascii="Arial" w:cs="Arial" w:eastAsia="Arial" w:hAnsi="Arial"/>
                <w:sz w:val="24"/>
                <w:szCs w:val="24"/>
              </w:rPr>
              <w:t xml:space="preserve">- список членов руководящих органов некоммерческой организации с указанием фамилии, имени, отчества, года рождения, выборной должности;</w:t>
            </w:r>
          </w:p>
          <w:p>
            <w:pPr>
              <w:jc w:val="left"/>
            </w:pPr>
            <w:r>
              <w:rPr>
                <w:rFonts w:ascii="Arial" w:cs="Arial" w:eastAsia="Arial" w:hAnsi="Arial"/>
                <w:sz w:val="24"/>
                <w:szCs w:val="24"/>
              </w:rPr>
              <w:t xml:space="preserve">- список учредителей создания некоммерческой организации или список граждан-инициаторов (для товариществ собственников жилья) с указанием фамилии, имени, отчества, года рождения и адреса проживания;</w:t>
            </w:r>
          </w:p>
          <w:p>
            <w:pPr>
              <w:jc w:val="left"/>
            </w:pPr>
            <w:r>
              <w:rPr>
                <w:rFonts w:ascii="Arial" w:cs="Arial" w:eastAsia="Arial" w:hAnsi="Arial"/>
                <w:sz w:val="24"/>
                <w:szCs w:val="24"/>
              </w:rPr>
              <w:t xml:space="preserve">- юридическое лицо, зарегистрированное по законодательству Кыргызской Республики, выступающее учредителем другого юридического лица, дополнительно представляет копию свидетельства о государственной регистрации (перерегистрации);</w:t>
            </w:r>
          </w:p>
          <w:p>
            <w:pPr>
              <w:jc w:val="left"/>
            </w:pPr>
            <w:r>
              <w:rPr>
                <w:rFonts w:ascii="Arial" w:cs="Arial" w:eastAsia="Arial" w:hAnsi="Arial"/>
                <w:sz w:val="24"/>
                <w:szCs w:val="24"/>
              </w:rPr>
              <w:t xml:space="preserve">- иностранное юридическое лицо, выступающее учредителем другого юридического лица,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jc w:val="left"/>
            </w:pPr>
            <w:r>
              <w:rPr>
                <w:rFonts w:ascii="Arial" w:cs="Arial" w:eastAsia="Arial" w:hAnsi="Arial"/>
                <w:sz w:val="24"/>
                <w:szCs w:val="24"/>
              </w:rPr>
              <w:t xml:space="preserve">- физическое лицо, выступающее учредителем (участником)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 (за исключением учредителей общественных объединений, товариществ собственников жилья, религиозных организаций, политических партий, профсоюзных организаций);</w:t>
            </w:r>
          </w:p>
          <w:p>
            <w:pPr>
              <w:jc w:val="left"/>
            </w:pPr>
            <w:r>
              <w:rPr>
                <w:rFonts w:ascii="Arial" w:cs="Arial" w:eastAsia="Arial" w:hAnsi="Arial"/>
                <w:sz w:val="24"/>
                <w:szCs w:val="24"/>
              </w:rPr>
              <w:t xml:space="preserve">- физическое лицо, выступающее руководителем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jc w:val="left"/>
            </w:pPr>
            <w:r>
              <w:rPr>
                <w:rFonts w:ascii="Arial" w:cs="Arial" w:eastAsia="Arial" w:hAnsi="Arial"/>
                <w:sz w:val="24"/>
                <w:szCs w:val="24"/>
              </w:rPr>
              <w:t xml:space="preserve">- при государственной регистрации объединения юридических лиц (ассоциация, союз) к регистрационному заявлению прилагается учредительный договор в двух экземплярах, подписанный представителями всех его учредителей;</w:t>
            </w:r>
          </w:p>
          <w:p>
            <w:pPr>
              <w:jc w:val="left"/>
            </w:pPr>
            <w:r>
              <w:rPr>
                <w:rFonts w:ascii="Arial" w:cs="Arial" w:eastAsia="Arial" w:hAnsi="Arial"/>
                <w:sz w:val="24"/>
                <w:szCs w:val="24"/>
              </w:rPr>
              <w:t xml:space="preserve">- при государственной регистрации политической партии к регистрационному заявлению прилагается утвержденная программа политической партии;</w:t>
            </w:r>
          </w:p>
          <w:p>
            <w:pPr>
              <w:jc w:val="left"/>
            </w:pPr>
            <w:r>
              <w:rPr>
                <w:rFonts w:ascii="Arial" w:cs="Arial" w:eastAsia="Arial" w:hAnsi="Arial"/>
                <w:sz w:val="24"/>
                <w:szCs w:val="24"/>
              </w:rPr>
              <w:t xml:space="preserve">- при государственной регистрации религиозной организации к регистрационному заявлению прилагается копия документа, подтверждающего учетную регистрацию религиозной организации в уполномоченном государственном органе по делам религий;</w:t>
            </w:r>
          </w:p>
          <w:p>
            <w:pPr>
              <w:jc w:val="left"/>
            </w:pPr>
            <w:r>
              <w:rPr>
                <w:rFonts w:ascii="Arial" w:cs="Arial" w:eastAsia="Arial" w:hAnsi="Arial"/>
                <w:sz w:val="24"/>
                <w:szCs w:val="24"/>
              </w:rPr>
              <w:t xml:space="preserve">- при государственной регистрации товарищества собственников жилья к регистрационному заявлению прилагается список собственников жилых и нежилых помещений в многоквартирном доме, принявших участие в учредительном собрании товарищества собственников жилья, с указанием фамилии, имени, отчества, адреса и реквизитов правоустанавливающих документов на принадлежащие им на праве собственности помещения;</w:t>
            </w:r>
          </w:p>
          <w:p>
            <w:pPr>
              <w:jc w:val="left"/>
            </w:pPr>
            <w:r>
              <w:rPr>
                <w:rFonts w:ascii="Arial" w:cs="Arial" w:eastAsia="Arial" w:hAnsi="Arial"/>
                <w:sz w:val="24"/>
                <w:szCs w:val="24"/>
              </w:rPr>
              <w:t xml:space="preserve">- за два месяца до подачи документов для государственной регистрации юридического лица, в случае наличия кредиторов в связи с реорганизацией, потребитель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w:t>
            </w:r>
          </w:p>
          <w:p>
            <w:pPr>
              <w:jc w:val="left"/>
            </w:pPr>
            <w:r>
              <w:rPr>
                <w:rFonts w:ascii="Arial" w:cs="Arial" w:eastAsia="Arial" w:hAnsi="Arial"/>
                <w:sz w:val="24"/>
                <w:szCs w:val="24"/>
              </w:rPr>
              <w:t xml:space="preserve">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 Форма уведомления определяется регистрирующим органом;</w:t>
            </w:r>
          </w:p>
          <w:p>
            <w:pPr>
              <w:jc w:val="left"/>
            </w:pPr>
            <w:r>
              <w:rPr>
                <w:rFonts w:ascii="Arial" w:cs="Arial" w:eastAsia="Arial" w:hAnsi="Arial"/>
                <w:sz w:val="24"/>
                <w:szCs w:val="24"/>
              </w:rPr>
              <w:t xml:space="preserve">3) для государственной регистрации финансово-кредитного учреждения необходимо представить:</w:t>
            </w:r>
          </w:p>
          <w:p>
            <w:pPr>
              <w:jc w:val="left"/>
            </w:pPr>
            <w:r>
              <w:rPr>
                <w:rFonts w:ascii="Arial" w:cs="Arial" w:eastAsia="Arial" w:hAnsi="Arial"/>
                <w:sz w:val="24"/>
                <w:szCs w:val="24"/>
              </w:rPr>
              <w:t xml:space="preserve">- регистрационное заявление по форме, утвержденной Правительством Кыргызской Республики </w:t>
            </w:r>
            <w:hyperlink w:history="1" r:id="rIdom0rjfczxhhjhkei6o8is">
              <w:r>
                <w:rPr>
                  <w:rFonts w:ascii="Arial" w:cs="Arial" w:eastAsia="Arial" w:hAnsi="Arial"/>
                  <w:color w:val="1D4ED8"/>
                  <w:sz w:val="24"/>
                  <w:szCs w:val="24"/>
                  <w:u w:val="single"/>
                </w:rPr>
                <w:t xml:space="preserve">от 28 января 2011 года № 31</w:t>
              </w:r>
            </w:hyperlink>
            <w:r>
              <w:rPr>
                <w:rFonts w:ascii="Arial" w:cs="Arial" w:eastAsia="Arial" w:hAnsi="Arial"/>
                <w:sz w:val="24"/>
                <w:szCs w:val="24"/>
              </w:rPr>
              <w:t xml:space="preserve">;</w:t>
            </w:r>
          </w:p>
          <w:p>
            <w:pPr>
              <w:jc w:val="left"/>
            </w:pPr>
            <w:r>
              <w:rPr>
                <w:rFonts w:ascii="Arial" w:cs="Arial" w:eastAsia="Arial" w:hAnsi="Arial"/>
                <w:sz w:val="24"/>
                <w:szCs w:val="24"/>
              </w:rPr>
              <w:t xml:space="preserve">- решение учредителя (учредителей) о создании, утверждении (заключении) учредительных документов и формировании органов управления финансово-кредитного учреждения;</w:t>
            </w:r>
          </w:p>
          <w:p>
            <w:pPr>
              <w:jc w:val="left"/>
            </w:pPr>
            <w:r>
              <w:rPr>
                <w:rFonts w:ascii="Arial" w:cs="Arial" w:eastAsia="Arial" w:hAnsi="Arial"/>
                <w:sz w:val="24"/>
                <w:szCs w:val="24"/>
              </w:rPr>
              <w:t xml:space="preserve">- устав в двух экземплярах, подписанный руководителем финансово-кредитного учреждения;</w:t>
            </w:r>
          </w:p>
          <w:p>
            <w:pPr>
              <w:jc w:val="left"/>
            </w:pPr>
            <w:r>
              <w:rPr>
                <w:rFonts w:ascii="Arial" w:cs="Arial" w:eastAsia="Arial" w:hAnsi="Arial"/>
                <w:sz w:val="24"/>
                <w:szCs w:val="24"/>
              </w:rPr>
              <w:t xml:space="preserve">- учредительный договор финансово-кредитного учреждения в двух экземплярах, подписанный всеми его учредителями;</w:t>
            </w:r>
          </w:p>
          <w:p>
            <w:pPr>
              <w:jc w:val="left"/>
            </w:pPr>
            <w:r>
              <w:rPr>
                <w:rFonts w:ascii="Arial" w:cs="Arial" w:eastAsia="Arial" w:hAnsi="Arial"/>
                <w:sz w:val="24"/>
                <w:szCs w:val="24"/>
              </w:rPr>
              <w:t xml:space="preserve">- письменное согласие Национального банка Кыргызской Республики или его территориального подразделения;</w:t>
            </w:r>
          </w:p>
          <w:p>
            <w:pPr>
              <w:jc w:val="left"/>
            </w:pPr>
            <w:r>
              <w:rPr>
                <w:rFonts w:ascii="Arial" w:cs="Arial" w:eastAsia="Arial" w:hAnsi="Arial"/>
                <w:sz w:val="24"/>
                <w:szCs w:val="24"/>
              </w:rPr>
              <w:t xml:space="preserve">- юридическое лицо, зарегистрированное по законодательству Кыргызской Республики, выступающее учредителем другого юридического лица, дополнительно представляет копию свидетельства о государственной регистрации (перерегистрации);</w:t>
            </w:r>
          </w:p>
          <w:p>
            <w:pPr>
              <w:jc w:val="left"/>
            </w:pPr>
            <w:r>
              <w:rPr>
                <w:rFonts w:ascii="Arial" w:cs="Arial" w:eastAsia="Arial" w:hAnsi="Arial"/>
                <w:sz w:val="24"/>
                <w:szCs w:val="24"/>
              </w:rPr>
              <w:t xml:space="preserve">- иностранное юридическое лицо, выступающее учредителем другого юридического лица,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jc w:val="left"/>
            </w:pPr>
            <w:r>
              <w:rPr>
                <w:rFonts w:ascii="Arial" w:cs="Arial" w:eastAsia="Arial" w:hAnsi="Arial"/>
                <w:sz w:val="24"/>
                <w:szCs w:val="24"/>
              </w:rPr>
              <w:t xml:space="preserve">- физическое лицо, выступающее учредителем (участником)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jc w:val="left"/>
            </w:pPr>
            <w:r>
              <w:rPr>
                <w:rFonts w:ascii="Arial" w:cs="Arial" w:eastAsia="Arial" w:hAnsi="Arial"/>
                <w:sz w:val="24"/>
                <w:szCs w:val="24"/>
              </w:rPr>
              <w:t xml:space="preserve">- физическое лицо, выступающее руководителем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jc w:val="left"/>
            </w:pPr>
            <w:r>
              <w:rPr>
                <w:rFonts w:ascii="Arial" w:cs="Arial" w:eastAsia="Arial" w:hAnsi="Arial"/>
                <w:sz w:val="24"/>
                <w:szCs w:val="24"/>
              </w:rPr>
              <w:t xml:space="preserve">4) для государственной регистрации государственных органов и органов местного самоуправления необходимо представить:</w:t>
            </w:r>
          </w:p>
          <w:p>
            <w:pPr>
              <w:jc w:val="left"/>
            </w:pPr>
            <w:r>
              <w:rPr>
                <w:rFonts w:ascii="Arial" w:cs="Arial" w:eastAsia="Arial" w:hAnsi="Arial"/>
                <w:sz w:val="24"/>
                <w:szCs w:val="24"/>
              </w:rPr>
              <w:t xml:space="preserve">- регистрационное заявление по форме, утвержденной </w:t>
            </w:r>
            <w:hyperlink w:history="1" r:id="rIdbvfobqzydgzwaaed4y_u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left"/>
            </w:pPr>
            <w:r>
              <w:rPr>
                <w:rFonts w:ascii="Arial" w:cs="Arial" w:eastAsia="Arial" w:hAnsi="Arial"/>
                <w:sz w:val="24"/>
                <w:szCs w:val="24"/>
              </w:rPr>
              <w:t xml:space="preserve">- правовой акт, на основании которого создается государственный орган или орган местного самоуправления;</w:t>
            </w:r>
          </w:p>
          <w:p>
            <w:pPr>
              <w:jc w:val="left"/>
            </w:pPr>
            <w:r>
              <w:rPr>
                <w:rFonts w:ascii="Arial" w:cs="Arial" w:eastAsia="Arial" w:hAnsi="Arial"/>
                <w:sz w:val="24"/>
                <w:szCs w:val="24"/>
              </w:rPr>
              <w:t xml:space="preserve">- положение (устав) о государственном органе или органе местного самоуправления в двух экземплярах;</w:t>
            </w:r>
          </w:p>
          <w:p>
            <w:pPr>
              <w:jc w:val="left"/>
            </w:pPr>
            <w:r>
              <w:rPr>
                <w:rFonts w:ascii="Arial" w:cs="Arial" w:eastAsia="Arial" w:hAnsi="Arial"/>
                <w:sz w:val="24"/>
                <w:szCs w:val="24"/>
              </w:rPr>
              <w:t xml:space="preserve">- правовой акт о назначении или избрании руководителя;</w:t>
            </w:r>
          </w:p>
          <w:p>
            <w:pPr>
              <w:jc w:val="left"/>
            </w:pPr>
            <w:r>
              <w:rPr>
                <w:rFonts w:ascii="Arial" w:cs="Arial" w:eastAsia="Arial" w:hAnsi="Arial"/>
                <w:sz w:val="24"/>
                <w:szCs w:val="24"/>
              </w:rPr>
              <w:t xml:space="preserve">- юридическое лицо, зарегистрированное по законодательству Кыргызской Республики, выступающее учредителем другого юридического лица, дополнительно представляет копию свидетельства о государственной регистрации (перерегистрации);</w:t>
            </w:r>
          </w:p>
          <w:p>
            <w:pPr>
              <w:jc w:val="left"/>
            </w:pPr>
            <w:r>
              <w:rPr>
                <w:rFonts w:ascii="Arial" w:cs="Arial" w:eastAsia="Arial" w:hAnsi="Arial"/>
                <w:sz w:val="24"/>
                <w:szCs w:val="24"/>
              </w:rPr>
              <w:t xml:space="preserve">- физическое лицо, выступающее руководителем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jc w:val="left"/>
            </w:pPr>
            <w:r>
              <w:rPr>
                <w:rFonts w:ascii="Arial" w:cs="Arial" w:eastAsia="Arial" w:hAnsi="Arial"/>
                <w:sz w:val="24"/>
                <w:szCs w:val="24"/>
              </w:rPr>
              <w:t xml:space="preserve">5) для государственной регистрации филиала (представительства) необходимо представить:</w:t>
            </w:r>
          </w:p>
          <w:p>
            <w:pPr>
              <w:jc w:val="left"/>
            </w:pPr>
            <w:r>
              <w:rPr>
                <w:rFonts w:ascii="Arial" w:cs="Arial" w:eastAsia="Arial" w:hAnsi="Arial"/>
                <w:sz w:val="24"/>
                <w:szCs w:val="24"/>
              </w:rPr>
              <w:t xml:space="preserve">- регистрационное заявление по форме, утвержденной </w:t>
            </w:r>
            <w:hyperlink w:history="1" r:id="rId0pn7dnoxv9md3wzrxing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left"/>
            </w:pPr>
            <w:r>
              <w:rPr>
                <w:rFonts w:ascii="Arial" w:cs="Arial" w:eastAsia="Arial" w:hAnsi="Arial"/>
                <w:sz w:val="24"/>
                <w:szCs w:val="24"/>
              </w:rPr>
              <w:t xml:space="preserve">- решение органа юридического лица о создании филиала (представительства);</w:t>
            </w:r>
          </w:p>
          <w:p>
            <w:pPr>
              <w:jc w:val="left"/>
            </w:pPr>
            <w:r>
              <w:rPr>
                <w:rFonts w:ascii="Arial" w:cs="Arial" w:eastAsia="Arial" w:hAnsi="Arial"/>
                <w:sz w:val="24"/>
                <w:szCs w:val="24"/>
              </w:rPr>
              <w:t xml:space="preserve">- юридическое лицо, зарегистрированное по законодательству Кыргызской Республики, создающее филиал (представительство), дополнительно представляет копию свидетельства о государственной регистрации (перерегистрации);</w:t>
            </w:r>
          </w:p>
          <w:p>
            <w:pPr>
              <w:jc w:val="left"/>
            </w:pPr>
            <w:r>
              <w:rPr>
                <w:rFonts w:ascii="Arial" w:cs="Arial" w:eastAsia="Arial" w:hAnsi="Arial"/>
                <w:sz w:val="24"/>
                <w:szCs w:val="24"/>
              </w:rPr>
              <w:t xml:space="preserve">- иностранное юридическое лицо, создающее филиал (представительство),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jc w:val="left"/>
            </w:pPr>
            <w:r>
              <w:rPr>
                <w:rFonts w:ascii="Arial" w:cs="Arial" w:eastAsia="Arial" w:hAnsi="Arial"/>
                <w:sz w:val="24"/>
                <w:szCs w:val="24"/>
              </w:rPr>
              <w:t xml:space="preserve">- физическое лицо, выступающее руководителем филиала (представительства),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jc w:val="left"/>
            </w:pPr>
            <w:r>
              <w:rPr>
                <w:rFonts w:ascii="Arial" w:cs="Arial" w:eastAsia="Arial" w:hAnsi="Arial"/>
                <w:sz w:val="24"/>
                <w:szCs w:val="24"/>
              </w:rPr>
              <w:t xml:space="preserve">6) для государственной регистрации филиала (представительства) финансово-кредитных учреждений, иностранных или международных организаций дополнительно необходимо представить:</w:t>
            </w:r>
          </w:p>
          <w:p>
            <w:pPr>
              <w:jc w:val="left"/>
            </w:pPr>
            <w:r>
              <w:rPr>
                <w:rFonts w:ascii="Arial" w:cs="Arial" w:eastAsia="Arial" w:hAnsi="Arial"/>
                <w:sz w:val="24"/>
                <w:szCs w:val="24"/>
              </w:rPr>
              <w:t xml:space="preserve">- утвержденное положение о филиале (представительстве) в двух экземплярах;</w:t>
            </w:r>
          </w:p>
          <w:p>
            <w:pPr>
              <w:jc w:val="left"/>
            </w:pPr>
            <w:r>
              <w:rPr>
                <w:rFonts w:ascii="Arial" w:cs="Arial" w:eastAsia="Arial" w:hAnsi="Arial"/>
                <w:sz w:val="24"/>
                <w:szCs w:val="24"/>
              </w:rPr>
              <w:t xml:space="preserve">- копии учредительных документов финансово-кредитного учреждения, иностранной или международной организации, принявших решение о создании филиала (представительства);</w:t>
            </w:r>
          </w:p>
          <w:p>
            <w:pPr>
              <w:jc w:val="left"/>
            </w:pPr>
            <w:r>
              <w:rPr>
                <w:rFonts w:ascii="Arial" w:cs="Arial" w:eastAsia="Arial" w:hAnsi="Arial"/>
                <w:sz w:val="24"/>
                <w:szCs w:val="24"/>
              </w:rPr>
              <w:t xml:space="preserve">7) при государственной регистрации филиала (представительства) политических партий дополнительно необходимо представить:</w:t>
            </w:r>
          </w:p>
          <w:p>
            <w:pPr>
              <w:jc w:val="left"/>
            </w:pPr>
            <w:r>
              <w:rPr>
                <w:rFonts w:ascii="Arial" w:cs="Arial" w:eastAsia="Arial" w:hAnsi="Arial"/>
                <w:sz w:val="24"/>
                <w:szCs w:val="24"/>
              </w:rPr>
              <w:t xml:space="preserve">- список членов политической партии, состоящих в соответствующем филиале (представительстве) политической партии с указанием фамилии, имени, отчества, года рождения, адреса и даты приема в члены политической партии;</w:t>
            </w:r>
          </w:p>
          <w:p>
            <w:pPr>
              <w:jc w:val="left"/>
            </w:pPr>
            <w:r>
              <w:rPr>
                <w:rFonts w:ascii="Arial" w:cs="Arial" w:eastAsia="Arial" w:hAnsi="Arial"/>
                <w:sz w:val="24"/>
                <w:szCs w:val="24"/>
              </w:rPr>
              <w:t xml:space="preserve">8) для государственной перерегистрации юридического лица необходимо представить:</w:t>
            </w:r>
          </w:p>
          <w:p>
            <w:pPr>
              <w:jc w:val="left"/>
            </w:pPr>
            <w:r>
              <w:rPr>
                <w:rFonts w:ascii="Arial" w:cs="Arial" w:eastAsia="Arial" w:hAnsi="Arial"/>
                <w:sz w:val="24"/>
                <w:szCs w:val="24"/>
              </w:rPr>
              <w:t xml:space="preserve">- регистрационное заявление по форме, утвержденной </w:t>
            </w:r>
            <w:hyperlink w:history="1" r:id="rIdpqxa4pmsmdsnxacnthmo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left"/>
            </w:pPr>
            <w:r>
              <w:rPr>
                <w:rFonts w:ascii="Arial" w:cs="Arial" w:eastAsia="Arial" w:hAnsi="Arial"/>
                <w:sz w:val="24"/>
                <w:szCs w:val="24"/>
              </w:rPr>
              <w:t xml:space="preserve">- решение о государственной перерегистрации юридического лица;</w:t>
            </w:r>
          </w:p>
          <w:p>
            <w:pPr>
              <w:jc w:val="left"/>
            </w:pPr>
            <w:r>
              <w:rPr>
                <w:rFonts w:ascii="Arial" w:cs="Arial" w:eastAsia="Arial" w:hAnsi="Arial"/>
                <w:sz w:val="24"/>
                <w:szCs w:val="24"/>
              </w:rPr>
              <w:t xml:space="preserve">- свидетельство о государственной регистрации (перерегистрации);</w:t>
            </w:r>
          </w:p>
          <w:p>
            <w:pPr>
              <w:jc w:val="left"/>
            </w:pPr>
            <w:r>
              <w:rPr>
                <w:rFonts w:ascii="Arial" w:cs="Arial" w:eastAsia="Arial" w:hAnsi="Arial"/>
                <w:sz w:val="24"/>
                <w:szCs w:val="24"/>
              </w:rPr>
              <w:t xml:space="preserve">- в случае если в свидетельстве о государственной регистрации (перерегистрации) не указан ИНН - копию регистрационной карточки налогоплательщика или в случае ее утери (порчи) - справку налогового органа, в которой указан ИНН перерегистрируемого юридического лица;</w:t>
            </w:r>
          </w:p>
          <w:p>
            <w:pPr>
              <w:jc w:val="left"/>
            </w:pPr>
            <w:r>
              <w:rPr>
                <w:rFonts w:ascii="Arial" w:cs="Arial" w:eastAsia="Arial" w:hAnsi="Arial"/>
                <w:sz w:val="24"/>
                <w:szCs w:val="24"/>
              </w:rPr>
              <w:t xml:space="preserve">- соглашение о передаче доли (при государственной перерегистрации хозяйственного товарищества и общества (за исключением акционерного общества) в связи с выходом участника (участников) с отчуждением своей доли или изменением размера доли участника (участников);</w:t>
            </w:r>
          </w:p>
          <w:p>
            <w:pPr>
              <w:jc w:val="left"/>
            </w:pPr>
            <w:r>
              <w:rPr>
                <w:rFonts w:ascii="Arial" w:cs="Arial" w:eastAsia="Arial" w:hAnsi="Arial"/>
                <w:sz w:val="24"/>
                <w:szCs w:val="24"/>
              </w:rPr>
              <w:t xml:space="preserve">- заявление о выходе (при государственной перерегистрации хозяйственного товарищества и общества (за исключением акционерного общества) в связи с выходом участника (участников) без отчуждения своей доли);</w:t>
            </w:r>
          </w:p>
          <w:p>
            <w:pPr>
              <w:jc w:val="left"/>
            </w:pPr>
            <w:r>
              <w:rPr>
                <w:rFonts w:ascii="Arial" w:cs="Arial" w:eastAsia="Arial" w:hAnsi="Arial"/>
                <w:sz w:val="24"/>
                <w:szCs w:val="24"/>
              </w:rPr>
              <w:t xml:space="preserve">- заявление о выходе (при перерегистрации общественного фонда, учреждения или накопительного пенсионного фонда в связи с выходом учредителя (участника) из состава учредителей (участников);</w:t>
            </w:r>
          </w:p>
          <w:p>
            <w:pPr>
              <w:jc w:val="left"/>
            </w:pPr>
            <w:r>
              <w:rPr>
                <w:rFonts w:ascii="Arial" w:cs="Arial" w:eastAsia="Arial" w:hAnsi="Arial"/>
                <w:sz w:val="24"/>
                <w:szCs w:val="24"/>
              </w:rPr>
              <w:t xml:space="preserve">- решение о вводе нового участника (участников) (при перерегистрации общественного фонда, учреждения или накопительного пенсионного фонда в связи с вводом нового учредителя (участника) в состав учредителей (участников);</w:t>
            </w:r>
          </w:p>
          <w:p>
            <w:pPr>
              <w:jc w:val="left"/>
            </w:pPr>
            <w:r>
              <w:rPr>
                <w:rFonts w:ascii="Arial" w:cs="Arial" w:eastAsia="Arial" w:hAnsi="Arial"/>
                <w:sz w:val="24"/>
                <w:szCs w:val="24"/>
              </w:rPr>
              <w:t xml:space="preserve">- свидетельство о праве на наследство либо его нотариально засвидетельствованная копия (в случае вступления в состав учредителей (участников) хозяйственного товарищества и общества (за исключением акционерного общества) наследника (наследников) физического лица);</w:t>
            </w:r>
          </w:p>
          <w:p>
            <w:pPr>
              <w:jc w:val="left"/>
            </w:pPr>
            <w:r>
              <w:rPr>
                <w:rFonts w:ascii="Arial" w:cs="Arial" w:eastAsia="Arial" w:hAnsi="Arial"/>
                <w:sz w:val="24"/>
                <w:szCs w:val="24"/>
              </w:rPr>
              <w:t xml:space="preserve">- вступившее в законную силу решение суда (при исключении учредителя (участника) из состава учредителей (участников) хозяйственного товарищества и общества (за исключением акционерного общества), общественного фонда, учреждения, накопительного пенсионного фонда);</w:t>
            </w:r>
          </w:p>
          <w:p>
            <w:pPr>
              <w:jc w:val="left"/>
            </w:pPr>
            <w:r>
              <w:rPr>
                <w:rFonts w:ascii="Arial" w:cs="Arial" w:eastAsia="Arial" w:hAnsi="Arial"/>
                <w:sz w:val="24"/>
                <w:szCs w:val="24"/>
              </w:rPr>
              <w:t xml:space="preserve">- при государственной перерегистрации в связи с уменьшением размера уставного капитала (паевого фонда) хозяйственное товарищество и общество, кооператив представляют документы, подтверждающие письменное уведомление об этом всех кредиторов. В случае их отсутствия юридическое лицо должно представить гарантийное письмо об отсутствии кредиторов за подписью его руководителя;</w:t>
            </w:r>
          </w:p>
          <w:p>
            <w:pPr>
              <w:jc w:val="left"/>
            </w:pPr>
            <w:r>
              <w:rPr>
                <w:rFonts w:ascii="Arial" w:cs="Arial" w:eastAsia="Arial" w:hAnsi="Arial"/>
                <w:sz w:val="24"/>
                <w:szCs w:val="24"/>
              </w:rPr>
              <w:t xml:space="preserve">- при государственной перерегистрации в связи с изменением наименования юридическое лицо перед получением свидетельства о государственной перерегистрации обязано представить справку органа внутренних дел о сдаче печатей и (или) штампов с прежним наименованием;</w:t>
            </w:r>
          </w:p>
          <w:p>
            <w:pPr>
              <w:jc w:val="left"/>
            </w:pPr>
            <w:r>
              <w:rPr>
                <w:rFonts w:ascii="Arial" w:cs="Arial" w:eastAsia="Arial" w:hAnsi="Arial"/>
                <w:sz w:val="24"/>
                <w:szCs w:val="24"/>
              </w:rPr>
              <w:t xml:space="preserve">- в случае утери (порчи) учредительных документов финансово-кредитных учреждений, некоммерческих организаций представляется уведомление, которое должно быть опубликовано в течение 5 рабочих дней на официальном сайте регистрирующего органа;</w:t>
            </w:r>
          </w:p>
          <w:p>
            <w:pPr>
              <w:jc w:val="left"/>
            </w:pPr>
            <w:r>
              <w:rPr>
                <w:rFonts w:ascii="Arial" w:cs="Arial" w:eastAsia="Arial" w:hAnsi="Arial"/>
                <w:sz w:val="24"/>
                <w:szCs w:val="24"/>
              </w:rPr>
              <w:t xml:space="preserve">- в случае утери (порчи) свидетельства о государственной регистрации (перерегистрации), печатей и (или) штампов юридического лица представляется уведомление, которое должно быть опубликовано в течение 5 рабочих дней на официальном сайте регистрирующего органа;</w:t>
            </w:r>
          </w:p>
          <w:p>
            <w:pPr>
              <w:jc w:val="left"/>
            </w:pPr>
            <w:r>
              <w:rPr>
                <w:rFonts w:ascii="Arial" w:cs="Arial" w:eastAsia="Arial" w:hAnsi="Arial"/>
                <w:sz w:val="24"/>
                <w:szCs w:val="24"/>
              </w:rPr>
              <w:t xml:space="preserve">- при государственной перерегистрации, в связи с реорганизацией юридического лица (присоединение, разделение, выделение, преобразование) в регистрирующий орган представляется передаточный акт или разделительный баланс, который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и обязательства, оспариваемые сторонами;</w:t>
            </w:r>
          </w:p>
          <w:p>
            <w:pPr>
              <w:jc w:val="left"/>
            </w:pPr>
            <w:r>
              <w:rPr>
                <w:rFonts w:ascii="Arial" w:cs="Arial" w:eastAsia="Arial" w:hAnsi="Arial"/>
                <w:sz w:val="24"/>
                <w:szCs w:val="24"/>
              </w:rPr>
              <w:t xml:space="preserve">- за два месяца до подачи документов для государственной перерегистрации юридического лица, в случае наличия кредиторов в связи с реорганизацией, потребитель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 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 Форма уведомления определяется регистрирующим органом;</w:t>
            </w:r>
          </w:p>
          <w:p>
            <w:pPr>
              <w:jc w:val="left"/>
            </w:pPr>
            <w:r>
              <w:rPr>
                <w:rFonts w:ascii="Arial" w:cs="Arial" w:eastAsia="Arial" w:hAnsi="Arial"/>
                <w:sz w:val="24"/>
                <w:szCs w:val="24"/>
              </w:rPr>
              <w:t xml:space="preserve">- юридические лица, зарегистрированные (перерегистрированные) до 1 января 1997 года и не включенные в государственный реестр, проходящие процедуру государственной перерегистрации, дополнительно представляют документ, содержащий сведения о юридическом лице, выданный органом государственной статистики;</w:t>
            </w:r>
          </w:p>
          <w:p>
            <w:pPr>
              <w:jc w:val="left"/>
            </w:pPr>
            <w:r>
              <w:rPr>
                <w:rFonts w:ascii="Arial" w:cs="Arial" w:eastAsia="Arial" w:hAnsi="Arial"/>
                <w:sz w:val="24"/>
                <w:szCs w:val="24"/>
              </w:rPr>
              <w:t xml:space="preserve">9) финансово-кредитные учреждения и некоммерческие организации дополнительно представляют:</w:t>
            </w:r>
          </w:p>
          <w:p>
            <w:pPr>
              <w:jc w:val="left"/>
            </w:pPr>
            <w:r>
              <w:rPr>
                <w:rFonts w:ascii="Arial" w:cs="Arial" w:eastAsia="Arial" w:hAnsi="Arial"/>
                <w:sz w:val="24"/>
                <w:szCs w:val="24"/>
              </w:rPr>
              <w:t xml:space="preserve">- прежние учредительные документы;</w:t>
            </w:r>
          </w:p>
          <w:p>
            <w:pPr>
              <w:jc w:val="left"/>
            </w:pPr>
            <w:r>
              <w:rPr>
                <w:rFonts w:ascii="Arial" w:cs="Arial" w:eastAsia="Arial" w:hAnsi="Arial"/>
                <w:sz w:val="24"/>
                <w:szCs w:val="24"/>
              </w:rPr>
              <w:t xml:space="preserve">- учредительные документы в двух экземплярах в новой редакции либо с внесенными изменениями и дополнениями;</w:t>
            </w:r>
          </w:p>
          <w:p>
            <w:pPr>
              <w:jc w:val="left"/>
            </w:pPr>
            <w:r>
              <w:rPr>
                <w:rFonts w:ascii="Arial" w:cs="Arial" w:eastAsia="Arial" w:hAnsi="Arial"/>
                <w:sz w:val="24"/>
                <w:szCs w:val="24"/>
              </w:rPr>
              <w:t xml:space="preserve">- письменное согласие Национального банка Кыргызской Республики или его территориального подразделения;</w:t>
            </w:r>
          </w:p>
          <w:p>
            <w:pPr>
              <w:jc w:val="left"/>
            </w:pPr>
            <w:r>
              <w:rPr>
                <w:rFonts w:ascii="Arial" w:cs="Arial" w:eastAsia="Arial" w:hAnsi="Arial"/>
                <w:sz w:val="24"/>
                <w:szCs w:val="24"/>
              </w:rPr>
              <w:t xml:space="preserve">- при государственной перерегистрации объединения юридических лиц (ассоциация, союз) к регистрационному заявлению прилагается учредительный договор в двух экземплярах, подписанный представителями всех его учредителей;</w:t>
            </w:r>
          </w:p>
          <w:p>
            <w:pPr>
              <w:jc w:val="left"/>
            </w:pPr>
            <w:r>
              <w:rPr>
                <w:rFonts w:ascii="Arial" w:cs="Arial" w:eastAsia="Arial" w:hAnsi="Arial"/>
                <w:sz w:val="24"/>
                <w:szCs w:val="24"/>
              </w:rPr>
              <w:t xml:space="preserve">- при государственной перерегистрации религиозной организации к регистрационному заявлению прилагается копия документа, подтверждающего учетную регистрацию (перерегистрацию) религиозной организации в уполномоченном государственном органе по делам религий;</w:t>
            </w:r>
          </w:p>
          <w:p>
            <w:pPr>
              <w:jc w:val="left"/>
            </w:pPr>
            <w:r>
              <w:rPr>
                <w:rFonts w:ascii="Arial" w:cs="Arial" w:eastAsia="Arial" w:hAnsi="Arial"/>
                <w:sz w:val="24"/>
                <w:szCs w:val="24"/>
              </w:rPr>
              <w:t xml:space="preserve">10) для государственной перерегистрации филиала (представительства) необходимо представить:</w:t>
            </w:r>
          </w:p>
          <w:p>
            <w:pPr>
              <w:jc w:val="left"/>
            </w:pPr>
            <w:r>
              <w:rPr>
                <w:rFonts w:ascii="Arial" w:cs="Arial" w:eastAsia="Arial" w:hAnsi="Arial"/>
                <w:sz w:val="24"/>
                <w:szCs w:val="24"/>
              </w:rPr>
              <w:t xml:space="preserve">- регистрационное заявление по форме, утвержденной </w:t>
            </w:r>
            <w:hyperlink w:history="1" r:id="rIdyh8slkxkbtbgumuxtpme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left"/>
            </w:pPr>
            <w:r>
              <w:rPr>
                <w:rFonts w:ascii="Arial" w:cs="Arial" w:eastAsia="Arial" w:hAnsi="Arial"/>
                <w:sz w:val="24"/>
                <w:szCs w:val="24"/>
              </w:rPr>
              <w:t xml:space="preserve">- решение органа юридического лица о государственной перерегистрации филиала (представительства);</w:t>
            </w:r>
          </w:p>
          <w:p>
            <w:pPr>
              <w:jc w:val="left"/>
            </w:pPr>
            <w:r>
              <w:rPr>
                <w:rFonts w:ascii="Arial" w:cs="Arial" w:eastAsia="Arial" w:hAnsi="Arial"/>
                <w:sz w:val="24"/>
                <w:szCs w:val="24"/>
              </w:rPr>
              <w:t xml:space="preserve">- свидетельство о государственной регистрации (перерегистрации) филиала (представительства);</w:t>
            </w:r>
          </w:p>
          <w:p>
            <w:pPr>
              <w:jc w:val="left"/>
            </w:pPr>
            <w:r>
              <w:rPr>
                <w:rFonts w:ascii="Arial" w:cs="Arial" w:eastAsia="Arial" w:hAnsi="Arial"/>
                <w:sz w:val="24"/>
                <w:szCs w:val="24"/>
              </w:rPr>
              <w:t xml:space="preserve">- в случае если в свидетельстве о государственной регистрации (перерегистрации) не указан ИНН - копию регистрационной карточки налогоплательщика или в случае ее утери (порчи) - справку налогового органа, в которой указан ИНН перерегистрируемого филиала (представительства);</w:t>
            </w:r>
          </w:p>
          <w:p>
            <w:pPr>
              <w:jc w:val="left"/>
            </w:pPr>
            <w:r>
              <w:rPr>
                <w:rFonts w:ascii="Arial" w:cs="Arial" w:eastAsia="Arial" w:hAnsi="Arial"/>
                <w:sz w:val="24"/>
                <w:szCs w:val="24"/>
              </w:rPr>
              <w:t xml:space="preserve">- при государственной перерегистрации в связи с изменением наименования филиал (представительство) перед получением свидетельства о государственной перерегистрации обязано представить справку органа внутренних дел о сдаче печатей и (или) штампов с прежним наименованием;</w:t>
            </w:r>
          </w:p>
          <w:p>
            <w:pPr>
              <w:jc w:val="left"/>
            </w:pPr>
            <w:r>
              <w:rPr>
                <w:rFonts w:ascii="Arial" w:cs="Arial" w:eastAsia="Arial" w:hAnsi="Arial"/>
                <w:sz w:val="24"/>
                <w:szCs w:val="24"/>
              </w:rPr>
              <w:t xml:space="preserve">- в случае утери (порчи) свидетельства о государственной регистрации (перерегистрации), печатей и (или) штампов юридического лица представляется уведомление, которое должно быть опубликовано в течение 5 рабочих дней на официальном сайте регистрирующего органа;</w:t>
            </w:r>
          </w:p>
          <w:p>
            <w:pPr>
              <w:jc w:val="left"/>
            </w:pPr>
            <w:r>
              <w:rPr>
                <w:rFonts w:ascii="Arial" w:cs="Arial" w:eastAsia="Arial" w:hAnsi="Arial"/>
                <w:sz w:val="24"/>
                <w:szCs w:val="24"/>
              </w:rPr>
              <w:t xml:space="preserve">- филиалы (представительства), зарегистрированные (перерегистрированные) до 1 января 1997 года и не включенные в государственный реестр, проходящие процедуру государственной перерегистрации, дополнительно представляют документ, содержащий сведения о филиале (представительстве), выданный органом государственной статистики;</w:t>
            </w:r>
          </w:p>
          <w:p>
            <w:pPr>
              <w:jc w:val="left"/>
            </w:pPr>
            <w:r>
              <w:rPr>
                <w:rFonts w:ascii="Arial" w:cs="Arial" w:eastAsia="Arial" w:hAnsi="Arial"/>
                <w:sz w:val="24"/>
                <w:szCs w:val="24"/>
              </w:rPr>
              <w:t xml:space="preserve">11) филиалы (представительства) финансово-кредитных учреждений, иностранных или международных организаций дополнительно представляют:</w:t>
            </w:r>
          </w:p>
          <w:p>
            <w:pPr>
              <w:jc w:val="left"/>
            </w:pPr>
            <w:r>
              <w:rPr>
                <w:rFonts w:ascii="Arial" w:cs="Arial" w:eastAsia="Arial" w:hAnsi="Arial"/>
                <w:sz w:val="24"/>
                <w:szCs w:val="24"/>
              </w:rPr>
              <w:t xml:space="preserve">- прежнее положение;</w:t>
            </w:r>
          </w:p>
          <w:p>
            <w:pPr>
              <w:jc w:val="left"/>
            </w:pPr>
            <w:r>
              <w:rPr>
                <w:rFonts w:ascii="Arial" w:cs="Arial" w:eastAsia="Arial" w:hAnsi="Arial"/>
                <w:sz w:val="24"/>
                <w:szCs w:val="24"/>
              </w:rPr>
              <w:t xml:space="preserve">- положение в двух экземплярах в новой редакции либо с внесенными изменениями и дополнениями;</w:t>
            </w:r>
          </w:p>
          <w:p>
            <w:pPr>
              <w:jc w:val="left"/>
            </w:pPr>
            <w:r>
              <w:rPr>
                <w:rFonts w:ascii="Arial" w:cs="Arial" w:eastAsia="Arial" w:hAnsi="Arial"/>
                <w:sz w:val="24"/>
                <w:szCs w:val="24"/>
              </w:rPr>
              <w:t xml:space="preserve">- письменное согласие Национального банка Кыргызской Республики или его территориального подразделения;</w:t>
            </w:r>
          </w:p>
          <w:p>
            <w:pPr>
              <w:jc w:val="left"/>
            </w:pPr>
            <w:r>
              <w:rPr>
                <w:rFonts w:ascii="Arial" w:cs="Arial" w:eastAsia="Arial" w:hAnsi="Arial"/>
                <w:sz w:val="24"/>
                <w:szCs w:val="24"/>
              </w:rPr>
              <w:t xml:space="preserve">- в случае утери (порчи) учредительных документов филиалов (представительств) финансово-кредитных учреждений, иностранных и международных организаций представляется уведомление, которое должно быть опубликовано в течение 5 рабочих дней на официальном сайте регистрирующего органа;</w:t>
            </w:r>
          </w:p>
          <w:p>
            <w:pPr>
              <w:jc w:val="left"/>
            </w:pPr>
            <w:r>
              <w:rPr>
                <w:rFonts w:ascii="Arial" w:cs="Arial" w:eastAsia="Arial" w:hAnsi="Arial"/>
                <w:sz w:val="24"/>
                <w:szCs w:val="24"/>
              </w:rPr>
              <w:t xml:space="preserve">12) филиалы (представительства) политических партий дополнительно представляют:</w:t>
            </w:r>
          </w:p>
          <w:p>
            <w:pPr>
              <w:jc w:val="left"/>
            </w:pPr>
            <w:r>
              <w:rPr>
                <w:rFonts w:ascii="Arial" w:cs="Arial" w:eastAsia="Arial" w:hAnsi="Arial"/>
                <w:sz w:val="24"/>
                <w:szCs w:val="24"/>
              </w:rPr>
              <w:t xml:space="preserve">- список членов политической партии, состоящих в соответствующем филиале (представительстве) политической партии, с указанием фамилии, имени, отчества, года рождения, адреса и даты приема в члены политической партии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p>
          <w:p>
            <w:pPr>
              <w:jc w:val="left"/>
            </w:pPr>
            <w:r>
              <w:rPr>
                <w:rFonts w:ascii="Arial" w:cs="Arial" w:eastAsia="Arial" w:hAnsi="Arial"/>
                <w:sz w:val="24"/>
                <w:szCs w:val="24"/>
              </w:rPr>
              <w:t xml:space="preserve">Информация о стоимости услуги размещается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пользователя;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формате, а в электронном формате в части приема заявления на получение услуги, посредством Государственного портала электронных услуг - www.portal.tunduk.kg.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p>
            <w:pPr>
              <w:jc w:val="left"/>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p>
            <w:pPr>
              <w:jc w:val="left"/>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p>
            <w:pPr>
              <w:jc w:val="left"/>
            </w:pPr>
            <w:r>
              <w:rPr>
                <w:rFonts w:ascii="Arial" w:cs="Arial" w:eastAsia="Arial" w:hAnsi="Arial"/>
                <w:sz w:val="24"/>
                <w:szCs w:val="24"/>
              </w:rPr>
              <w:t xml:space="preserve">Примечание: оригиналом является документ в бумажном формате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left"/>
            </w:pPr>
            <w:r>
              <w:rPr>
                <w:rFonts w:ascii="Arial" w:cs="Arial" w:eastAsia="Arial" w:hAnsi="Arial"/>
                <w:sz w:val="24"/>
                <w:szCs w:val="24"/>
              </w:rPr>
              <w:t xml:space="preserve">- непредоставление необходимых документов для регистрации юридического лица, филиала (представительства), указанных в пункте 12 настоящего стандарта;</w:t>
            </w:r>
          </w:p>
          <w:p>
            <w:pPr>
              <w:jc w:val="left"/>
            </w:pPr>
            <w:r>
              <w:rPr>
                <w:rFonts w:ascii="Arial" w:cs="Arial" w:eastAsia="Arial" w:hAnsi="Arial"/>
                <w:sz w:val="24"/>
                <w:szCs w:val="24"/>
              </w:rPr>
              <w:t xml:space="preserve">- наличие в государственном реестре зарегистрированного (перерегистрированного) юридического лица, филиала (представительства) с аналогичным наименованием;</w:t>
            </w:r>
          </w:p>
          <w:p>
            <w:pPr>
              <w:jc w:val="left"/>
            </w:pPr>
            <w:r>
              <w:rPr>
                <w:rFonts w:ascii="Arial" w:cs="Arial" w:eastAsia="Arial" w:hAnsi="Arial"/>
                <w:sz w:val="24"/>
                <w:szCs w:val="24"/>
              </w:rPr>
              <w:t xml:space="preserve">- обнаружение неточностей либо несоответствия в информации, содержащейся в предоставленных документах;</w:t>
            </w:r>
          </w:p>
          <w:p>
            <w:pPr>
              <w:jc w:val="left"/>
            </w:pPr>
            <w:r>
              <w:rPr>
                <w:rFonts w:ascii="Arial" w:cs="Arial" w:eastAsia="Arial" w:hAnsi="Arial"/>
                <w:sz w:val="24"/>
                <w:szCs w:val="24"/>
              </w:rPr>
              <w:t xml:space="preserve">- предоставление документов в ненадлежащий регистрирующий орган;</w:t>
            </w:r>
          </w:p>
          <w:p>
            <w:pPr>
              <w:jc w:val="left"/>
            </w:pPr>
            <w:r>
              <w:rPr>
                <w:rFonts w:ascii="Arial" w:cs="Arial" w:eastAsia="Arial" w:hAnsi="Arial"/>
                <w:sz w:val="24"/>
                <w:szCs w:val="24"/>
              </w:rPr>
              <w:t xml:space="preserve">- несоответствие предоставленных документов финансово-кредитных учреждений, некоммерческих организаций и филиалов (представительств) иностранных и международных организаций законодательству Кыргызской Республики;</w:t>
            </w:r>
          </w:p>
          <w:p>
            <w:pPr>
              <w:jc w:val="left"/>
            </w:pPr>
            <w:r>
              <w:rPr>
                <w:rFonts w:ascii="Arial" w:cs="Arial" w:eastAsia="Arial" w:hAnsi="Arial"/>
                <w:sz w:val="24"/>
                <w:szCs w:val="24"/>
              </w:rPr>
              <w:t xml:space="preserve">- отсутствие в решении необходимых сведений;</w:t>
            </w:r>
          </w:p>
          <w:p>
            <w:pPr>
              <w:jc w:val="left"/>
            </w:pPr>
            <w:r>
              <w:rPr>
                <w:rFonts w:ascii="Arial" w:cs="Arial" w:eastAsia="Arial" w:hAnsi="Arial"/>
                <w:sz w:val="24"/>
                <w:szCs w:val="24"/>
              </w:rPr>
              <w:t xml:space="preserve">- если наименование юридического лица, филиала (представительства) содержит элементы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некорректные и нецензурные слова;</w:t>
            </w:r>
          </w:p>
          <w:p>
            <w:pPr>
              <w:jc w:val="left"/>
            </w:pPr>
            <w:r>
              <w:rPr>
                <w:rFonts w:ascii="Arial" w:cs="Arial" w:eastAsia="Arial" w:hAnsi="Arial"/>
                <w:sz w:val="24"/>
                <w:szCs w:val="24"/>
              </w:rPr>
              <w:t xml:space="preserve">- наличие решения суда о запрете регистрации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left"/>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left"/>
            </w:pP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l0bqd2xxza5rasys3v7d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копии приказа о регистрации прекращения деятельности юридического лица, филиала (представительства), с внесением сведений в электронную базу данных юридических лиц, филиалов (представительств) и извещением уполномоченных государственных органов, за исключением случаев принудительной ликвидации по решению суда - глава 4, пункт 94 </w:t>
            </w:r>
            <w:hyperlink w:history="1" r:id="rId89vr25tuomqqdudvnimk0">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 Министерство юстиции Кыргызской Республики (далее - Министерство юстиции) и его территориальные органы.</w:t>
            </w:r>
          </w:p>
          <w:p>
            <w:pPr>
              <w:jc w:val="left"/>
            </w:pP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Гражданский </w:t>
            </w:r>
            <w:hyperlink w:history="1" r:id="rId01l1ykvtpvatzz0hghx3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 </w:t>
            </w:r>
            <w:hyperlink w:history="1" r:id="rIdyxm98kori6xa9x3cpxry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jc w:val="left"/>
            </w:pPr>
            <w:r>
              <w:rPr>
                <w:rFonts w:ascii="Arial" w:cs="Arial" w:eastAsia="Arial" w:hAnsi="Arial"/>
                <w:sz w:val="24"/>
                <w:szCs w:val="24"/>
              </w:rPr>
              <w:t xml:space="preserve">- </w:t>
            </w:r>
            <w:hyperlink w:history="1" r:id="rIdd4c0915y8vefuia_sjmz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left"/>
            </w:pPr>
            <w:r>
              <w:rPr>
                <w:rFonts w:ascii="Arial" w:cs="Arial" w:eastAsia="Arial" w:hAnsi="Arial"/>
                <w:sz w:val="24"/>
                <w:szCs w:val="24"/>
              </w:rPr>
              <w:t xml:space="preserve">- </w:t>
            </w:r>
            <w:hyperlink w:history="1" r:id="rIdfgqgva-jpqq1jai_9si7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 </w:t>
            </w:r>
            <w:hyperlink w:history="1" r:id="rIdybcdzio8eszdmgvpssxa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left"/>
            </w:pPr>
            <w:r>
              <w:rPr>
                <w:rFonts w:ascii="Arial" w:cs="Arial" w:eastAsia="Arial" w:hAnsi="Arial"/>
                <w:sz w:val="24"/>
                <w:szCs w:val="24"/>
              </w:rPr>
              <w:t xml:space="preserve">- </w:t>
            </w:r>
            <w:hyperlink w:history="1" r:id="rIdjvear8kuopdxzb_msutm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jc w:val="left"/>
            </w:pPr>
            <w:r>
              <w:rPr>
                <w:rFonts w:ascii="Arial" w:cs="Arial" w:eastAsia="Arial" w:hAnsi="Arial"/>
                <w:sz w:val="24"/>
                <w:szCs w:val="24"/>
              </w:rPr>
              <w:t xml:space="preserve">- </w:t>
            </w:r>
            <w:hyperlink w:history="1" r:id="rIdz_pnbjcy38tsx337c1qt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left"/>
            </w:pPr>
            <w:r>
              <w:rPr>
                <w:rFonts w:ascii="Arial" w:cs="Arial" w:eastAsia="Arial" w:hAnsi="Arial"/>
                <w:sz w:val="24"/>
                <w:szCs w:val="24"/>
              </w:rPr>
              <w:t xml:space="preserve">- </w:t>
            </w:r>
            <w:hyperlink w:history="1" r:id="rIdoqlv69crbps_a9edzb48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p>
          <w:p>
            <w:pPr>
              <w:jc w:val="left"/>
            </w:pPr>
            <w:r>
              <w:rPr>
                <w:rFonts w:ascii="Arial" w:cs="Arial" w:eastAsia="Arial" w:hAnsi="Arial"/>
                <w:sz w:val="24"/>
                <w:szCs w:val="24"/>
              </w:rPr>
              <w:t xml:space="preserve">- </w:t>
            </w:r>
            <w:hyperlink w:history="1" r:id="rIdc2cwhicuclqdmz7fgerx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p>
          <w:p>
            <w:pPr>
              <w:jc w:val="left"/>
            </w:pPr>
            <w:r>
              <w:rPr>
                <w:rFonts w:ascii="Arial" w:cs="Arial" w:eastAsia="Arial" w:hAnsi="Arial"/>
                <w:sz w:val="24"/>
                <w:szCs w:val="24"/>
              </w:rPr>
              <w:t xml:space="preserve">- </w:t>
            </w:r>
            <w:hyperlink w:history="1" r:id="rIdkdhwpltcanfbzb1zdven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bqkgjhk2z8mdksmwe7sq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left"/>
            </w:pPr>
            <w:r>
              <w:rPr>
                <w:rFonts w:ascii="Arial" w:cs="Arial" w:eastAsia="Arial" w:hAnsi="Arial"/>
                <w:sz w:val="24"/>
                <w:szCs w:val="24"/>
              </w:rPr>
              <w:t xml:space="preserve">- </w:t>
            </w:r>
            <w:hyperlink w:history="1" r:id="rId2b-rmj7n9jhmyv4a9mnho">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g0f9ajlrblq8tczdek7k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left"/>
            </w:pPr>
            <w:r>
              <w:rPr>
                <w:rFonts w:ascii="Arial" w:cs="Arial" w:eastAsia="Arial" w:hAnsi="Arial"/>
                <w:sz w:val="24"/>
                <w:szCs w:val="24"/>
              </w:rPr>
              <w:t xml:space="preserve">- </w:t>
            </w:r>
            <w:hyperlink w:history="1" r:id="rIdar_fnfwxb4h_423r_pu8a">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утвержденное </w:t>
            </w:r>
            <w:hyperlink w:history="1" r:id="rId7jttd4-ohhamweh9537v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182;</w:t>
            </w:r>
          </w:p>
          <w:p>
            <w:pPr>
              <w:jc w:val="left"/>
            </w:pPr>
            <w:r>
              <w:rPr>
                <w:rFonts w:ascii="Arial" w:cs="Arial" w:eastAsia="Arial" w:hAnsi="Arial"/>
                <w:sz w:val="24"/>
                <w:szCs w:val="24"/>
              </w:rPr>
              <w:t xml:space="preserve">- </w:t>
            </w:r>
            <w:hyperlink w:history="1" r:id="rIdrvrq5za7owhb38qb2qti0">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3du9q8tihbdn0f1spp75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 о государственной регистрации прекращения деятельности юридического лица, филиала, (представительства) или мотивированный отказ в оказании государственной услуги в случаях и по основаниям, предусмотренных пунктом 16 настоящего стандарта.</w:t>
            </w:r>
          </w:p>
          <w:p>
            <w:pPr>
              <w:jc w:val="left"/>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p>
            <w:pPr>
              <w:jc w:val="left"/>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p>
          <w:p>
            <w:pPr>
              <w:jc w:val="left"/>
            </w:pPr>
            <w:r>
              <w:rPr>
                <w:rFonts w:ascii="Arial" w:cs="Arial" w:eastAsia="Arial" w:hAnsi="Arial"/>
                <w:sz w:val="24"/>
                <w:szCs w:val="24"/>
              </w:rPr>
              <w:t xml:space="preserve">1) в электронном формате через Государственный портал электронных услуг (www.portal.tunduk.kg) при условии наличия:</w:t>
            </w:r>
          </w:p>
          <w:p>
            <w:pPr>
              <w:jc w:val="left"/>
            </w:pPr>
            <w:r>
              <w:rPr>
                <w:rFonts w:ascii="Arial" w:cs="Arial" w:eastAsia="Arial" w:hAnsi="Arial"/>
                <w:sz w:val="24"/>
                <w:szCs w:val="24"/>
              </w:rPr>
              <w:t xml:space="preserve">- интернет-связи;</w:t>
            </w:r>
          </w:p>
          <w:p>
            <w:pPr>
              <w:jc w:val="left"/>
            </w:pPr>
            <w:r>
              <w:rPr>
                <w:rFonts w:ascii="Arial" w:cs="Arial" w:eastAsia="Arial" w:hAnsi="Arial"/>
                <w:sz w:val="24"/>
                <w:szCs w:val="24"/>
              </w:rPr>
              <w:t xml:space="preserve">- электронно-цифровой подписи (ЭЦП);</w:t>
            </w:r>
          </w:p>
          <w:p>
            <w:pPr>
              <w:jc w:val="left"/>
            </w:pPr>
            <w:r>
              <w:rPr>
                <w:rFonts w:ascii="Arial" w:cs="Arial" w:eastAsia="Arial" w:hAnsi="Arial"/>
                <w:sz w:val="24"/>
                <w:szCs w:val="24"/>
              </w:rPr>
              <w:t xml:space="preserve">2) в бумажном формате:</w:t>
            </w:r>
          </w:p>
          <w:p>
            <w:pPr>
              <w:jc w:val="left"/>
            </w:pPr>
            <w:r>
              <w:rPr>
                <w:rFonts w:ascii="Arial" w:cs="Arial" w:eastAsia="Arial" w:hAnsi="Arial"/>
                <w:sz w:val="24"/>
                <w:szCs w:val="24"/>
              </w:rPr>
              <w:t xml:space="preserve">- в помещении, отвечающим установленным санитарным нормам;</w:t>
            </w:r>
          </w:p>
          <w:p>
            <w:pPr>
              <w:jc w:val="left"/>
            </w:pP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(санузлы,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системой электронной очереди;</w:t>
            </w:r>
          </w:p>
          <w:p>
            <w:pPr>
              <w:jc w:val="left"/>
            </w:pP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p>
          <w:p>
            <w:pPr>
              <w:jc w:val="left"/>
            </w:pPr>
            <w:r>
              <w:rPr>
                <w:rFonts w:ascii="Arial" w:cs="Arial" w:eastAsia="Arial" w:hAnsi="Arial"/>
                <w:sz w:val="24"/>
                <w:szCs w:val="24"/>
              </w:rPr>
              <w:t xml:space="preserve">- при условии, что организации располагают местами для ожидания, санузлами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left"/>
            </w:pPr>
            <w:r>
              <w:rPr>
                <w:rFonts w:ascii="Arial" w:cs="Arial" w:eastAsia="Arial" w:hAnsi="Arial"/>
                <w:sz w:val="24"/>
                <w:szCs w:val="24"/>
              </w:rPr>
              <w:t xml:space="preserve">График работы:</w:t>
            </w:r>
          </w:p>
          <w:p>
            <w:pPr>
              <w:jc w:val="left"/>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left"/>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p>
          <w:p>
            <w:pPr>
              <w:jc w:val="left"/>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p>
          <w:p>
            <w:pPr>
              <w:jc w:val="left"/>
            </w:pP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p>
          <w:p>
            <w:pPr>
              <w:jc w:val="left"/>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течение 7 рабочих дней.</w:t>
            </w:r>
          </w:p>
          <w:p>
            <w:pPr>
              <w:jc w:val="left"/>
            </w:pPr>
            <w:r>
              <w:rPr>
                <w:rFonts w:ascii="Arial" w:cs="Arial" w:eastAsia="Arial" w:hAnsi="Arial"/>
                <w:sz w:val="24"/>
                <w:szCs w:val="24"/>
              </w:rPr>
              <w:t xml:space="preserve">Заявление о регистрации прекращения юридических лиц, филиалов (представительств) заполняется и подается как в электронном, так и в бумажном формате - 3-5 минут.</w:t>
            </w:r>
          </w:p>
          <w:p>
            <w:pPr>
              <w:jc w:val="left"/>
            </w:pPr>
            <w:r>
              <w:rPr>
                <w:rFonts w:ascii="Arial" w:cs="Arial" w:eastAsia="Arial" w:hAnsi="Arial"/>
                <w:sz w:val="24"/>
                <w:szCs w:val="24"/>
              </w:rPr>
              <w:t xml:space="preserve">Проверка перечня, правильности заполнения заявления, консультация потребителя - 30 минут.</w:t>
            </w:r>
          </w:p>
          <w:p>
            <w:pPr>
              <w:jc w:val="left"/>
            </w:pPr>
            <w:r>
              <w:rPr>
                <w:rFonts w:ascii="Arial" w:cs="Arial" w:eastAsia="Arial" w:hAnsi="Arial"/>
                <w:sz w:val="24"/>
                <w:szCs w:val="24"/>
              </w:rPr>
              <w:t xml:space="preserve">Выдача результата оказанной услуги - 15-30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p>
          <w:p>
            <w:pPr>
              <w:jc w:val="left"/>
            </w:pPr>
            <w:r>
              <w:rPr>
                <w:rFonts w:ascii="Arial" w:cs="Arial" w:eastAsia="Arial" w:hAnsi="Arial"/>
                <w:sz w:val="24"/>
                <w:szCs w:val="24"/>
              </w:rPr>
              <w:t xml:space="preserve">- в Министерстве юстиции и его территориальных органах;</w:t>
            </w:r>
          </w:p>
          <w:p>
            <w:pPr>
              <w:jc w:val="left"/>
            </w:pPr>
            <w:r>
              <w:rPr>
                <w:rFonts w:ascii="Arial" w:cs="Arial" w:eastAsia="Arial" w:hAnsi="Arial"/>
                <w:sz w:val="24"/>
                <w:szCs w:val="24"/>
              </w:rPr>
              <w:t xml:space="preserve">- на официальном сайте органа юстиции: (www.minjust.gov.kg);</w:t>
            </w:r>
          </w:p>
          <w:p>
            <w:pPr>
              <w:jc w:val="left"/>
            </w:pPr>
            <w:r>
              <w:rPr>
                <w:rFonts w:ascii="Arial" w:cs="Arial" w:eastAsia="Arial" w:hAnsi="Arial"/>
                <w:sz w:val="24"/>
                <w:szCs w:val="24"/>
              </w:rPr>
              <w:t xml:space="preserve">- в социальных сетях (www.facebook.com/minjustKR/?fref=ts, www.instagram.com/minjustkg_official/, www.youtube.com/user/minjust1);</w:t>
            </w:r>
          </w:p>
          <w:p>
            <w:pPr>
              <w:jc w:val="left"/>
            </w:pPr>
            <w:r>
              <w:rPr>
                <w:rFonts w:ascii="Arial" w:cs="Arial" w:eastAsia="Arial" w:hAnsi="Arial"/>
                <w:sz w:val="24"/>
                <w:szCs w:val="24"/>
              </w:rPr>
              <w:t xml:space="preserve">- из информационных стендов, брошюр, буклетов.</w:t>
            </w:r>
          </w:p>
          <w:p>
            <w:pPr>
              <w:jc w:val="left"/>
            </w:pPr>
            <w:r>
              <w:rPr>
                <w:rFonts w:ascii="Arial" w:cs="Arial" w:eastAsia="Arial" w:hAnsi="Arial"/>
                <w:sz w:val="24"/>
                <w:szCs w:val="24"/>
              </w:rPr>
              <w:t xml:space="preserve">Информация может быть предоставлена:</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w:t>
            </w:r>
          </w:p>
          <w:p>
            <w:pPr>
              <w:jc w:val="left"/>
            </w:pPr>
            <w:r>
              <w:rPr>
                <w:rFonts w:ascii="Arial" w:cs="Arial" w:eastAsia="Arial" w:hAnsi="Arial"/>
                <w:sz w:val="24"/>
                <w:szCs w:val="24"/>
              </w:rPr>
              <w:t xml:space="preserve">- в электронной форме.</w:t>
            </w:r>
          </w:p>
          <w:p>
            <w:pPr>
              <w:jc w:val="left"/>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left"/>
            </w:pP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p>
          <w:p>
            <w:pPr>
              <w:jc w:val="left"/>
            </w:pPr>
            <w:r>
              <w:rPr>
                <w:rFonts w:ascii="Arial" w:cs="Arial" w:eastAsia="Arial" w:hAnsi="Arial"/>
                <w:sz w:val="24"/>
                <w:szCs w:val="24"/>
              </w:rPr>
              <w:t xml:space="preserve">- социальные сети (www.facebook.com/minjustKR/?fref=ts, www.instagram.com/minjustkg_official/, www.youtube.com/user/minjust1);</w:t>
            </w:r>
          </w:p>
          <w:p>
            <w:pPr>
              <w:jc w:val="left"/>
            </w:pPr>
            <w:r>
              <w:rPr>
                <w:rFonts w:ascii="Arial" w:cs="Arial" w:eastAsia="Arial" w:hAnsi="Arial"/>
                <w:sz w:val="24"/>
                <w:szCs w:val="24"/>
              </w:rPr>
              <w:t xml:space="preserve">- официальный сайт Министерства юстиции (http://minjust.gov.kg/ru/content/1148);</w:t>
            </w:r>
          </w:p>
          <w:p>
            <w:pPr>
              <w:jc w:val="left"/>
            </w:pPr>
            <w:r>
              <w:rPr>
                <w:rFonts w:ascii="Arial" w:cs="Arial" w:eastAsia="Arial" w:hAnsi="Arial"/>
                <w:sz w:val="24"/>
                <w:szCs w:val="24"/>
              </w:rPr>
              <w:t xml:space="preserve">- Государственный портал электронных услуг (www.portal.tunduk.kg);</w:t>
            </w:r>
          </w:p>
          <w:p>
            <w:pPr>
              <w:jc w:val="left"/>
            </w:pP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p>
          <w:p>
            <w:pPr>
              <w:jc w:val="left"/>
            </w:pPr>
            <w:r>
              <w:rPr>
                <w:rFonts w:ascii="Arial" w:cs="Arial" w:eastAsia="Arial" w:hAnsi="Arial"/>
                <w:sz w:val="24"/>
                <w:szCs w:val="24"/>
              </w:rPr>
              <w:t xml:space="preserve">- выпуск буклетов и брошюр;</w:t>
            </w:r>
          </w:p>
          <w:p>
            <w:pPr>
              <w:jc w:val="left"/>
            </w:pPr>
            <w:r>
              <w:rPr>
                <w:rFonts w:ascii="Arial" w:cs="Arial" w:eastAsia="Arial" w:hAnsi="Arial"/>
                <w:sz w:val="24"/>
                <w:szCs w:val="24"/>
              </w:rPr>
              <w:t xml:space="preserve">- консультирование по телефону либо при личном контакте со специалистом.</w:t>
            </w:r>
          </w:p>
          <w:p>
            <w:pPr>
              <w:jc w:val="left"/>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left"/>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p>
          <w:p>
            <w:pPr>
              <w:jc w:val="left"/>
            </w:pPr>
            <w:r>
              <w:rPr>
                <w:rFonts w:ascii="Arial" w:cs="Arial" w:eastAsia="Arial" w:hAnsi="Arial"/>
                <w:sz w:val="24"/>
                <w:szCs w:val="24"/>
              </w:rPr>
              <w:t xml:space="preserve">В Министерстве юстиции и в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получения услуги в электронном формате необходимо представить электронное заявление через Государственный портал электронных услуг.</w:t>
            </w:r>
          </w:p>
          <w:p>
            <w:pPr>
              <w:jc w:val="left"/>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p>
          <w:p>
            <w:pPr>
              <w:jc w:val="left"/>
            </w:pPr>
            <w:r>
              <w:rPr>
                <w:rFonts w:ascii="Arial" w:cs="Arial" w:eastAsia="Arial" w:hAnsi="Arial"/>
                <w:sz w:val="24"/>
                <w:szCs w:val="24"/>
              </w:rPr>
              <w:t xml:space="preserve">В случае получения услуги в бумажном формате:</w:t>
            </w:r>
          </w:p>
          <w:p>
            <w:pPr>
              <w:jc w:val="left"/>
            </w:pPr>
            <w:r>
              <w:rPr>
                <w:rFonts w:ascii="Arial" w:cs="Arial" w:eastAsia="Arial" w:hAnsi="Arial"/>
                <w:sz w:val="24"/>
                <w:szCs w:val="24"/>
              </w:rPr>
              <w:t xml:space="preserve">для государственной регистрации прекращения деятельности юридических лиц необходимо представить:</w:t>
            </w:r>
          </w:p>
          <w:p>
            <w:pPr>
              <w:jc w:val="left"/>
            </w:pPr>
            <w:r>
              <w:rPr>
                <w:rFonts w:ascii="Arial" w:cs="Arial" w:eastAsia="Arial" w:hAnsi="Arial"/>
                <w:sz w:val="24"/>
                <w:szCs w:val="24"/>
              </w:rPr>
              <w:t xml:space="preserve">- регистрационное заявление по форме, утвержденной </w:t>
            </w:r>
            <w:hyperlink w:history="1" r:id="rId-iinpx3ycg73cn9mau8j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left"/>
            </w:pPr>
            <w:r>
              <w:rPr>
                <w:rFonts w:ascii="Arial" w:cs="Arial" w:eastAsia="Arial" w:hAnsi="Arial"/>
                <w:sz w:val="24"/>
                <w:szCs w:val="24"/>
              </w:rPr>
              <w:t xml:space="preserve">- подлинник решения органа юридического лица о ликвидации и об избрании (назначении) ликвидационной комиссии (ликвидатора);</w:t>
            </w:r>
          </w:p>
          <w:p>
            <w:pPr>
              <w:jc w:val="left"/>
            </w:pPr>
            <w:r>
              <w:rPr>
                <w:rFonts w:ascii="Arial" w:cs="Arial" w:eastAsia="Arial" w:hAnsi="Arial"/>
                <w:sz w:val="24"/>
                <w:szCs w:val="24"/>
              </w:rPr>
              <w:t xml:space="preserve">- подлинник свидетельства о государственной регистрации (перерегистрации) юридического лица;</w:t>
            </w:r>
          </w:p>
          <w:p>
            <w:pPr>
              <w:jc w:val="left"/>
            </w:pPr>
            <w:r>
              <w:rPr>
                <w:rFonts w:ascii="Arial" w:cs="Arial" w:eastAsia="Arial" w:hAnsi="Arial"/>
                <w:sz w:val="24"/>
                <w:szCs w:val="24"/>
              </w:rPr>
              <w:t xml:space="preserve">- подлинник решения об утверждении ликвидационного баланса;</w:t>
            </w:r>
          </w:p>
          <w:p>
            <w:pPr>
              <w:jc w:val="left"/>
            </w:pPr>
            <w:r>
              <w:rPr>
                <w:rFonts w:ascii="Arial" w:cs="Arial" w:eastAsia="Arial" w:hAnsi="Arial"/>
                <w:sz w:val="24"/>
                <w:szCs w:val="24"/>
              </w:rPr>
              <w:t xml:space="preserve">- устав (для финансово-кредитных учреждений и некоммерческих организаций);</w:t>
            </w:r>
          </w:p>
          <w:p>
            <w:pPr>
              <w:jc w:val="left"/>
            </w:pPr>
            <w:r>
              <w:rPr>
                <w:rFonts w:ascii="Arial" w:cs="Arial" w:eastAsia="Arial" w:hAnsi="Arial"/>
                <w:sz w:val="24"/>
                <w:szCs w:val="24"/>
              </w:rPr>
              <w:t xml:space="preserve">- справка об отсутствии задолженности по страховым взносам (возможно получить через систему межведомственного электронного взаимодействия "Тундук");</w:t>
            </w:r>
          </w:p>
          <w:p>
            <w:pPr>
              <w:jc w:val="left"/>
            </w:pPr>
            <w:r>
              <w:rPr>
                <w:rFonts w:ascii="Arial" w:cs="Arial" w:eastAsia="Arial" w:hAnsi="Arial"/>
                <w:sz w:val="24"/>
                <w:szCs w:val="24"/>
              </w:rPr>
              <w:t xml:space="preserve">- справка налогового органа об отсутствии задолженности по налогам (возможно получить через систему межведомственного электронного взаимодействия "Тундук");</w:t>
            </w:r>
          </w:p>
          <w:p>
            <w:pPr>
              <w:jc w:val="left"/>
            </w:pPr>
            <w:r>
              <w:rPr>
                <w:rFonts w:ascii="Arial" w:cs="Arial" w:eastAsia="Arial" w:hAnsi="Arial"/>
                <w:sz w:val="24"/>
                <w:szCs w:val="24"/>
              </w:rPr>
              <w:t xml:space="preserve">- справка органа внутренних дел о сдаче печати и (или) штампа (в случае их наличия) (возможно получить через систему межведомственного электронного взаимодействия "Тундук");</w:t>
            </w:r>
          </w:p>
          <w:p>
            <w:pPr>
              <w:jc w:val="left"/>
            </w:pPr>
            <w:r>
              <w:rPr>
                <w:rFonts w:ascii="Arial" w:cs="Arial" w:eastAsia="Arial" w:hAnsi="Arial"/>
                <w:sz w:val="24"/>
                <w:szCs w:val="24"/>
              </w:rPr>
              <w:t xml:space="preserve">- заключение государственного архивного фонда о месте хранения архивных документов ликвидируемого юридического лица;</w:t>
            </w:r>
          </w:p>
          <w:p>
            <w:pPr>
              <w:jc w:val="left"/>
            </w:pPr>
            <w:r>
              <w:rPr>
                <w:rFonts w:ascii="Arial" w:cs="Arial" w:eastAsia="Arial" w:hAnsi="Arial"/>
                <w:sz w:val="24"/>
                <w:szCs w:val="24"/>
              </w:rPr>
              <w:t xml:space="preserve">- квитанция об уплате регистрационного сбора;</w:t>
            </w:r>
          </w:p>
          <w:p>
            <w:pPr>
              <w:jc w:val="left"/>
            </w:pPr>
            <w:r>
              <w:rPr>
                <w:rFonts w:ascii="Arial" w:cs="Arial" w:eastAsia="Arial" w:hAnsi="Arial"/>
                <w:sz w:val="24"/>
                <w:szCs w:val="24"/>
              </w:rPr>
              <w:t xml:space="preserve">- документ о юридическом лице, выданный органом государственной статистики - для юридических лиц, зарегистрированных (перерегистрированных) до 1 января 1997 года и не включенных в государственный реестр;</w:t>
            </w:r>
          </w:p>
          <w:p>
            <w:pPr>
              <w:jc w:val="left"/>
            </w:pPr>
            <w:r>
              <w:rPr>
                <w:rFonts w:ascii="Arial" w:cs="Arial" w:eastAsia="Arial" w:hAnsi="Arial"/>
                <w:sz w:val="24"/>
                <w:szCs w:val="24"/>
              </w:rPr>
              <w:t xml:space="preserve">для государственной регистрации прекращения деятельности филиалов (представительств) необходимо представить:</w:t>
            </w:r>
          </w:p>
          <w:p>
            <w:pPr>
              <w:jc w:val="left"/>
            </w:pPr>
            <w:r>
              <w:rPr>
                <w:rFonts w:ascii="Arial" w:cs="Arial" w:eastAsia="Arial" w:hAnsi="Arial"/>
                <w:sz w:val="24"/>
                <w:szCs w:val="24"/>
              </w:rPr>
              <w:t xml:space="preserve">- регистрационное заявление по форме, утвержденной </w:t>
            </w:r>
            <w:hyperlink w:history="1" r:id="rId3ddhpzfr-5awkia4zzyo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left"/>
            </w:pPr>
            <w:r>
              <w:rPr>
                <w:rFonts w:ascii="Arial" w:cs="Arial" w:eastAsia="Arial" w:hAnsi="Arial"/>
                <w:sz w:val="24"/>
                <w:szCs w:val="24"/>
              </w:rPr>
              <w:t xml:space="preserve">- подлинник решения органа юридического лица либо суда о ликвидации филиала (представительства);</w:t>
            </w:r>
          </w:p>
          <w:p>
            <w:pPr>
              <w:jc w:val="left"/>
            </w:pPr>
            <w:r>
              <w:rPr>
                <w:rFonts w:ascii="Arial" w:cs="Arial" w:eastAsia="Arial" w:hAnsi="Arial"/>
                <w:sz w:val="24"/>
                <w:szCs w:val="24"/>
              </w:rPr>
              <w:t xml:space="preserve">- подлинник свидетельства о государственной регистрации (перерегистрации) филиала (представительства);</w:t>
            </w:r>
          </w:p>
          <w:p>
            <w:pPr>
              <w:jc w:val="left"/>
            </w:pPr>
            <w:r>
              <w:rPr>
                <w:rFonts w:ascii="Arial" w:cs="Arial" w:eastAsia="Arial" w:hAnsi="Arial"/>
                <w:sz w:val="24"/>
                <w:szCs w:val="24"/>
              </w:rPr>
              <w:t xml:space="preserve">- справка органа внутренних дел о сдаче печати и (или) штампа (в случае их наличия) (возможно получить через систему межведомственного электронного взаимодействия "Тундук");</w:t>
            </w:r>
          </w:p>
          <w:p>
            <w:pPr>
              <w:jc w:val="left"/>
            </w:pPr>
            <w:r>
              <w:rPr>
                <w:rFonts w:ascii="Arial" w:cs="Arial" w:eastAsia="Arial" w:hAnsi="Arial"/>
                <w:sz w:val="24"/>
                <w:szCs w:val="24"/>
              </w:rPr>
              <w:t xml:space="preserve">- квитанция об уплате регистрационного сбора;</w:t>
            </w:r>
          </w:p>
          <w:p>
            <w:pPr>
              <w:jc w:val="left"/>
            </w:pPr>
            <w:r>
              <w:rPr>
                <w:rFonts w:ascii="Arial" w:cs="Arial" w:eastAsia="Arial" w:hAnsi="Arial"/>
                <w:sz w:val="24"/>
                <w:szCs w:val="24"/>
              </w:rPr>
              <w:t xml:space="preserve">- положение (для филиалов (представительств) финансово-кредитных учреждений, иностранных или международных организаций);</w:t>
            </w:r>
          </w:p>
          <w:p>
            <w:pPr>
              <w:jc w:val="left"/>
            </w:pPr>
            <w:r>
              <w:rPr>
                <w:rFonts w:ascii="Arial" w:cs="Arial" w:eastAsia="Arial" w:hAnsi="Arial"/>
                <w:sz w:val="24"/>
                <w:szCs w:val="24"/>
              </w:rPr>
              <w:t xml:space="preserve">- копия регистрационной карточки налогоплательщика (если в свидетельстве о государственной регистрации (перерегистрации) не указан ИНН) либо справка налогового органа, в которой указан ИНН ликвидируемого филиала (представительства) (если регистрационная карточка налогоплательщика утеряна либо испорчена);</w:t>
            </w:r>
          </w:p>
          <w:p>
            <w:pPr>
              <w:jc w:val="left"/>
            </w:pPr>
            <w:r>
              <w:rPr>
                <w:rFonts w:ascii="Arial" w:cs="Arial" w:eastAsia="Arial" w:hAnsi="Arial"/>
                <w:sz w:val="24"/>
                <w:szCs w:val="24"/>
              </w:rPr>
              <w:t xml:space="preserve">- документ о филиале (представительстве), выданный органом государственной статистики - для филиала (представительства), зарегистрированного (перерегистрированного) до 1 января 1997 года и не включенных в государственный реестр.</w:t>
            </w:r>
          </w:p>
          <w:p>
            <w:pPr>
              <w:jc w:val="left"/>
            </w:pPr>
            <w:r>
              <w:rPr>
                <w:rFonts w:ascii="Arial" w:cs="Arial" w:eastAsia="Arial" w:hAnsi="Arial"/>
                <w:sz w:val="24"/>
                <w:szCs w:val="24"/>
              </w:rPr>
              <w:t xml:space="preserve">Филиалами (представительствами) юридического лица, зарегистрированными по законодательству иностранного государства дополнительно предоставляются:</w:t>
            </w:r>
          </w:p>
          <w:p>
            <w:pPr>
              <w:jc w:val="left"/>
            </w:pPr>
            <w:r>
              <w:rPr>
                <w:rFonts w:ascii="Arial" w:cs="Arial" w:eastAsia="Arial" w:hAnsi="Arial"/>
                <w:sz w:val="24"/>
                <w:szCs w:val="24"/>
              </w:rPr>
              <w:t xml:space="preserve">- справка об отсутствии задолженности по страховым взносам (возможно получить через систему межведомственного электронного взаимодействия "Тундук");</w:t>
            </w:r>
          </w:p>
          <w:p>
            <w:pPr>
              <w:jc w:val="left"/>
            </w:pPr>
            <w:r>
              <w:rPr>
                <w:rFonts w:ascii="Arial" w:cs="Arial" w:eastAsia="Arial" w:hAnsi="Arial"/>
                <w:sz w:val="24"/>
                <w:szCs w:val="24"/>
              </w:rPr>
              <w:t xml:space="preserve">- справка налогового органа об отсутствии задолженности по налогам (возможно получить через систему межведомственного электронного взаимодействия "Тундук")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p>
          <w:p>
            <w:pPr>
              <w:jc w:val="left"/>
            </w:pPr>
            <w:r>
              <w:rPr>
                <w:rFonts w:ascii="Arial" w:cs="Arial" w:eastAsia="Arial" w:hAnsi="Arial"/>
                <w:sz w:val="24"/>
                <w:szCs w:val="24"/>
              </w:rPr>
              <w:t xml:space="preserve">Информация о стоимости услуги размещается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услуги определяется следующими критериями:</w:t>
            </w:r>
          </w:p>
          <w:p>
            <w:pPr>
              <w:jc w:val="left"/>
            </w:pPr>
            <w:r>
              <w:rPr>
                <w:rFonts w:ascii="Arial" w:cs="Arial" w:eastAsia="Arial" w:hAnsi="Arial"/>
                <w:sz w:val="24"/>
                <w:szCs w:val="24"/>
              </w:rPr>
              <w:t xml:space="preserve">- актуальность для пользователя;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и электронном форматах в части приема заявления на получение услуги посредством Государственного портала электронных услуг - www.portal.tunduk.kg.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p>
            <w:pPr>
              <w:jc w:val="left"/>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p>
          <w:p>
            <w:pPr>
              <w:jc w:val="left"/>
            </w:pPr>
            <w:r>
              <w:rPr>
                <w:rFonts w:ascii="Arial" w:cs="Arial" w:eastAsia="Arial" w:hAnsi="Arial"/>
                <w:sz w:val="24"/>
                <w:szCs w:val="24"/>
              </w:rPr>
              <w:t xml:space="preserve">- непредоставление необходимых документов для регистрации юридического лица, филиала (представительства), указанных в пункте 12 настоящего стандарта;</w:t>
            </w:r>
          </w:p>
          <w:p>
            <w:pPr>
              <w:jc w:val="left"/>
            </w:pPr>
            <w:r>
              <w:rPr>
                <w:rFonts w:ascii="Arial" w:cs="Arial" w:eastAsia="Arial" w:hAnsi="Arial"/>
                <w:sz w:val="24"/>
                <w:szCs w:val="24"/>
              </w:rPr>
              <w:t xml:space="preserve">- наличие в государственном реестре зарегистрированного (перерегистрированного) юридического лица, филиала (представительства) с аналогичным наименованием;</w:t>
            </w:r>
          </w:p>
          <w:p>
            <w:pPr>
              <w:jc w:val="left"/>
            </w:pPr>
            <w:r>
              <w:rPr>
                <w:rFonts w:ascii="Arial" w:cs="Arial" w:eastAsia="Arial" w:hAnsi="Arial"/>
                <w:sz w:val="24"/>
                <w:szCs w:val="24"/>
              </w:rPr>
              <w:t xml:space="preserve">- обнаружение неточностей либо несоответствия в информации, содержащейся в предоставленных документах;</w:t>
            </w:r>
          </w:p>
          <w:p>
            <w:pPr>
              <w:jc w:val="left"/>
            </w:pPr>
            <w:r>
              <w:rPr>
                <w:rFonts w:ascii="Arial" w:cs="Arial" w:eastAsia="Arial" w:hAnsi="Arial"/>
                <w:sz w:val="24"/>
                <w:szCs w:val="24"/>
              </w:rPr>
              <w:t xml:space="preserve">- предоставление документов в ненадлежащий регистрирующий орган;</w:t>
            </w:r>
          </w:p>
          <w:p>
            <w:pPr>
              <w:jc w:val="left"/>
            </w:pPr>
            <w:r>
              <w:rPr>
                <w:rFonts w:ascii="Arial" w:cs="Arial" w:eastAsia="Arial" w:hAnsi="Arial"/>
                <w:sz w:val="24"/>
                <w:szCs w:val="24"/>
              </w:rPr>
              <w:t xml:space="preserve">- несоответствие предоставленных документов финансово-кредитных учреждений, некоммерческих организаций и филиалов (представительств) иностранных и международных организаций законодательству Кыргызской Республики;</w:t>
            </w:r>
          </w:p>
          <w:p>
            <w:pPr>
              <w:jc w:val="left"/>
            </w:pPr>
            <w:r>
              <w:rPr>
                <w:rFonts w:ascii="Arial" w:cs="Arial" w:eastAsia="Arial" w:hAnsi="Arial"/>
                <w:sz w:val="24"/>
                <w:szCs w:val="24"/>
              </w:rPr>
              <w:t xml:space="preserve">- отсутствие в решении необходимых сведений;</w:t>
            </w:r>
          </w:p>
          <w:p>
            <w:pPr>
              <w:jc w:val="left"/>
            </w:pPr>
            <w:r>
              <w:rPr>
                <w:rFonts w:ascii="Arial" w:cs="Arial" w:eastAsia="Arial" w:hAnsi="Arial"/>
                <w:sz w:val="24"/>
                <w:szCs w:val="24"/>
              </w:rPr>
              <w:t xml:space="preserve">- если наименование юридического лица, филиала (представительства) содержит элементы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некорректные и нецензурные слова;</w:t>
            </w:r>
          </w:p>
          <w:p>
            <w:pPr>
              <w:jc w:val="left"/>
            </w:pPr>
            <w:r>
              <w:rPr>
                <w:rFonts w:ascii="Arial" w:cs="Arial" w:eastAsia="Arial" w:hAnsi="Arial"/>
                <w:sz w:val="24"/>
                <w:szCs w:val="24"/>
              </w:rPr>
              <w:t xml:space="preserve">- наличие решения суда о запрете регистрации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left"/>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left"/>
            </w:pP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hcibugqlbgzw23gnow8m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дубликата свидетельства о государственной регистрации (перерегистрации) юридического лица, филиала (представительства) - глава 4, пункт 68 </w:t>
            </w:r>
            <w:hyperlink w:history="1" r:id="rIdhbjdsnmvzrtu9b3szlmga">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 Министерство юстиции Кыргызской Республики (далее - Министерство юстиции) и его территориальные органы.</w:t>
            </w:r>
          </w:p>
          <w:p>
            <w:pPr>
              <w:jc w:val="left"/>
            </w:pP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Гражданский </w:t>
            </w:r>
            <w:hyperlink w:history="1" r:id="rIdpglqzlqzeuqmk29ysfrq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 </w:t>
            </w:r>
            <w:hyperlink w:history="1" r:id="rId5dpwgrs8mu5s2firhku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jc w:val="left"/>
            </w:pPr>
            <w:r>
              <w:rPr>
                <w:rFonts w:ascii="Arial" w:cs="Arial" w:eastAsia="Arial" w:hAnsi="Arial"/>
                <w:sz w:val="24"/>
                <w:szCs w:val="24"/>
              </w:rPr>
              <w:t xml:space="preserve">- </w:t>
            </w:r>
            <w:hyperlink w:history="1" r:id="rIda2vuwy0yq2kabekkyamc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left"/>
            </w:pPr>
            <w:r>
              <w:rPr>
                <w:rFonts w:ascii="Arial" w:cs="Arial" w:eastAsia="Arial" w:hAnsi="Arial"/>
                <w:sz w:val="24"/>
                <w:szCs w:val="24"/>
              </w:rPr>
              <w:t xml:space="preserve">- </w:t>
            </w:r>
            <w:hyperlink w:history="1" r:id="rIde-i9yecst0l7jc16ne3y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 </w:t>
            </w:r>
            <w:hyperlink w:history="1" r:id="rId2hwnvmuqxzg8oc_0i7hm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left"/>
            </w:pPr>
            <w:r>
              <w:rPr>
                <w:rFonts w:ascii="Arial" w:cs="Arial" w:eastAsia="Arial" w:hAnsi="Arial"/>
                <w:sz w:val="24"/>
                <w:szCs w:val="24"/>
              </w:rPr>
              <w:t xml:space="preserve">- </w:t>
            </w:r>
            <w:hyperlink w:history="1" r:id="rId9bbwjbs6sax5rzsdcodr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jc w:val="left"/>
            </w:pPr>
            <w:r>
              <w:rPr>
                <w:rFonts w:ascii="Arial" w:cs="Arial" w:eastAsia="Arial" w:hAnsi="Arial"/>
                <w:sz w:val="24"/>
                <w:szCs w:val="24"/>
              </w:rPr>
              <w:t xml:space="preserve">- </w:t>
            </w:r>
            <w:hyperlink w:history="1" r:id="rIdssaabazmi8yq7ejewppb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left"/>
            </w:pPr>
            <w:r>
              <w:rPr>
                <w:rFonts w:ascii="Arial" w:cs="Arial" w:eastAsia="Arial" w:hAnsi="Arial"/>
                <w:sz w:val="24"/>
                <w:szCs w:val="24"/>
              </w:rPr>
              <w:t xml:space="preserve">- </w:t>
            </w:r>
            <w:hyperlink w:history="1" r:id="rIdlhzf3g33kazny15aqx7_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p>
          <w:p>
            <w:pPr>
              <w:jc w:val="left"/>
            </w:pPr>
            <w:r>
              <w:rPr>
                <w:rFonts w:ascii="Arial" w:cs="Arial" w:eastAsia="Arial" w:hAnsi="Arial"/>
                <w:sz w:val="24"/>
                <w:szCs w:val="24"/>
              </w:rPr>
              <w:t xml:space="preserve">- </w:t>
            </w:r>
            <w:hyperlink w:history="1" r:id="rIddgj9yomrln0x1bxp8-hd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p>
          <w:p>
            <w:pPr>
              <w:jc w:val="left"/>
            </w:pPr>
            <w:r>
              <w:rPr>
                <w:rFonts w:ascii="Arial" w:cs="Arial" w:eastAsia="Arial" w:hAnsi="Arial"/>
                <w:sz w:val="24"/>
                <w:szCs w:val="24"/>
              </w:rPr>
              <w:t xml:space="preserve">- </w:t>
            </w:r>
            <w:hyperlink w:history="1" r:id="rIdzu_-yjjeqzyjtutjcvbv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bu5qa1zula_bhfxcs3bq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left"/>
            </w:pPr>
            <w:r>
              <w:rPr>
                <w:rFonts w:ascii="Arial" w:cs="Arial" w:eastAsia="Arial" w:hAnsi="Arial"/>
                <w:sz w:val="24"/>
                <w:szCs w:val="24"/>
              </w:rPr>
              <w:t xml:space="preserve">- </w:t>
            </w:r>
            <w:hyperlink w:history="1" r:id="rIdw2dj8vs7qaitxdlz9k5vi">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np9qfzfczmx3be5v5j-y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left"/>
            </w:pPr>
            <w:r>
              <w:rPr>
                <w:rFonts w:ascii="Arial" w:cs="Arial" w:eastAsia="Arial" w:hAnsi="Arial"/>
                <w:sz w:val="24"/>
                <w:szCs w:val="24"/>
              </w:rPr>
              <w:t xml:space="preserve">- </w:t>
            </w:r>
            <w:hyperlink w:history="1" r:id="rIdifrarx0aoe4oed6wxqkk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утвержденное </w:t>
            </w:r>
            <w:hyperlink w:history="1" r:id="rIdylawxv5luzosmgyfj_nb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182;</w:t>
            </w:r>
          </w:p>
          <w:p>
            <w:pPr>
              <w:jc w:val="left"/>
            </w:pPr>
            <w:r>
              <w:rPr>
                <w:rFonts w:ascii="Arial" w:cs="Arial" w:eastAsia="Arial" w:hAnsi="Arial"/>
                <w:sz w:val="24"/>
                <w:szCs w:val="24"/>
              </w:rPr>
              <w:t xml:space="preserve">- </w:t>
            </w:r>
            <w:hyperlink w:history="1" r:id="rIddq3tymeyfetkj-xanorg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7nm1nlws__pcfvdhhokm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Дубликат свидетельства или мотивированный отказ в оказании государственной услуги в случаях, предусмотренных пунктом 16 настоящего стандарта государственной услуги.</w:t>
            </w:r>
          </w:p>
          <w:p>
            <w:pPr>
              <w:jc w:val="left"/>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p>
            <w:pPr>
              <w:jc w:val="left"/>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p>
            <w:pPr>
              <w:jc w:val="left"/>
            </w:pPr>
            <w:r>
              <w:rPr>
                <w:rFonts w:ascii="Arial" w:cs="Arial" w:eastAsia="Arial" w:hAnsi="Arial"/>
                <w:sz w:val="24"/>
                <w:szCs w:val="24"/>
              </w:rPr>
              <w:t xml:space="preserve">Примечание: оригиналом является документ в бумажном формате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p>
          <w:p>
            <w:pPr>
              <w:jc w:val="left"/>
            </w:pPr>
            <w:r>
              <w:rPr>
                <w:rFonts w:ascii="Arial" w:cs="Arial" w:eastAsia="Arial" w:hAnsi="Arial"/>
                <w:sz w:val="24"/>
                <w:szCs w:val="24"/>
              </w:rPr>
              <w:t xml:space="preserve">1) в бумажном формате:</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(санузлы,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системой электронной очереди;</w:t>
            </w:r>
          </w:p>
          <w:p>
            <w:pPr>
              <w:jc w:val="left"/>
            </w:pPr>
            <w:r>
              <w:rPr>
                <w:rFonts w:ascii="Arial" w:cs="Arial" w:eastAsia="Arial" w:hAnsi="Arial"/>
                <w:sz w:val="24"/>
                <w:szCs w:val="24"/>
              </w:rPr>
              <w:t xml:space="preserve">- при наличие информационного стенда с размещением информации о предоставляемых услугах;</w:t>
            </w:r>
          </w:p>
          <w:p>
            <w:pPr>
              <w:jc w:val="left"/>
            </w:pPr>
            <w:r>
              <w:rPr>
                <w:rFonts w:ascii="Arial" w:cs="Arial" w:eastAsia="Arial" w:hAnsi="Arial"/>
                <w:sz w:val="24"/>
                <w:szCs w:val="24"/>
              </w:rPr>
              <w:t xml:space="preserve">- при условии, что организации располагают местами для ожидания, санузлами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left"/>
            </w:pPr>
            <w:r>
              <w:rPr>
                <w:rFonts w:ascii="Arial" w:cs="Arial" w:eastAsia="Arial" w:hAnsi="Arial"/>
                <w:sz w:val="24"/>
                <w:szCs w:val="24"/>
              </w:rPr>
              <w:t xml:space="preserve">2) в электронном формате через Государственный портал электронных услуг (www.portal.tunduk.kg) при условии наличия:</w:t>
            </w:r>
          </w:p>
          <w:p>
            <w:pPr>
              <w:jc w:val="left"/>
            </w:pPr>
            <w:r>
              <w:rPr>
                <w:rFonts w:ascii="Arial" w:cs="Arial" w:eastAsia="Arial" w:hAnsi="Arial"/>
                <w:sz w:val="24"/>
                <w:szCs w:val="24"/>
              </w:rPr>
              <w:t xml:space="preserve">- интернет-связи;</w:t>
            </w:r>
          </w:p>
          <w:p>
            <w:pPr>
              <w:jc w:val="left"/>
            </w:pPr>
            <w:r>
              <w:rPr>
                <w:rFonts w:ascii="Arial" w:cs="Arial" w:eastAsia="Arial" w:hAnsi="Arial"/>
                <w:sz w:val="24"/>
                <w:szCs w:val="24"/>
              </w:rPr>
              <w:t xml:space="preserve">- электронно-цифровой подписи (ЭЦП).</w:t>
            </w:r>
          </w:p>
          <w:p>
            <w:pPr>
              <w:jc w:val="left"/>
            </w:pPr>
            <w:r>
              <w:rPr>
                <w:rFonts w:ascii="Arial" w:cs="Arial" w:eastAsia="Arial" w:hAnsi="Arial"/>
                <w:sz w:val="24"/>
                <w:szCs w:val="24"/>
              </w:rPr>
              <w:t xml:space="preserve">График работы:</w:t>
            </w:r>
          </w:p>
          <w:p>
            <w:pPr>
              <w:jc w:val="left"/>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left"/>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16.00 часов.</w:t>
            </w:r>
          </w:p>
          <w:p>
            <w:pPr>
              <w:jc w:val="left"/>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p>
          <w:p>
            <w:pPr>
              <w:jc w:val="left"/>
            </w:pP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p>
          <w:p>
            <w:pPr>
              <w:jc w:val="left"/>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Предельный общий срок оформления и выдачи дубликата свидетельства потребителю не более 3 рабочих дней.</w:t>
            </w:r>
          </w:p>
          <w:p>
            <w:pPr>
              <w:jc w:val="left"/>
            </w:pPr>
            <w:r>
              <w:rPr>
                <w:rFonts w:ascii="Arial" w:cs="Arial" w:eastAsia="Arial" w:hAnsi="Arial"/>
                <w:sz w:val="24"/>
                <w:szCs w:val="24"/>
              </w:rPr>
              <w:t xml:space="preserve">Предельное время выдачи результата оказания услуги - не более 15-20 минут.</w:t>
            </w:r>
          </w:p>
          <w:p>
            <w:pPr>
              <w:jc w:val="left"/>
            </w:pPr>
            <w:r>
              <w:rPr>
                <w:rFonts w:ascii="Arial" w:cs="Arial" w:eastAsia="Arial" w:hAnsi="Arial"/>
                <w:sz w:val="24"/>
                <w:szCs w:val="24"/>
              </w:rPr>
              <w:t xml:space="preserve">Заявление о выдаче дубликата свидетельства юридического лица, филиала (представительства) заполняется и подается как в электронном, так и в бумажном формате - 5-10 минут.</w:t>
            </w:r>
          </w:p>
          <w:p>
            <w:pPr>
              <w:jc w:val="left"/>
            </w:pPr>
            <w:r>
              <w:rPr>
                <w:rFonts w:ascii="Arial" w:cs="Arial" w:eastAsia="Arial" w:hAnsi="Arial"/>
                <w:sz w:val="24"/>
                <w:szCs w:val="24"/>
              </w:rPr>
              <w:t xml:space="preserve">Проверка перечня, правильности заполнения заявления, консультация потребителя - 15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p>
          <w:p>
            <w:pPr>
              <w:jc w:val="left"/>
            </w:pPr>
            <w:r>
              <w:rPr>
                <w:rFonts w:ascii="Arial" w:cs="Arial" w:eastAsia="Arial" w:hAnsi="Arial"/>
                <w:sz w:val="24"/>
                <w:szCs w:val="24"/>
              </w:rPr>
              <w:t xml:space="preserve">- в Министерстве юстиции и его территориальных органах;</w:t>
            </w:r>
          </w:p>
          <w:p>
            <w:pPr>
              <w:jc w:val="left"/>
            </w:pPr>
            <w:r>
              <w:rPr>
                <w:rFonts w:ascii="Arial" w:cs="Arial" w:eastAsia="Arial" w:hAnsi="Arial"/>
                <w:sz w:val="24"/>
                <w:szCs w:val="24"/>
              </w:rPr>
              <w:t xml:space="preserve">- на официальном сайте органа юстиции: (www.minjust.gov.kg);</w:t>
            </w:r>
          </w:p>
          <w:p>
            <w:pPr>
              <w:jc w:val="left"/>
            </w:pPr>
            <w:r>
              <w:rPr>
                <w:rFonts w:ascii="Arial" w:cs="Arial" w:eastAsia="Arial" w:hAnsi="Arial"/>
                <w:sz w:val="24"/>
                <w:szCs w:val="24"/>
              </w:rPr>
              <w:t xml:space="preserve">- в социальных сетях (www.facebook.com/minjustKR/?fref=ts, www.instagram.com/minjustkg_official/, www.youtube.com/user/minjust1);</w:t>
            </w:r>
          </w:p>
          <w:p>
            <w:pPr>
              <w:jc w:val="left"/>
            </w:pPr>
            <w:r>
              <w:rPr>
                <w:rFonts w:ascii="Arial" w:cs="Arial" w:eastAsia="Arial" w:hAnsi="Arial"/>
                <w:sz w:val="24"/>
                <w:szCs w:val="24"/>
              </w:rPr>
              <w:t xml:space="preserve">- из информационных стендов, брошюр, буклетов.</w:t>
            </w:r>
          </w:p>
          <w:p>
            <w:pPr>
              <w:jc w:val="left"/>
            </w:pPr>
            <w:r>
              <w:rPr>
                <w:rFonts w:ascii="Arial" w:cs="Arial" w:eastAsia="Arial" w:hAnsi="Arial"/>
                <w:sz w:val="24"/>
                <w:szCs w:val="24"/>
              </w:rPr>
              <w:t xml:space="preserve">Информация может быть предоставлена:</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w:t>
            </w:r>
          </w:p>
          <w:p>
            <w:pPr>
              <w:jc w:val="left"/>
            </w:pPr>
            <w:r>
              <w:rPr>
                <w:rFonts w:ascii="Arial" w:cs="Arial" w:eastAsia="Arial" w:hAnsi="Arial"/>
                <w:sz w:val="24"/>
                <w:szCs w:val="24"/>
              </w:rPr>
              <w:t xml:space="preserve">- в электронной форме.</w:t>
            </w:r>
          </w:p>
          <w:p>
            <w:pPr>
              <w:jc w:val="left"/>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left"/>
            </w:pP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p>
          <w:p>
            <w:pPr>
              <w:jc w:val="left"/>
            </w:pPr>
            <w:r>
              <w:rPr>
                <w:rFonts w:ascii="Arial" w:cs="Arial" w:eastAsia="Arial" w:hAnsi="Arial"/>
                <w:sz w:val="24"/>
                <w:szCs w:val="24"/>
              </w:rPr>
              <w:t xml:space="preserve">- социальные сети (www.facebook.com/minjustKR/?fref=ts, www.instagram.com/minjustkg_official/, www.youtube.com/user/minjust1);</w:t>
            </w:r>
          </w:p>
          <w:p>
            <w:pPr>
              <w:jc w:val="left"/>
            </w:pPr>
            <w:r>
              <w:rPr>
                <w:rFonts w:ascii="Arial" w:cs="Arial" w:eastAsia="Arial" w:hAnsi="Arial"/>
                <w:sz w:val="24"/>
                <w:szCs w:val="24"/>
              </w:rPr>
              <w:t xml:space="preserve">- официальный сайт Министерства юстиции (http://minjust.gov.kg/ru/content/1148);</w:t>
            </w:r>
          </w:p>
          <w:p>
            <w:pPr>
              <w:jc w:val="left"/>
            </w:pPr>
            <w:r>
              <w:rPr>
                <w:rFonts w:ascii="Arial" w:cs="Arial" w:eastAsia="Arial" w:hAnsi="Arial"/>
                <w:sz w:val="24"/>
                <w:szCs w:val="24"/>
              </w:rPr>
              <w:t xml:space="preserve">- Государственный портал электронных услуг (www.portal.tunduk.kg);</w:t>
            </w:r>
          </w:p>
          <w:p>
            <w:pPr>
              <w:jc w:val="left"/>
            </w:pPr>
            <w:r>
              <w:rPr>
                <w:rFonts w:ascii="Arial" w:cs="Arial" w:eastAsia="Arial" w:hAnsi="Arial"/>
                <w:sz w:val="24"/>
                <w:szCs w:val="24"/>
              </w:rPr>
              <w:t xml:space="preserve">- проведение обучения, тренингов для сотрудников организаций, нотариусов и заинтересованных лиц;</w:t>
            </w:r>
          </w:p>
          <w:p>
            <w:pPr>
              <w:jc w:val="left"/>
            </w:pPr>
            <w:r>
              <w:rPr>
                <w:rFonts w:ascii="Arial" w:cs="Arial" w:eastAsia="Arial" w:hAnsi="Arial"/>
                <w:sz w:val="24"/>
                <w:szCs w:val="24"/>
              </w:rPr>
              <w:t xml:space="preserve">- выпуск буклетов и брошюр;</w:t>
            </w:r>
          </w:p>
          <w:p>
            <w:pPr>
              <w:jc w:val="left"/>
            </w:pPr>
            <w:r>
              <w:rPr>
                <w:rFonts w:ascii="Arial" w:cs="Arial" w:eastAsia="Arial" w:hAnsi="Arial"/>
                <w:sz w:val="24"/>
                <w:szCs w:val="24"/>
              </w:rPr>
              <w:t xml:space="preserve">- консультирование по телефону либо при личном контакте со специалистом.</w:t>
            </w:r>
          </w:p>
          <w:p>
            <w:pPr>
              <w:jc w:val="left"/>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left"/>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p>
          <w:p>
            <w:pPr>
              <w:jc w:val="left"/>
            </w:pP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left"/>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получения услуги в электронном формате необходимо представить электронное заявление о выдаче дубликата свидетельства о государственной регистрации (перерегистрации) юридического лица, филиала (представительства) через Государственный портал электронных услуг.</w:t>
            </w:r>
          </w:p>
          <w:p>
            <w:pPr>
              <w:jc w:val="left"/>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p>
          <w:p>
            <w:pPr>
              <w:jc w:val="left"/>
            </w:pPr>
            <w:r>
              <w:rPr>
                <w:rFonts w:ascii="Arial" w:cs="Arial" w:eastAsia="Arial" w:hAnsi="Arial"/>
                <w:sz w:val="24"/>
                <w:szCs w:val="24"/>
              </w:rPr>
              <w:t xml:space="preserve">В случае получения услуги в бумажном формате:</w:t>
            </w:r>
          </w:p>
          <w:p>
            <w:pPr>
              <w:jc w:val="left"/>
            </w:pPr>
            <w:r>
              <w:rPr>
                <w:rFonts w:ascii="Arial" w:cs="Arial" w:eastAsia="Arial" w:hAnsi="Arial"/>
                <w:sz w:val="24"/>
                <w:szCs w:val="24"/>
              </w:rPr>
              <w:t xml:space="preserve">- письменное заявление о выдаче дубликата свидетельства о государственной регистрации (перерегистрации) юридического лица, филиала (представительства) в Министерство юстиции или его территориальный орган (образец заявления имеется на стендах в Министерстве юстиции и его территориальных органах, а также на официальном сайте Министерства юстиции (www.minjust.gov.kg);</w:t>
            </w:r>
          </w:p>
          <w:p>
            <w:pPr>
              <w:jc w:val="left"/>
            </w:pPr>
            <w:r>
              <w:rPr>
                <w:rFonts w:ascii="Arial" w:cs="Arial" w:eastAsia="Arial" w:hAnsi="Arial"/>
                <w:sz w:val="24"/>
                <w:szCs w:val="24"/>
              </w:rPr>
              <w:t xml:space="preserve">- квитанция об оплате государственной услуги;</w:t>
            </w:r>
          </w:p>
          <w:p>
            <w:pPr>
              <w:jc w:val="left"/>
            </w:pPr>
            <w:r>
              <w:rPr>
                <w:rFonts w:ascii="Arial" w:cs="Arial" w:eastAsia="Arial" w:hAnsi="Arial"/>
                <w:sz w:val="24"/>
                <w:szCs w:val="24"/>
              </w:rPr>
              <w:t xml:space="preserve">- при необходимости доверенность на представителя от имени руководителя и копия документа, удостоверяющий личность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услуги определена приказом Министерства юстиции по согласованию с уполномоченным органом в сфере антимонопольной политики. Информация о стоимости услуги размещается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пользователя;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заявления на получение услуги посредством Государственного портала электронных услуг - www.portal.tunduk.kg.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p>
            <w:pPr>
              <w:jc w:val="left"/>
            </w:pPr>
            <w:r>
              <w:rPr>
                <w:rFonts w:ascii="Arial" w:cs="Arial" w:eastAsia="Arial" w:hAnsi="Arial"/>
                <w:sz w:val="24"/>
                <w:szCs w:val="24"/>
              </w:rPr>
              <w:t xml:space="preserve">Результат оказанной услуги Министерством юстиции и его территориальными органами выдается в бумажном формате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left"/>
            </w:pPr>
            <w:r>
              <w:rPr>
                <w:rFonts w:ascii="Arial" w:cs="Arial" w:eastAsia="Arial" w:hAnsi="Arial"/>
                <w:sz w:val="24"/>
                <w:szCs w:val="24"/>
              </w:rPr>
              <w:t xml:space="preserve">- если поданное заявление не соответствует форме, утвержденной приказом Министерства юстиции Кыргызской Республики "Об утверждении форм уведомлений" от 9 июля 2015 года № 83;</w:t>
            </w:r>
          </w:p>
          <w:p>
            <w:pPr>
              <w:jc w:val="left"/>
            </w:pPr>
            <w:r>
              <w:rPr>
                <w:rFonts w:ascii="Arial" w:cs="Arial" w:eastAsia="Arial" w:hAnsi="Arial"/>
                <w:sz w:val="24"/>
                <w:szCs w:val="24"/>
              </w:rPr>
              <w:t xml:space="preserve">- невозможность идентифицировать юридическое лицо, филиал (представительство);</w:t>
            </w:r>
          </w:p>
          <w:p>
            <w:pPr>
              <w:jc w:val="left"/>
            </w:pPr>
            <w:r>
              <w:rPr>
                <w:rFonts w:ascii="Arial" w:cs="Arial" w:eastAsia="Arial" w:hAnsi="Arial"/>
                <w:sz w:val="24"/>
                <w:szCs w:val="24"/>
              </w:rPr>
              <w:t xml:space="preserve">- непредоставление необходимых документов;</w:t>
            </w:r>
          </w:p>
          <w:p>
            <w:pPr>
              <w:jc w:val="left"/>
            </w:pPr>
            <w:r>
              <w:rPr>
                <w:rFonts w:ascii="Arial" w:cs="Arial" w:eastAsia="Arial" w:hAnsi="Arial"/>
                <w:sz w:val="24"/>
                <w:szCs w:val="24"/>
              </w:rPr>
              <w:t xml:space="preserve">- наличие в предоставленных документах сведений, не соответствующих действительности;</w:t>
            </w:r>
          </w:p>
          <w:p>
            <w:pPr>
              <w:jc w:val="left"/>
            </w:pPr>
            <w:r>
              <w:rPr>
                <w:rFonts w:ascii="Arial" w:cs="Arial" w:eastAsia="Arial" w:hAnsi="Arial"/>
                <w:sz w:val="24"/>
                <w:szCs w:val="24"/>
              </w:rPr>
              <w:t xml:space="preserve">- обращение за получением дубликата свидетельства неуполномоченным лицом;</w:t>
            </w:r>
          </w:p>
          <w:p>
            <w:pPr>
              <w:jc w:val="left"/>
            </w:pPr>
            <w:r>
              <w:rPr>
                <w:rFonts w:ascii="Arial" w:cs="Arial" w:eastAsia="Arial" w:hAnsi="Arial"/>
                <w:sz w:val="24"/>
                <w:szCs w:val="24"/>
              </w:rPr>
              <w:t xml:space="preserve">- если представитель потребителя не представил документ, удостоверяющий личность, и доверенность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органов юстиции.</w:t>
            </w:r>
          </w:p>
          <w:p>
            <w:pPr>
              <w:jc w:val="left"/>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left"/>
            </w:pP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qcz5mnizh-hcfnzjyiwm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органов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Предварительная проверка наименования для регистрации юридических лиц, филиалов (представительств) - глава 4, пункт 70 </w:t>
            </w:r>
            <w:hyperlink w:history="1" r:id="rIdazknzrfvtt9_qc6jmqiih">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 Министерство юстиции Кыргызской Республики (далее - Министерство юстиции) и его территориальные органы.</w:t>
            </w:r>
          </w:p>
          <w:p>
            <w:pPr>
              <w:jc w:val="left"/>
            </w:pP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осуществляющий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Гражданский </w:t>
            </w:r>
            <w:hyperlink w:history="1" r:id="rIds9ygpmmdcuoq29oseafy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 </w:t>
            </w:r>
            <w:hyperlink w:history="1" r:id="rIdsyecl_lvjc7qrotp_5xn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jc w:val="left"/>
            </w:pPr>
            <w:r>
              <w:rPr>
                <w:rFonts w:ascii="Arial" w:cs="Arial" w:eastAsia="Arial" w:hAnsi="Arial"/>
                <w:sz w:val="24"/>
                <w:szCs w:val="24"/>
              </w:rPr>
              <w:t xml:space="preserve">- </w:t>
            </w:r>
            <w:hyperlink w:history="1" r:id="rIdvgn6mfu0-ymaxfm6psvw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left"/>
            </w:pPr>
            <w:r>
              <w:rPr>
                <w:rFonts w:ascii="Arial" w:cs="Arial" w:eastAsia="Arial" w:hAnsi="Arial"/>
                <w:sz w:val="24"/>
                <w:szCs w:val="24"/>
              </w:rPr>
              <w:t xml:space="preserve">- </w:t>
            </w:r>
            <w:hyperlink w:history="1" r:id="rIdcl-vv1izdlycob5jy7wp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 </w:t>
            </w:r>
            <w:hyperlink w:history="1" r:id="rId4nfxz6qljpdvvvmxa_p7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left"/>
            </w:pPr>
            <w:r>
              <w:rPr>
                <w:rFonts w:ascii="Arial" w:cs="Arial" w:eastAsia="Arial" w:hAnsi="Arial"/>
                <w:sz w:val="24"/>
                <w:szCs w:val="24"/>
              </w:rPr>
              <w:t xml:space="preserve">- </w:t>
            </w:r>
            <w:hyperlink w:history="1" r:id="rIdm82aflvki7ujegxywnie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jc w:val="left"/>
            </w:pPr>
            <w:r>
              <w:rPr>
                <w:rFonts w:ascii="Arial" w:cs="Arial" w:eastAsia="Arial" w:hAnsi="Arial"/>
                <w:sz w:val="24"/>
                <w:szCs w:val="24"/>
              </w:rPr>
              <w:t xml:space="preserve">- </w:t>
            </w:r>
            <w:hyperlink w:history="1" r:id="rIdrcvmscxc1vbaktdk2akn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left"/>
            </w:pPr>
            <w:r>
              <w:rPr>
                <w:rFonts w:ascii="Arial" w:cs="Arial" w:eastAsia="Arial" w:hAnsi="Arial"/>
                <w:sz w:val="24"/>
                <w:szCs w:val="24"/>
              </w:rPr>
              <w:t xml:space="preserve">- </w:t>
            </w:r>
            <w:hyperlink w:history="1" r:id="rIdoowyjov3nhfmpknpiz1m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p>
          <w:p>
            <w:pPr>
              <w:jc w:val="left"/>
            </w:pPr>
            <w:r>
              <w:rPr>
                <w:rFonts w:ascii="Arial" w:cs="Arial" w:eastAsia="Arial" w:hAnsi="Arial"/>
                <w:sz w:val="24"/>
                <w:szCs w:val="24"/>
              </w:rPr>
              <w:t xml:space="preserve">- </w:t>
            </w:r>
            <w:hyperlink w:history="1" r:id="rIdfemcwrvbflb-wjig6094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p>
          <w:p>
            <w:pPr>
              <w:jc w:val="left"/>
            </w:pPr>
            <w:r>
              <w:rPr>
                <w:rFonts w:ascii="Arial" w:cs="Arial" w:eastAsia="Arial" w:hAnsi="Arial"/>
                <w:sz w:val="24"/>
                <w:szCs w:val="24"/>
              </w:rPr>
              <w:t xml:space="preserve">- </w:t>
            </w:r>
            <w:hyperlink w:history="1" r:id="rIdnocrj6-c-9vgjt5fo0up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7fybakmtyonf-tgh5_mk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left"/>
            </w:pPr>
            <w:r>
              <w:rPr>
                <w:rFonts w:ascii="Arial" w:cs="Arial" w:eastAsia="Arial" w:hAnsi="Arial"/>
                <w:sz w:val="24"/>
                <w:szCs w:val="24"/>
              </w:rPr>
              <w:t xml:space="preserve">- </w:t>
            </w:r>
            <w:hyperlink w:history="1" r:id="rIdmgjepknkh1qx7mix6yfgw">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предварительной проверки наименований регистрируемых (перерегистрируемых) юридических лиц, филиалов (представительств), утвержденный </w:t>
            </w:r>
            <w:hyperlink w:history="1" r:id="rIdiygpglbpqfaxpdnnzjuo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августа 2011 года № 442;</w:t>
            </w:r>
          </w:p>
          <w:p>
            <w:pPr>
              <w:jc w:val="left"/>
            </w:pPr>
            <w:r>
              <w:rPr>
                <w:rFonts w:ascii="Arial" w:cs="Arial" w:eastAsia="Arial" w:hAnsi="Arial"/>
                <w:sz w:val="24"/>
                <w:szCs w:val="24"/>
              </w:rPr>
              <w:t xml:space="preserve">- </w:t>
            </w:r>
            <w:hyperlink w:history="1" r:id="rIdcq7tcyp2ddordxvowjodw">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kci0skhbjv0rt-zb27zk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left"/>
            </w:pPr>
            <w:r>
              <w:rPr>
                <w:rFonts w:ascii="Arial" w:cs="Arial" w:eastAsia="Arial" w:hAnsi="Arial"/>
                <w:sz w:val="24"/>
                <w:szCs w:val="24"/>
              </w:rPr>
              <w:t xml:space="preserve">- </w:t>
            </w:r>
            <w:hyperlink w:history="1" r:id="rId5sdsufzhgrdez9m-r3xk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cjcbjxbat5bdjek4lygm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об одобрении и резервировании фирменного наименования или мотивированный отказ в одобрении и резервировании фирменного наименования в случаях, предусмотренных пунктом 16 настоящего стандарта.</w:t>
            </w:r>
          </w:p>
          <w:p>
            <w:pPr>
              <w:jc w:val="left"/>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p>
          <w:p>
            <w:pPr>
              <w:jc w:val="left"/>
            </w:pPr>
            <w:r>
              <w:rPr>
                <w:rFonts w:ascii="Arial" w:cs="Arial" w:eastAsia="Arial" w:hAnsi="Arial"/>
                <w:sz w:val="24"/>
                <w:szCs w:val="24"/>
              </w:rPr>
              <w:t xml:space="preserve">1) в бумажном формате:</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системой электронной очереди;</w:t>
            </w:r>
          </w:p>
          <w:p>
            <w:pPr>
              <w:jc w:val="left"/>
            </w:pP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p>
          <w:p>
            <w:pPr>
              <w:jc w:val="left"/>
            </w:pPr>
            <w:r>
              <w:rPr>
                <w:rFonts w:ascii="Arial" w:cs="Arial" w:eastAsia="Arial" w:hAnsi="Arial"/>
                <w:sz w:val="24"/>
                <w:szCs w:val="24"/>
              </w:rPr>
              <w:t xml:space="preserve">- при условии, что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left"/>
            </w:pPr>
            <w:r>
              <w:rPr>
                <w:rFonts w:ascii="Arial" w:cs="Arial" w:eastAsia="Arial" w:hAnsi="Arial"/>
                <w:sz w:val="24"/>
                <w:szCs w:val="24"/>
              </w:rPr>
              <w:t xml:space="preserve">2) электронном формате через Государственный портал электронных услуг www.portal.tunduk.kg при условии наличия:</w:t>
            </w:r>
          </w:p>
          <w:p>
            <w:pPr>
              <w:jc w:val="left"/>
            </w:pPr>
            <w:r>
              <w:rPr>
                <w:rFonts w:ascii="Arial" w:cs="Arial" w:eastAsia="Arial" w:hAnsi="Arial"/>
                <w:sz w:val="24"/>
                <w:szCs w:val="24"/>
              </w:rPr>
              <w:t xml:space="preserve">- интернет-связи;</w:t>
            </w:r>
          </w:p>
          <w:p>
            <w:pPr>
              <w:jc w:val="left"/>
            </w:pPr>
            <w:r>
              <w:rPr>
                <w:rFonts w:ascii="Arial" w:cs="Arial" w:eastAsia="Arial" w:hAnsi="Arial"/>
                <w:sz w:val="24"/>
                <w:szCs w:val="24"/>
              </w:rPr>
              <w:t xml:space="preserve">- электронно-цифровой подписи (ЭЦП).</w:t>
            </w:r>
          </w:p>
          <w:p>
            <w:pPr>
              <w:jc w:val="left"/>
            </w:pP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p>
          <w:p>
            <w:pPr>
              <w:jc w:val="left"/>
            </w:pPr>
            <w:r>
              <w:rPr>
                <w:rFonts w:ascii="Arial" w:cs="Arial" w:eastAsia="Arial" w:hAnsi="Arial"/>
                <w:sz w:val="24"/>
                <w:szCs w:val="24"/>
              </w:rPr>
              <w:t xml:space="preserve">График работы:</w:t>
            </w:r>
          </w:p>
          <w:p>
            <w:pPr>
              <w:jc w:val="left"/>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left"/>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p>
          <w:p>
            <w:pPr>
              <w:jc w:val="left"/>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p>
          <w:p>
            <w:pPr>
              <w:jc w:val="left"/>
            </w:pP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p>
          <w:p>
            <w:pPr>
              <w:jc w:val="left"/>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течение 2 рабочих часов с момента поступления заявления на предварительную проверку фирменного наименования, в том числе и в электронной форме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p>
          <w:p>
            <w:pPr>
              <w:jc w:val="left"/>
            </w:pPr>
            <w:r>
              <w:rPr>
                <w:rFonts w:ascii="Arial" w:cs="Arial" w:eastAsia="Arial" w:hAnsi="Arial"/>
                <w:sz w:val="24"/>
                <w:szCs w:val="24"/>
              </w:rPr>
              <w:t xml:space="preserve">- в Министерстве юстиции и его территориальных органах;</w:t>
            </w:r>
          </w:p>
          <w:p>
            <w:pPr>
              <w:jc w:val="left"/>
            </w:pPr>
            <w:r>
              <w:rPr>
                <w:rFonts w:ascii="Arial" w:cs="Arial" w:eastAsia="Arial" w:hAnsi="Arial"/>
                <w:sz w:val="24"/>
                <w:szCs w:val="24"/>
              </w:rPr>
              <w:t xml:space="preserve">- на официальном сайте органа юстиции: (www.minjust.gov.kg);</w:t>
            </w:r>
          </w:p>
          <w:p>
            <w:pPr>
              <w:jc w:val="left"/>
            </w:pPr>
            <w:r>
              <w:rPr>
                <w:rFonts w:ascii="Arial" w:cs="Arial" w:eastAsia="Arial" w:hAnsi="Arial"/>
                <w:sz w:val="24"/>
                <w:szCs w:val="24"/>
              </w:rPr>
              <w:t xml:space="preserve">- в социальных сетях (www.facebook.com/minjustKR/?fref=ts, www.instagram.com/minjustkg_official/, www.youtube.com/user/minjust1);</w:t>
            </w:r>
          </w:p>
          <w:p>
            <w:pPr>
              <w:jc w:val="left"/>
            </w:pPr>
            <w:r>
              <w:rPr>
                <w:rFonts w:ascii="Arial" w:cs="Arial" w:eastAsia="Arial" w:hAnsi="Arial"/>
                <w:sz w:val="24"/>
                <w:szCs w:val="24"/>
              </w:rPr>
              <w:t xml:space="preserve">- из информационных стендов, брошюр, буклетов.</w:t>
            </w:r>
          </w:p>
          <w:p>
            <w:pPr>
              <w:jc w:val="left"/>
            </w:pPr>
            <w:r>
              <w:rPr>
                <w:rFonts w:ascii="Arial" w:cs="Arial" w:eastAsia="Arial" w:hAnsi="Arial"/>
                <w:sz w:val="24"/>
                <w:szCs w:val="24"/>
              </w:rPr>
              <w:t xml:space="preserve">Информация может быть предоставлена:</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w:t>
            </w:r>
          </w:p>
          <w:p>
            <w:pPr>
              <w:jc w:val="left"/>
            </w:pPr>
            <w:r>
              <w:rPr>
                <w:rFonts w:ascii="Arial" w:cs="Arial" w:eastAsia="Arial" w:hAnsi="Arial"/>
                <w:sz w:val="24"/>
                <w:szCs w:val="24"/>
              </w:rPr>
              <w:t xml:space="preserve">- в электронной форме.</w:t>
            </w:r>
          </w:p>
          <w:p>
            <w:pPr>
              <w:jc w:val="left"/>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left"/>
            </w:pP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p>
          <w:p>
            <w:pPr>
              <w:jc w:val="left"/>
            </w:pPr>
            <w:r>
              <w:rPr>
                <w:rFonts w:ascii="Arial" w:cs="Arial" w:eastAsia="Arial" w:hAnsi="Arial"/>
                <w:sz w:val="24"/>
                <w:szCs w:val="24"/>
              </w:rPr>
              <w:t xml:space="preserve">- социальные сети (www.facebook.com/minjustKR/?fref=ts, www.instagram.com/minjustkg_official/, www.youtube.com/user/minjust1);</w:t>
            </w:r>
          </w:p>
          <w:p>
            <w:pPr>
              <w:jc w:val="left"/>
            </w:pPr>
            <w:r>
              <w:rPr>
                <w:rFonts w:ascii="Arial" w:cs="Arial" w:eastAsia="Arial" w:hAnsi="Arial"/>
                <w:sz w:val="24"/>
                <w:szCs w:val="24"/>
              </w:rPr>
              <w:t xml:space="preserve">- официальный сайт Министерства юстиции (http://minjust.gov.kg/ru/content/1148);</w:t>
            </w:r>
          </w:p>
          <w:p>
            <w:pPr>
              <w:jc w:val="left"/>
            </w:pPr>
            <w:r>
              <w:rPr>
                <w:rFonts w:ascii="Arial" w:cs="Arial" w:eastAsia="Arial" w:hAnsi="Arial"/>
                <w:sz w:val="24"/>
                <w:szCs w:val="24"/>
              </w:rPr>
              <w:t xml:space="preserve">- Государственный портал электронных услуг (www.portal.tunduk.kg);</w:t>
            </w:r>
          </w:p>
          <w:p>
            <w:pPr>
              <w:jc w:val="left"/>
            </w:pP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p>
          <w:p>
            <w:pPr>
              <w:jc w:val="left"/>
            </w:pPr>
            <w:r>
              <w:rPr>
                <w:rFonts w:ascii="Arial" w:cs="Arial" w:eastAsia="Arial" w:hAnsi="Arial"/>
                <w:sz w:val="24"/>
                <w:szCs w:val="24"/>
              </w:rPr>
              <w:t xml:space="preserve">- выпуск буклетов и брошюр;</w:t>
            </w:r>
          </w:p>
          <w:p>
            <w:pPr>
              <w:jc w:val="left"/>
            </w:pPr>
            <w:r>
              <w:rPr>
                <w:rFonts w:ascii="Arial" w:cs="Arial" w:eastAsia="Arial" w:hAnsi="Arial"/>
                <w:sz w:val="24"/>
                <w:szCs w:val="24"/>
              </w:rPr>
              <w:t xml:space="preserve">- консультирование по телефону либо при личном контакте со специалистом.</w:t>
            </w:r>
          </w:p>
          <w:p>
            <w:pPr>
              <w:jc w:val="left"/>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left"/>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p>
          <w:p>
            <w:pPr>
              <w:jc w:val="left"/>
            </w:pP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left"/>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получения услуги в электронном формате необходимо предоставить электронное заявление через Государственный портал электронных услуг.</w:t>
            </w:r>
          </w:p>
          <w:p>
            <w:pPr>
              <w:jc w:val="left"/>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p>
          <w:p>
            <w:pPr>
              <w:jc w:val="left"/>
            </w:pPr>
            <w:r>
              <w:rPr>
                <w:rFonts w:ascii="Arial" w:cs="Arial" w:eastAsia="Arial" w:hAnsi="Arial"/>
                <w:sz w:val="24"/>
                <w:szCs w:val="24"/>
              </w:rPr>
              <w:t xml:space="preserve">В случае получения услуги в бумажном формате подается письменное заявление в Министерство юстиции или его территориальный орган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пользователя;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и электронном форматах посредством Государственного портала электронных услуг - www.portal.tunduk.kg.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left"/>
            </w:pPr>
            <w:r>
              <w:rPr>
                <w:rFonts w:ascii="Arial" w:cs="Arial" w:eastAsia="Arial" w:hAnsi="Arial"/>
                <w:sz w:val="24"/>
                <w:szCs w:val="24"/>
              </w:rPr>
              <w:t xml:space="preserve">- наличие в Едином государственном реестре юридических лиц, филиалов (представительств), зарегистрированного (перерегистрированного) юридического лица, филиала (представительства) с аналогичным наименованием.</w:t>
            </w:r>
          </w:p>
          <w:p>
            <w:pPr>
              <w:jc w:val="left"/>
            </w:pPr>
            <w:r>
              <w:rPr>
                <w:rFonts w:ascii="Arial" w:cs="Arial" w:eastAsia="Arial" w:hAnsi="Arial"/>
                <w:sz w:val="24"/>
                <w:szCs w:val="24"/>
              </w:rPr>
              <w:t xml:space="preserve">Представленное наименование считается совпадающим (аналогичным) с наименованием другого зарегистрированного (перерегистрированного) юридического лица, филиала и представительства, если оно совпадает с ним во всех элементах (за исключением символов, знаков препинания, цифр);</w:t>
            </w:r>
          </w:p>
          <w:p>
            <w:pPr>
              <w:jc w:val="left"/>
            </w:pPr>
            <w:r>
              <w:rPr>
                <w:rFonts w:ascii="Arial" w:cs="Arial" w:eastAsia="Arial" w:hAnsi="Arial"/>
                <w:sz w:val="24"/>
                <w:szCs w:val="24"/>
              </w:rPr>
              <w:t xml:space="preserve">- ограничение на использование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left"/>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left"/>
            </w:pP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qnxptea2jpogj3o-xvt7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органов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главы </w:t>
      </w:r>
      <w:hyperlink w:history="1" r:id="rIdwyzvbv_fryz7cbbwijf62">
        <w:r>
          <w:rPr>
            <w:rFonts w:ascii="Arial" w:cs="Arial" w:eastAsia="Arial" w:hAnsi="Arial"/>
            <w:color w:val="1D4ED8"/>
            <w:sz w:val="24"/>
            <w:szCs w:val="24"/>
            <w:u w:val="single"/>
          </w:rPr>
          <w:t xml:space="preserve">26</w:t>
        </w:r>
      </w:hyperlink>
      <w:r>
        <w:rPr>
          <w:rFonts w:ascii="Arial" w:cs="Arial" w:eastAsia="Arial" w:hAnsi="Arial"/>
          <w:sz w:val="24"/>
          <w:szCs w:val="24"/>
        </w:rPr>
        <w:t xml:space="preserve">-</w:t>
      </w:r>
      <w:hyperlink w:history="1" r:id="rIddsx0g9jl4errkcr_vr4fw">
        <w:r>
          <w:rPr>
            <w:rFonts w:ascii="Arial" w:cs="Arial" w:eastAsia="Arial" w:hAnsi="Arial"/>
            <w:color w:val="1D4ED8"/>
            <w:sz w:val="24"/>
            <w:szCs w:val="24"/>
            <w:u w:val="single"/>
          </w:rPr>
          <w:t xml:space="preserve">28</w:t>
        </w:r>
      </w:hyperlink>
      <w:r>
        <w:rPr>
          <w:rFonts w:ascii="Arial" w:cs="Arial" w:eastAsia="Arial" w:hAnsi="Arial"/>
          <w:sz w:val="24"/>
          <w:szCs w:val="24"/>
        </w:rPr>
        <w:t xml:space="preserve"> </w:t>
      </w:r>
      <w:hyperlink w:history="1" r:id="rId2rqe8zwtkhlhlaf7f2vxk">
        <w:r>
          <w:rPr>
            <w:rFonts w:ascii="Arial" w:cs="Arial" w:eastAsia="Arial" w:hAnsi="Arial"/>
            <w:color w:val="1D4ED8"/>
            <w:sz w:val="24"/>
            <w:szCs w:val="24"/>
            <w:u w:val="single"/>
          </w:rPr>
          <w:t xml:space="preserve">раздела V</w:t>
        </w:r>
      </w:hyperlink>
      <w:r>
        <w:rPr>
          <w:rFonts w:ascii="Arial" w:cs="Arial" w:eastAsia="Arial" w:hAnsi="Arial"/>
          <w:sz w:val="24"/>
          <w:szCs w:val="24"/>
        </w:rPr>
        <w:t xml:space="preserve"> "В области предоставления информации"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 а также краткое описание действий исполнителя услуги в процессе ее предоставления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регистрационных документов юридических лиц в архивах Министерства юстиции Кыргызской Республики - глава 6, пункт 36 </w:t>
            </w:r>
            <w:hyperlink w:history="1" r:id="rIdv1wndfimmvrzi03u3htyx">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органа местного самоуправления (муниципального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 Министерство юстиции Кыргызской Республики (далее - Министерство юстиции) и его территориальные органы.</w:t>
            </w:r>
          </w:p>
          <w:p>
            <w:pPr>
              <w:jc w:val="left"/>
            </w:pP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для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Гражданский </w:t>
            </w:r>
            <w:hyperlink w:history="1" r:id="rId0cbkruziek-gxxurdi6e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 </w:t>
            </w:r>
            <w:hyperlink w:history="1" r:id="rIdqqu9rsq4bevcfsywpz0q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left"/>
            </w:pPr>
            <w:r>
              <w:rPr>
                <w:rFonts w:ascii="Arial" w:cs="Arial" w:eastAsia="Arial" w:hAnsi="Arial"/>
                <w:sz w:val="24"/>
                <w:szCs w:val="24"/>
              </w:rPr>
              <w:t xml:space="preserve">- </w:t>
            </w:r>
            <w:hyperlink w:history="1" r:id="rIdmfaxrytobrh8hqov57wc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 </w:t>
            </w:r>
            <w:hyperlink w:history="1" r:id="rIdputs1eby7k49sucua8s1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left"/>
            </w:pPr>
            <w:r>
              <w:rPr>
                <w:rFonts w:ascii="Arial" w:cs="Arial" w:eastAsia="Arial" w:hAnsi="Arial"/>
                <w:sz w:val="24"/>
                <w:szCs w:val="24"/>
              </w:rPr>
              <w:t xml:space="preserve">- </w:t>
            </w:r>
            <w:hyperlink w:history="1" r:id="rIdl9mruaj2saunda457boq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jc w:val="left"/>
            </w:pPr>
            <w:r>
              <w:rPr>
                <w:rFonts w:ascii="Arial" w:cs="Arial" w:eastAsia="Arial" w:hAnsi="Arial"/>
                <w:sz w:val="24"/>
                <w:szCs w:val="24"/>
              </w:rPr>
              <w:t xml:space="preserve">- </w:t>
            </w:r>
            <w:hyperlink w:history="1" r:id="rIdg2u62j4amfs4kv22ccgv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left"/>
            </w:pPr>
            <w:r>
              <w:rPr>
                <w:rFonts w:ascii="Arial" w:cs="Arial" w:eastAsia="Arial" w:hAnsi="Arial"/>
                <w:sz w:val="24"/>
                <w:szCs w:val="24"/>
              </w:rPr>
              <w:t xml:space="preserve">- </w:t>
            </w:r>
            <w:hyperlink w:history="1" r:id="rIdqq835juw_aglj0xgljph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p>
          <w:p>
            <w:pPr>
              <w:jc w:val="left"/>
            </w:pPr>
            <w:r>
              <w:rPr>
                <w:rFonts w:ascii="Arial" w:cs="Arial" w:eastAsia="Arial" w:hAnsi="Arial"/>
                <w:sz w:val="24"/>
                <w:szCs w:val="24"/>
              </w:rPr>
              <w:t xml:space="preserve">- </w:t>
            </w:r>
            <w:hyperlink w:history="1" r:id="rIdgsyjdr3ppugcua5f9xt8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p>
          <w:p>
            <w:pPr>
              <w:jc w:val="left"/>
            </w:pPr>
            <w:r>
              <w:rPr>
                <w:rFonts w:ascii="Arial" w:cs="Arial" w:eastAsia="Arial" w:hAnsi="Arial"/>
                <w:sz w:val="24"/>
                <w:szCs w:val="24"/>
              </w:rPr>
              <w:t xml:space="preserve">- </w:t>
            </w:r>
            <w:hyperlink w:history="1" r:id="rIdtczwig6goljnm34taf4t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5sc5g9aouqmvjluvxr0w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left"/>
            </w:pPr>
            <w:r>
              <w:rPr>
                <w:rFonts w:ascii="Arial" w:cs="Arial" w:eastAsia="Arial" w:hAnsi="Arial"/>
                <w:sz w:val="24"/>
                <w:szCs w:val="24"/>
              </w:rPr>
              <w:t xml:space="preserve">- </w:t>
            </w:r>
            <w:hyperlink w:history="1" r:id="rIdqxiuraalk3xzwhmfe-3ey">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xdvme_sgirlb7of5jr8z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left"/>
            </w:pPr>
            <w:r>
              <w:rPr>
                <w:rFonts w:ascii="Arial" w:cs="Arial" w:eastAsia="Arial" w:hAnsi="Arial"/>
                <w:sz w:val="24"/>
                <w:szCs w:val="24"/>
              </w:rPr>
              <w:t xml:space="preserve">- </w:t>
            </w:r>
            <w:hyperlink w:history="1" r:id="rIdr3cutktgou9g1-ny4wt8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idtorv6ml7xn7glqgdf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Заверенные копии регистрационных документов юридических лиц в бумажном (электронном) формате или мотивированный отказ в оказании государственной услуги в случаях и по основаниям, предусмотренных пунктом 16 настоящего стандарта.</w:t>
            </w:r>
          </w:p>
          <w:p>
            <w:pPr>
              <w:jc w:val="left"/>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p>
            <w:pPr>
              <w:jc w:val="left"/>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p>
          <w:p>
            <w:pPr>
              <w:jc w:val="left"/>
            </w:pPr>
            <w:r>
              <w:rPr>
                <w:rFonts w:ascii="Arial" w:cs="Arial" w:eastAsia="Arial" w:hAnsi="Arial"/>
                <w:sz w:val="24"/>
                <w:szCs w:val="24"/>
              </w:rPr>
              <w:t xml:space="preserve">1) в электронном формате через Государственный портал электронных услуг (www.portal.tunduk.kg) при условии наличия:</w:t>
            </w:r>
          </w:p>
          <w:p>
            <w:pPr>
              <w:jc w:val="left"/>
            </w:pPr>
            <w:r>
              <w:rPr>
                <w:rFonts w:ascii="Arial" w:cs="Arial" w:eastAsia="Arial" w:hAnsi="Arial"/>
                <w:sz w:val="24"/>
                <w:szCs w:val="24"/>
              </w:rPr>
              <w:t xml:space="preserve">- интернет-связи;</w:t>
            </w:r>
          </w:p>
          <w:p>
            <w:pPr>
              <w:jc w:val="left"/>
            </w:pPr>
            <w:r>
              <w:rPr>
                <w:rFonts w:ascii="Arial" w:cs="Arial" w:eastAsia="Arial" w:hAnsi="Arial"/>
                <w:sz w:val="24"/>
                <w:szCs w:val="24"/>
              </w:rPr>
              <w:t xml:space="preserve">- электронно-цифровой подписи (ЭЦП);</w:t>
            </w:r>
          </w:p>
          <w:p>
            <w:pPr>
              <w:jc w:val="left"/>
            </w:pPr>
            <w:r>
              <w:rPr>
                <w:rFonts w:ascii="Arial" w:cs="Arial" w:eastAsia="Arial" w:hAnsi="Arial"/>
                <w:sz w:val="24"/>
                <w:szCs w:val="24"/>
              </w:rPr>
              <w:t xml:space="preserve">2) в бумажном формате:</w:t>
            </w:r>
          </w:p>
          <w:p>
            <w:pPr>
              <w:jc w:val="left"/>
            </w:pPr>
            <w:r>
              <w:rPr>
                <w:rFonts w:ascii="Arial" w:cs="Arial" w:eastAsia="Arial" w:hAnsi="Arial"/>
                <w:sz w:val="24"/>
                <w:szCs w:val="24"/>
              </w:rPr>
              <w:t xml:space="preserve">- в помещении, отвечающим установленным санитарным нормам;</w:t>
            </w:r>
          </w:p>
          <w:p>
            <w:pPr>
              <w:jc w:val="left"/>
            </w:pP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системой электронной очереди;</w:t>
            </w:r>
          </w:p>
          <w:p>
            <w:pPr>
              <w:jc w:val="left"/>
            </w:pP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p>
          <w:p>
            <w:pPr>
              <w:jc w:val="left"/>
            </w:pPr>
            <w:r>
              <w:rPr>
                <w:rFonts w:ascii="Arial" w:cs="Arial" w:eastAsia="Arial" w:hAnsi="Arial"/>
                <w:sz w:val="24"/>
                <w:szCs w:val="24"/>
              </w:rPr>
              <w:t xml:space="preserve">- при условии, что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left"/>
            </w:pPr>
            <w:r>
              <w:rPr>
                <w:rFonts w:ascii="Arial" w:cs="Arial" w:eastAsia="Arial" w:hAnsi="Arial"/>
                <w:sz w:val="24"/>
                <w:szCs w:val="24"/>
              </w:rPr>
              <w:t xml:space="preserve">График работы:</w:t>
            </w:r>
          </w:p>
          <w:p>
            <w:pPr>
              <w:jc w:val="left"/>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left"/>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p>
          <w:p>
            <w:pPr>
              <w:jc w:val="left"/>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p>
          <w:p>
            <w:pPr>
              <w:jc w:val="left"/>
            </w:pP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p>
          <w:p>
            <w:pPr>
              <w:jc w:val="left"/>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течение двухнедельного срока.</w:t>
            </w:r>
          </w:p>
          <w:p>
            <w:pPr>
              <w:jc w:val="left"/>
            </w:pPr>
            <w:r>
              <w:rPr>
                <w:rFonts w:ascii="Arial" w:cs="Arial" w:eastAsia="Arial" w:hAnsi="Arial"/>
                <w:sz w:val="24"/>
                <w:szCs w:val="24"/>
              </w:rPr>
              <w:t xml:space="preserve">Предельное время на прием заявления о предоставлении копий регистрационных документов, как в электронном, так и в бумажном форматах - не более 10-15 минут.</w:t>
            </w:r>
          </w:p>
          <w:p>
            <w:pPr>
              <w:jc w:val="left"/>
            </w:pPr>
            <w:r>
              <w:rPr>
                <w:rFonts w:ascii="Arial" w:cs="Arial" w:eastAsia="Arial" w:hAnsi="Arial"/>
                <w:sz w:val="24"/>
                <w:szCs w:val="24"/>
              </w:rPr>
              <w:t xml:space="preserve">Предельное время выдачи результата оказания услуги - не более 10-15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p>
          <w:p>
            <w:pPr>
              <w:jc w:val="left"/>
            </w:pPr>
            <w:r>
              <w:rPr>
                <w:rFonts w:ascii="Arial" w:cs="Arial" w:eastAsia="Arial" w:hAnsi="Arial"/>
                <w:sz w:val="24"/>
                <w:szCs w:val="24"/>
              </w:rPr>
              <w:t xml:space="preserve">- в Министерстве юстиции и его территориальных органах;</w:t>
            </w:r>
          </w:p>
          <w:p>
            <w:pPr>
              <w:jc w:val="left"/>
            </w:pPr>
            <w:r>
              <w:rPr>
                <w:rFonts w:ascii="Arial" w:cs="Arial" w:eastAsia="Arial" w:hAnsi="Arial"/>
                <w:sz w:val="24"/>
                <w:szCs w:val="24"/>
              </w:rPr>
              <w:t xml:space="preserve">- на официальном сайте органа юстиции: (www.minjust.gov.kg);</w:t>
            </w:r>
          </w:p>
          <w:p>
            <w:pPr>
              <w:jc w:val="left"/>
            </w:pPr>
            <w:r>
              <w:rPr>
                <w:rFonts w:ascii="Arial" w:cs="Arial" w:eastAsia="Arial" w:hAnsi="Arial"/>
                <w:sz w:val="24"/>
                <w:szCs w:val="24"/>
              </w:rPr>
              <w:t xml:space="preserve">- в социальных сетях (www.facebook.com/minjustKR/?fref=ts, www.instagram.com/minjustkg_official/, www.youtube.com/user/minjust1);</w:t>
            </w:r>
          </w:p>
          <w:p>
            <w:pPr>
              <w:jc w:val="left"/>
            </w:pPr>
            <w:r>
              <w:rPr>
                <w:rFonts w:ascii="Arial" w:cs="Arial" w:eastAsia="Arial" w:hAnsi="Arial"/>
                <w:sz w:val="24"/>
                <w:szCs w:val="24"/>
              </w:rPr>
              <w:t xml:space="preserve">- из информационных стендов, брошюр, буклетов.</w:t>
            </w:r>
          </w:p>
          <w:p>
            <w:pPr>
              <w:jc w:val="left"/>
            </w:pPr>
            <w:r>
              <w:rPr>
                <w:rFonts w:ascii="Arial" w:cs="Arial" w:eastAsia="Arial" w:hAnsi="Arial"/>
                <w:sz w:val="24"/>
                <w:szCs w:val="24"/>
              </w:rPr>
              <w:t xml:space="preserve">Информация может быть предоставлена:</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w:t>
            </w:r>
          </w:p>
          <w:p>
            <w:pPr>
              <w:jc w:val="left"/>
            </w:pPr>
            <w:r>
              <w:rPr>
                <w:rFonts w:ascii="Arial" w:cs="Arial" w:eastAsia="Arial" w:hAnsi="Arial"/>
                <w:sz w:val="24"/>
                <w:szCs w:val="24"/>
              </w:rPr>
              <w:t xml:space="preserve">- в электронной форме.</w:t>
            </w:r>
          </w:p>
          <w:p>
            <w:pPr>
              <w:jc w:val="left"/>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left"/>
            </w:pP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p>
          <w:p>
            <w:pPr>
              <w:jc w:val="left"/>
            </w:pPr>
            <w:r>
              <w:rPr>
                <w:rFonts w:ascii="Arial" w:cs="Arial" w:eastAsia="Arial" w:hAnsi="Arial"/>
                <w:sz w:val="24"/>
                <w:szCs w:val="24"/>
              </w:rPr>
              <w:t xml:space="preserve">- социальные сети (www.facebook.com/minjustKR/?fref=ts, www.instagram.com/minjustkg_official/, www.youtube.com/user/minjust1);</w:t>
            </w:r>
          </w:p>
          <w:p>
            <w:pPr>
              <w:jc w:val="left"/>
            </w:pPr>
            <w:r>
              <w:rPr>
                <w:rFonts w:ascii="Arial" w:cs="Arial" w:eastAsia="Arial" w:hAnsi="Arial"/>
                <w:sz w:val="24"/>
                <w:szCs w:val="24"/>
              </w:rPr>
              <w:t xml:space="preserve">- официальный сайт Министерства юстиции (http://minjust.gov.kg/ru/content/1148);</w:t>
            </w:r>
          </w:p>
          <w:p>
            <w:pPr>
              <w:jc w:val="left"/>
            </w:pPr>
            <w:r>
              <w:rPr>
                <w:rFonts w:ascii="Arial" w:cs="Arial" w:eastAsia="Arial" w:hAnsi="Arial"/>
                <w:sz w:val="24"/>
                <w:szCs w:val="24"/>
              </w:rPr>
              <w:t xml:space="preserve">- Государственный портал электронных услуг (www.portal.tunduk.kg);</w:t>
            </w:r>
          </w:p>
          <w:p>
            <w:pPr>
              <w:jc w:val="left"/>
            </w:pP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p>
          <w:p>
            <w:pPr>
              <w:jc w:val="left"/>
            </w:pPr>
            <w:r>
              <w:rPr>
                <w:rFonts w:ascii="Arial" w:cs="Arial" w:eastAsia="Arial" w:hAnsi="Arial"/>
                <w:sz w:val="24"/>
                <w:szCs w:val="24"/>
              </w:rPr>
              <w:t xml:space="preserve">- выпуск буклетов и брошюр;</w:t>
            </w:r>
          </w:p>
          <w:p>
            <w:pPr>
              <w:jc w:val="left"/>
            </w:pPr>
            <w:r>
              <w:rPr>
                <w:rFonts w:ascii="Arial" w:cs="Arial" w:eastAsia="Arial" w:hAnsi="Arial"/>
                <w:sz w:val="24"/>
                <w:szCs w:val="24"/>
              </w:rPr>
              <w:t xml:space="preserve">- консультирование по телефону либо при личном контакте со специалистом.</w:t>
            </w:r>
          </w:p>
          <w:p>
            <w:pPr>
              <w:jc w:val="left"/>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left"/>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p>
          <w:p>
            <w:pPr>
              <w:jc w:val="left"/>
            </w:pP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left"/>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Государственный портал электронных услуг электронное заявление в форме электронного документа.</w:t>
            </w:r>
          </w:p>
          <w:p>
            <w:pPr>
              <w:jc w:val="left"/>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p>
          <w:p>
            <w:pPr>
              <w:jc w:val="left"/>
            </w:pPr>
            <w:r>
              <w:rPr>
                <w:rFonts w:ascii="Arial" w:cs="Arial" w:eastAsia="Arial" w:hAnsi="Arial"/>
                <w:sz w:val="24"/>
                <w:szCs w:val="24"/>
              </w:rPr>
              <w:t xml:space="preserve">Для получения услуги в бумажном виде потребителю необходимо представить:</w:t>
            </w:r>
          </w:p>
          <w:p>
            <w:pPr>
              <w:jc w:val="left"/>
            </w:pPr>
            <w:r>
              <w:rPr>
                <w:rFonts w:ascii="Arial" w:cs="Arial" w:eastAsia="Arial" w:hAnsi="Arial"/>
                <w:sz w:val="24"/>
                <w:szCs w:val="24"/>
              </w:rPr>
              <w:t xml:space="preserve">- заявление о предоставлении копий регистрационных документов юридического лица с точным указанием наименования юридического лица;</w:t>
            </w:r>
          </w:p>
          <w:p>
            <w:pPr>
              <w:jc w:val="left"/>
            </w:pPr>
            <w:r>
              <w:rPr>
                <w:rFonts w:ascii="Arial" w:cs="Arial" w:eastAsia="Arial" w:hAnsi="Arial"/>
                <w:sz w:val="24"/>
                <w:szCs w:val="24"/>
              </w:rPr>
              <w:t xml:space="preserve">- доверенность (если потребитель действует на основании доверенности);</w:t>
            </w:r>
          </w:p>
          <w:p>
            <w:pPr>
              <w:jc w:val="left"/>
            </w:pPr>
            <w:r>
              <w:rPr>
                <w:rFonts w:ascii="Arial" w:cs="Arial" w:eastAsia="Arial" w:hAnsi="Arial"/>
                <w:sz w:val="24"/>
                <w:szCs w:val="24"/>
              </w:rPr>
              <w:t xml:space="preserve">- копию паспорта либо иного документа, признаваемого в соответствии с законодательством Кыргызской Республики в качестве документа, удостоверяющего личность потребителя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бесплатная.</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При копировании документов и материалов или их частей в объеме, превышающем 5 страниц, предусматривается оплата за предоставление соответствующих копировальных услуг, не превышающая их себестоимости. Единый прейскурант стоимости копировальных услуг и условия их оплаты утвержден Правительством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пользователя;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и электронном форматах в части приема заявления на получение услуги посредством Государственного портала электронных услуг - www.portal.tunduk.kg.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p>
            <w:pPr>
              <w:jc w:val="left"/>
            </w:pPr>
            <w:r>
              <w:rPr>
                <w:rFonts w:ascii="Arial" w:cs="Arial" w:eastAsia="Arial" w:hAnsi="Arial"/>
                <w:sz w:val="24"/>
                <w:szCs w:val="24"/>
              </w:rPr>
              <w:t xml:space="preserve">Результат оказанной услуги Министерством юстиции и его территориальными органами выдается в бумажном формате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left"/>
            </w:pPr>
            <w:r>
              <w:rPr>
                <w:rFonts w:ascii="Arial" w:cs="Arial" w:eastAsia="Arial" w:hAnsi="Arial"/>
                <w:sz w:val="24"/>
                <w:szCs w:val="24"/>
              </w:rPr>
              <w:t xml:space="preserve">- отсутствие регистрационных документов юридических лиц в архивах уполномоченного органа, проводящего государственную политику и осуществляющего управление в системе юстиции;</w:t>
            </w:r>
          </w:p>
          <w:p>
            <w:pPr>
              <w:jc w:val="left"/>
            </w:pPr>
            <w:r>
              <w:rPr>
                <w:rFonts w:ascii="Arial" w:cs="Arial" w:eastAsia="Arial" w:hAnsi="Arial"/>
                <w:sz w:val="24"/>
                <w:szCs w:val="24"/>
              </w:rPr>
              <w:t xml:space="preserve">- заявление не соответствует требованиям </w:t>
            </w:r>
            <w:hyperlink w:history="1" r:id="rIdwzm1mh96kb2fcceuq2c_a">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Закона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left"/>
            </w:pPr>
            <w:r>
              <w:rPr>
                <w:rFonts w:ascii="Arial" w:cs="Arial" w:eastAsia="Arial" w:hAnsi="Arial"/>
                <w:sz w:val="24"/>
                <w:szCs w:val="24"/>
              </w:rPr>
              <w:t xml:space="preserve">При ненадлежащем предоставлении услуги потреб</w:t>
            </w:r>
          </w:p>
          <w:p>
            <w:pPr>
              <w:jc w:val="left"/>
            </w:pPr>
            <w:r>
              <w:rPr>
                <w:rFonts w:ascii="Arial" w:cs="Arial" w:eastAsia="Arial" w:hAnsi="Arial"/>
                <w:sz w:val="24"/>
                <w:szCs w:val="24"/>
              </w:rPr>
              <w:t xml:space="preserve">итель имеет право обратиться в административном порядке с письменной жалобой в Министерство юстиции.</w:t>
            </w:r>
          </w:p>
          <w:p>
            <w:pPr>
              <w:jc w:val="left"/>
            </w:pP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nlzhu54wtcqls9rv74do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сведений из Государственного реестра средств массовой информации - глава 6, пункт 37 </w:t>
            </w:r>
            <w:hyperlink w:history="1" r:id="rId2wezznvh_fixbtmc5d3cz">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 Министерство юстиции Кыргызской Республики (далее - Министерство юстиции) и его территориальные органы.</w:t>
            </w:r>
          </w:p>
          <w:p>
            <w:pPr>
              <w:jc w:val="left"/>
            </w:pP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Гражданский </w:t>
            </w:r>
            <w:hyperlink w:history="1" r:id="rIdf85wdusniefz-chfsyuo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 </w:t>
            </w:r>
            <w:hyperlink w:history="1" r:id="rId2juidccghtjahekktnsp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средствах массовой информации";</w:t>
            </w:r>
          </w:p>
          <w:p>
            <w:pPr>
              <w:jc w:val="left"/>
            </w:pPr>
            <w:r>
              <w:rPr>
                <w:rFonts w:ascii="Arial" w:cs="Arial" w:eastAsia="Arial" w:hAnsi="Arial"/>
                <w:sz w:val="24"/>
                <w:szCs w:val="24"/>
              </w:rPr>
              <w:t xml:space="preserve">- </w:t>
            </w:r>
            <w:hyperlink w:history="1" r:id="rIdb2zqqoc2ynvggfvdesso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left"/>
            </w:pPr>
            <w:r>
              <w:rPr>
                <w:rFonts w:ascii="Arial" w:cs="Arial" w:eastAsia="Arial" w:hAnsi="Arial"/>
                <w:sz w:val="24"/>
                <w:szCs w:val="24"/>
              </w:rPr>
              <w:t xml:space="preserve">- </w:t>
            </w:r>
            <w:hyperlink w:history="1" r:id="rIdnjngd9ccnutqdoxc0fmb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 </w:t>
            </w:r>
            <w:hyperlink w:history="1" r:id="rIdu0jzqr0lacysttufqkfl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left"/>
            </w:pPr>
            <w:r>
              <w:rPr>
                <w:rFonts w:ascii="Arial" w:cs="Arial" w:eastAsia="Arial" w:hAnsi="Arial"/>
                <w:sz w:val="24"/>
                <w:szCs w:val="24"/>
              </w:rPr>
              <w:t xml:space="preserve">- </w:t>
            </w:r>
            <w:hyperlink w:history="1" r:id="rIdk9p8whdhxgzfer_v7iam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jc w:val="left"/>
            </w:pPr>
            <w:r>
              <w:rPr>
                <w:rFonts w:ascii="Arial" w:cs="Arial" w:eastAsia="Arial" w:hAnsi="Arial"/>
                <w:sz w:val="24"/>
                <w:szCs w:val="24"/>
              </w:rPr>
              <w:t xml:space="preserve">- </w:t>
            </w:r>
            <w:hyperlink w:history="1" r:id="rIdotmke-o2nistftgqkw-y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left"/>
            </w:pPr>
            <w:r>
              <w:rPr>
                <w:rFonts w:ascii="Arial" w:cs="Arial" w:eastAsia="Arial" w:hAnsi="Arial"/>
                <w:sz w:val="24"/>
                <w:szCs w:val="24"/>
              </w:rPr>
              <w:t xml:space="preserve">- </w:t>
            </w:r>
            <w:hyperlink w:history="1" r:id="rIdqfqsisob5wrymhwz2sz6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p>
          <w:p>
            <w:pPr>
              <w:jc w:val="left"/>
            </w:pPr>
            <w:r>
              <w:rPr>
                <w:rFonts w:ascii="Arial" w:cs="Arial" w:eastAsia="Arial" w:hAnsi="Arial"/>
                <w:sz w:val="24"/>
                <w:szCs w:val="24"/>
              </w:rPr>
              <w:t xml:space="preserve">- </w:t>
            </w:r>
            <w:hyperlink w:history="1" r:id="rIdsgvsug2jjn43bkogpjob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p>
          <w:p>
            <w:pPr>
              <w:jc w:val="left"/>
            </w:pPr>
            <w:r>
              <w:rPr>
                <w:rFonts w:ascii="Arial" w:cs="Arial" w:eastAsia="Arial" w:hAnsi="Arial"/>
                <w:sz w:val="24"/>
                <w:szCs w:val="24"/>
              </w:rPr>
              <w:t xml:space="preserve">- </w:t>
            </w:r>
            <w:hyperlink w:history="1" r:id="rIdaa8jwrkwl1a3fyf0von9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uvpp5ftdeweuabs-utin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left"/>
            </w:pPr>
            <w:r>
              <w:rPr>
                <w:rFonts w:ascii="Arial" w:cs="Arial" w:eastAsia="Arial" w:hAnsi="Arial"/>
                <w:sz w:val="24"/>
                <w:szCs w:val="24"/>
              </w:rPr>
              <w:t xml:space="preserve">- </w:t>
            </w:r>
            <w:hyperlink w:history="1" r:id="rIdvrbx1g45g_ckpfdg2l0vx">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fw64vaqygkmgo-8g_s_e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left"/>
            </w:pPr>
            <w:r>
              <w:rPr>
                <w:rFonts w:ascii="Arial" w:cs="Arial" w:eastAsia="Arial" w:hAnsi="Arial"/>
                <w:sz w:val="24"/>
                <w:szCs w:val="24"/>
              </w:rPr>
              <w:t xml:space="preserve">- </w:t>
            </w:r>
            <w:hyperlink w:history="1" r:id="rIdxwiav4uw3rsv8fddw0vj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ki8q8dkjwsvevsn80lia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из Государственного реестра средств массовой информации в виде выписки или мотивированный отказ в оказании государственной услуги в случаях и по основаниям, предусмотренных пунктом 16 настоящего стандарта.</w:t>
            </w:r>
          </w:p>
          <w:p>
            <w:pPr>
              <w:jc w:val="left"/>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p>
            <w:pPr>
              <w:jc w:val="left"/>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p>
          <w:p>
            <w:pPr>
              <w:jc w:val="left"/>
            </w:pPr>
            <w:r>
              <w:rPr>
                <w:rFonts w:ascii="Arial" w:cs="Arial" w:eastAsia="Arial" w:hAnsi="Arial"/>
                <w:sz w:val="24"/>
                <w:szCs w:val="24"/>
              </w:rPr>
              <w:t xml:space="preserve">1) в электронном формате через Государственный портал электронных услуг (www.portal.tunduk.kg) при условии наличия:</w:t>
            </w:r>
          </w:p>
          <w:p>
            <w:pPr>
              <w:jc w:val="left"/>
            </w:pPr>
            <w:r>
              <w:rPr>
                <w:rFonts w:ascii="Arial" w:cs="Arial" w:eastAsia="Arial" w:hAnsi="Arial"/>
                <w:sz w:val="24"/>
                <w:szCs w:val="24"/>
              </w:rPr>
              <w:t xml:space="preserve">- интернет-связи;</w:t>
            </w:r>
          </w:p>
          <w:p>
            <w:pPr>
              <w:jc w:val="left"/>
            </w:pPr>
            <w:r>
              <w:rPr>
                <w:rFonts w:ascii="Arial" w:cs="Arial" w:eastAsia="Arial" w:hAnsi="Arial"/>
                <w:sz w:val="24"/>
                <w:szCs w:val="24"/>
              </w:rPr>
              <w:t xml:space="preserve">- электронно-цифровой подписи (ЭЦП);</w:t>
            </w:r>
          </w:p>
          <w:p>
            <w:pPr>
              <w:jc w:val="left"/>
            </w:pPr>
            <w:r>
              <w:rPr>
                <w:rFonts w:ascii="Arial" w:cs="Arial" w:eastAsia="Arial" w:hAnsi="Arial"/>
                <w:sz w:val="24"/>
                <w:szCs w:val="24"/>
              </w:rPr>
              <w:t xml:space="preserve">2) в бумажном формате:</w:t>
            </w:r>
          </w:p>
          <w:p>
            <w:pPr>
              <w:jc w:val="left"/>
            </w:pPr>
            <w:r>
              <w:rPr>
                <w:rFonts w:ascii="Arial" w:cs="Arial" w:eastAsia="Arial" w:hAnsi="Arial"/>
                <w:sz w:val="24"/>
                <w:szCs w:val="24"/>
              </w:rPr>
              <w:t xml:space="preserve">- в помещении, отвечающим установленным санитарным нормам;</w:t>
            </w:r>
          </w:p>
          <w:p>
            <w:pPr>
              <w:jc w:val="left"/>
            </w:pP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(санузлы,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системой электронной очереди;</w:t>
            </w:r>
          </w:p>
          <w:p>
            <w:pPr>
              <w:jc w:val="left"/>
            </w:pP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p>
          <w:p>
            <w:pPr>
              <w:jc w:val="left"/>
            </w:pPr>
            <w:r>
              <w:rPr>
                <w:rFonts w:ascii="Arial" w:cs="Arial" w:eastAsia="Arial" w:hAnsi="Arial"/>
                <w:sz w:val="24"/>
                <w:szCs w:val="24"/>
              </w:rPr>
              <w:t xml:space="preserve">- при условии, что организации располагают местами для ожидания, санузлами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left"/>
            </w:pPr>
            <w:r>
              <w:rPr>
                <w:rFonts w:ascii="Arial" w:cs="Arial" w:eastAsia="Arial" w:hAnsi="Arial"/>
                <w:sz w:val="24"/>
                <w:szCs w:val="24"/>
              </w:rPr>
              <w:t xml:space="preserve">График работы:</w:t>
            </w:r>
          </w:p>
          <w:p>
            <w:pPr>
              <w:jc w:val="left"/>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left"/>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p>
          <w:p>
            <w:pPr>
              <w:jc w:val="left"/>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p>
          <w:p>
            <w:pPr>
              <w:jc w:val="left"/>
            </w:pP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p>
          <w:p>
            <w:pPr>
              <w:jc w:val="left"/>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течение двухнедельного срока.</w:t>
            </w:r>
          </w:p>
          <w:p>
            <w:pPr>
              <w:jc w:val="left"/>
            </w:pPr>
            <w:r>
              <w:rPr>
                <w:rFonts w:ascii="Arial" w:cs="Arial" w:eastAsia="Arial" w:hAnsi="Arial"/>
                <w:sz w:val="24"/>
                <w:szCs w:val="24"/>
              </w:rPr>
              <w:t xml:space="preserve">Заявление о предоставлении сведений из Государственного реестра средств массовой информации заполняется и подается как в электронном, так и в бумажном форматах.</w:t>
            </w:r>
          </w:p>
          <w:p>
            <w:pPr>
              <w:jc w:val="left"/>
            </w:pPr>
            <w:r>
              <w:rPr>
                <w:rFonts w:ascii="Arial" w:cs="Arial" w:eastAsia="Arial" w:hAnsi="Arial"/>
                <w:sz w:val="24"/>
                <w:szCs w:val="24"/>
              </w:rPr>
              <w:t xml:space="preserve">Предельное время на прием заявления о предоставлении на выдачу выписки из Единого государственного реестра юридических лиц, филиалов (представительств) в хронологическом порядке, как в электронном, так и в бумажном форматах - не более 10-15 минут.</w:t>
            </w:r>
          </w:p>
          <w:p>
            <w:pPr>
              <w:jc w:val="left"/>
            </w:pPr>
            <w:r>
              <w:rPr>
                <w:rFonts w:ascii="Arial" w:cs="Arial" w:eastAsia="Arial" w:hAnsi="Arial"/>
                <w:sz w:val="24"/>
                <w:szCs w:val="24"/>
              </w:rPr>
              <w:t xml:space="preserve">Предельный общий срок приема заявления на выдачу сведений из Государственного реестра средств массовой информации потребителю не более 15-30 минут.</w:t>
            </w:r>
          </w:p>
          <w:p>
            <w:pPr>
              <w:jc w:val="left"/>
            </w:pPr>
            <w:r>
              <w:rPr>
                <w:rFonts w:ascii="Arial" w:cs="Arial" w:eastAsia="Arial" w:hAnsi="Arial"/>
                <w:sz w:val="24"/>
                <w:szCs w:val="24"/>
              </w:rPr>
              <w:t xml:space="preserve">Предельное время выдачи результата оказания услуги - не более 10-15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p>
          <w:p>
            <w:pPr>
              <w:jc w:val="left"/>
            </w:pPr>
            <w:r>
              <w:rPr>
                <w:rFonts w:ascii="Arial" w:cs="Arial" w:eastAsia="Arial" w:hAnsi="Arial"/>
                <w:sz w:val="24"/>
                <w:szCs w:val="24"/>
              </w:rPr>
              <w:t xml:space="preserve">- в Министерстве юстиции и его территориальных органах;</w:t>
            </w:r>
          </w:p>
          <w:p>
            <w:pPr>
              <w:jc w:val="left"/>
            </w:pPr>
            <w:r>
              <w:rPr>
                <w:rFonts w:ascii="Arial" w:cs="Arial" w:eastAsia="Arial" w:hAnsi="Arial"/>
                <w:sz w:val="24"/>
                <w:szCs w:val="24"/>
              </w:rPr>
              <w:t xml:space="preserve">- на официальном сайте органа юстиции: (www.minjust.gov.kg);</w:t>
            </w:r>
          </w:p>
          <w:p>
            <w:pPr>
              <w:jc w:val="left"/>
            </w:pPr>
            <w:r>
              <w:rPr>
                <w:rFonts w:ascii="Arial" w:cs="Arial" w:eastAsia="Arial" w:hAnsi="Arial"/>
                <w:sz w:val="24"/>
                <w:szCs w:val="24"/>
              </w:rPr>
              <w:t xml:space="preserve">- в социальных сетях (www.facebook.com/minjustKR/?fref=ts, www.instagram.com/minjustkg_official/, www.youtube.com/user/minjust1);</w:t>
            </w:r>
          </w:p>
          <w:p>
            <w:pPr>
              <w:jc w:val="left"/>
            </w:pPr>
            <w:r>
              <w:rPr>
                <w:rFonts w:ascii="Arial" w:cs="Arial" w:eastAsia="Arial" w:hAnsi="Arial"/>
                <w:sz w:val="24"/>
                <w:szCs w:val="24"/>
              </w:rPr>
              <w:t xml:space="preserve">- из информационных стендов, брошюр, буклетов.</w:t>
            </w:r>
          </w:p>
          <w:p>
            <w:pPr>
              <w:jc w:val="left"/>
            </w:pPr>
            <w:r>
              <w:rPr>
                <w:rFonts w:ascii="Arial" w:cs="Arial" w:eastAsia="Arial" w:hAnsi="Arial"/>
                <w:sz w:val="24"/>
                <w:szCs w:val="24"/>
              </w:rPr>
              <w:t xml:space="preserve">Информация может быть предоставлена:</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w:t>
            </w:r>
          </w:p>
          <w:p>
            <w:pPr>
              <w:jc w:val="left"/>
            </w:pPr>
            <w:r>
              <w:rPr>
                <w:rFonts w:ascii="Arial" w:cs="Arial" w:eastAsia="Arial" w:hAnsi="Arial"/>
                <w:sz w:val="24"/>
                <w:szCs w:val="24"/>
              </w:rPr>
              <w:t xml:space="preserve">- в электронной форме.</w:t>
            </w:r>
          </w:p>
          <w:p>
            <w:pPr>
              <w:jc w:val="left"/>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left"/>
            </w:pP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p>
          <w:p>
            <w:pPr>
              <w:jc w:val="left"/>
            </w:pPr>
            <w:r>
              <w:rPr>
                <w:rFonts w:ascii="Arial" w:cs="Arial" w:eastAsia="Arial" w:hAnsi="Arial"/>
                <w:sz w:val="24"/>
                <w:szCs w:val="24"/>
              </w:rPr>
              <w:t xml:space="preserve">- </w:t>
            </w:r>
            <w:r>
              <w:rPr>
                <w:rFonts w:ascii="Arial" w:cs="Arial" w:eastAsia="Arial" w:hAnsi="Arial"/>
                <w:sz w:val="24"/>
                <w:szCs w:val="24"/>
              </w:rPr>
              <w:t xml:space="preserve">социальные сети</w:t>
            </w:r>
            <w:r>
              <w:rPr>
                <w:rFonts w:ascii="Arial" w:cs="Arial" w:eastAsia="Arial" w:hAnsi="Arial"/>
                <w:sz w:val="24"/>
                <w:szCs w:val="24"/>
              </w:rPr>
              <w:t xml:space="preserve"> (www.facebook.com/minjustKR/?fref=ts, wvw.instagram.com/minjustkg_official/, www.youtube.com/user/minjust1);</w:t>
            </w:r>
          </w:p>
          <w:p>
            <w:pPr>
              <w:jc w:val="left"/>
            </w:pPr>
            <w:r>
              <w:rPr>
                <w:rFonts w:ascii="Arial" w:cs="Arial" w:eastAsia="Arial" w:hAnsi="Arial"/>
                <w:sz w:val="24"/>
                <w:szCs w:val="24"/>
              </w:rPr>
              <w:t xml:space="preserve">- официальный сайт Министерства юстиции (http://minjust.gov.kg/ru/content/1148);</w:t>
            </w:r>
          </w:p>
          <w:p>
            <w:pPr>
              <w:jc w:val="left"/>
            </w:pPr>
            <w:r>
              <w:rPr>
                <w:rFonts w:ascii="Arial" w:cs="Arial" w:eastAsia="Arial" w:hAnsi="Arial"/>
                <w:sz w:val="24"/>
                <w:szCs w:val="24"/>
              </w:rPr>
              <w:t xml:space="preserve">- Государственный портал электронных услуг (www.portal.tunduk.kg);</w:t>
            </w:r>
          </w:p>
          <w:p>
            <w:pPr>
              <w:jc w:val="left"/>
            </w:pP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p>
          <w:p>
            <w:pPr>
              <w:jc w:val="left"/>
            </w:pPr>
            <w:r>
              <w:rPr>
                <w:rFonts w:ascii="Arial" w:cs="Arial" w:eastAsia="Arial" w:hAnsi="Arial"/>
                <w:sz w:val="24"/>
                <w:szCs w:val="24"/>
              </w:rPr>
              <w:t xml:space="preserve">- выпуск буклетов и брошюр;</w:t>
            </w:r>
          </w:p>
          <w:p>
            <w:pPr>
              <w:jc w:val="left"/>
            </w:pPr>
            <w:r>
              <w:rPr>
                <w:rFonts w:ascii="Arial" w:cs="Arial" w:eastAsia="Arial" w:hAnsi="Arial"/>
                <w:sz w:val="24"/>
                <w:szCs w:val="24"/>
              </w:rPr>
              <w:t xml:space="preserve">- консультированием по телефону либо при личном контакте со специалистом.</w:t>
            </w:r>
          </w:p>
          <w:p>
            <w:pPr>
              <w:jc w:val="left"/>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left"/>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p>
          <w:p>
            <w:pPr>
              <w:jc w:val="left"/>
            </w:pP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left"/>
            </w:pPr>
            <w:r>
              <w:rPr>
                <w:rFonts w:ascii="Arial" w:cs="Arial" w:eastAsia="Arial" w:hAnsi="Arial"/>
                <w:sz w:val="24"/>
                <w:szCs w:val="24"/>
              </w:rPr>
              <w:t xml:space="preserve">Информационная система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Государственный портал электронных услуг электронное заявление в форме электронного документа.</w:t>
            </w:r>
          </w:p>
          <w:p>
            <w:pPr>
              <w:jc w:val="left"/>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p>
          <w:p>
            <w:pPr>
              <w:jc w:val="left"/>
            </w:pPr>
            <w:r>
              <w:rPr>
                <w:rFonts w:ascii="Arial" w:cs="Arial" w:eastAsia="Arial" w:hAnsi="Arial"/>
                <w:sz w:val="24"/>
                <w:szCs w:val="24"/>
              </w:rPr>
              <w:t xml:space="preserve">В случае получения услуги в бумажном формате письменное заявление в Министерство юстиции или его территориальный орган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бесплатная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услуги определяется следующими критериями:</w:t>
            </w:r>
          </w:p>
          <w:p>
            <w:pPr>
              <w:jc w:val="left"/>
            </w:pPr>
            <w:r>
              <w:rPr>
                <w:rFonts w:ascii="Arial" w:cs="Arial" w:eastAsia="Arial" w:hAnsi="Arial"/>
                <w:sz w:val="24"/>
                <w:szCs w:val="24"/>
              </w:rPr>
              <w:t xml:space="preserve">- актуальность для пользователя;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бумажном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и электронном форматах в части приема заявления на получение услуги посредством Государственного портала электронных услуг - www.portal.tunduk.kg.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портале (www.portal.tunduk.kg).</w:t>
            </w:r>
          </w:p>
          <w:p>
            <w:pPr>
              <w:jc w:val="left"/>
            </w:pPr>
            <w:r>
              <w:rPr>
                <w:rFonts w:ascii="Arial" w:cs="Arial" w:eastAsia="Arial" w:hAnsi="Arial"/>
                <w:sz w:val="24"/>
                <w:szCs w:val="24"/>
              </w:rPr>
              <w:t xml:space="preserve">Результат оказанной услуги Министерством юстиции и его территориальными органами выдается в бумажном формате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p>
          <w:p>
            <w:pPr>
              <w:jc w:val="left"/>
            </w:pPr>
            <w:r>
              <w:rPr>
                <w:rFonts w:ascii="Arial" w:cs="Arial" w:eastAsia="Arial" w:hAnsi="Arial"/>
                <w:sz w:val="24"/>
                <w:szCs w:val="24"/>
              </w:rPr>
              <w:t xml:space="preserve">- отсутствие сведений в Государственном реестре средств массовой информации;</w:t>
            </w:r>
          </w:p>
          <w:p>
            <w:pPr>
              <w:jc w:val="left"/>
            </w:pPr>
            <w:r>
              <w:rPr>
                <w:rFonts w:ascii="Arial" w:cs="Arial" w:eastAsia="Arial" w:hAnsi="Arial"/>
                <w:sz w:val="24"/>
                <w:szCs w:val="24"/>
              </w:rPr>
              <w:t xml:space="preserve">- заявление не соответствует требованиям </w:t>
            </w:r>
            <w:hyperlink w:history="1" r:id="rIddy96cqzdp5ukybpikxceu">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Закона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left"/>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left"/>
            </w:pP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9pinft6zfgg4uxftfi6q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выписки из Единого государственного реестра юридических лиц, филиалов (представительств) - глава 6, пункт 38 </w:t>
            </w:r>
            <w:hyperlink w:history="1" r:id="rIdcfuwhd2fzvsrkd8khkelc">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 Министерство юстиции Кыргызской Республики (далее - Министерство юстиции) и его территориальные органы.</w:t>
            </w:r>
          </w:p>
          <w:p>
            <w:pPr>
              <w:jc w:val="left"/>
            </w:pP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Гражданский </w:t>
            </w:r>
            <w:hyperlink w:history="1" r:id="rId8hzqx7orgnt8a_md6k5c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 </w:t>
            </w:r>
            <w:hyperlink w:history="1" r:id="rIdxislbdoovoans1yotebu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jc w:val="left"/>
            </w:pPr>
            <w:r>
              <w:rPr>
                <w:rFonts w:ascii="Arial" w:cs="Arial" w:eastAsia="Arial" w:hAnsi="Arial"/>
                <w:sz w:val="24"/>
                <w:szCs w:val="24"/>
              </w:rPr>
              <w:t xml:space="preserve">- </w:t>
            </w:r>
            <w:hyperlink w:history="1" r:id="rIdtrfazudtwat0fiqrzhdp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left"/>
            </w:pPr>
            <w:r>
              <w:rPr>
                <w:rFonts w:ascii="Arial" w:cs="Arial" w:eastAsia="Arial" w:hAnsi="Arial"/>
                <w:sz w:val="24"/>
                <w:szCs w:val="24"/>
              </w:rPr>
              <w:t xml:space="preserve">- </w:t>
            </w:r>
            <w:hyperlink w:history="1" r:id="rId-edfk3sbvhfzhfjz3orb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 </w:t>
            </w:r>
            <w:hyperlink w:history="1" r:id="rIdag1giyuboskgyumbbb_z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left"/>
            </w:pPr>
            <w:r>
              <w:rPr>
                <w:rFonts w:ascii="Arial" w:cs="Arial" w:eastAsia="Arial" w:hAnsi="Arial"/>
                <w:sz w:val="24"/>
                <w:szCs w:val="24"/>
              </w:rPr>
              <w:t xml:space="preserve">- </w:t>
            </w:r>
            <w:hyperlink w:history="1" r:id="rIdf0yadbdfberdo71a_2cn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jc w:val="left"/>
            </w:pPr>
            <w:r>
              <w:rPr>
                <w:rFonts w:ascii="Arial" w:cs="Arial" w:eastAsia="Arial" w:hAnsi="Arial"/>
                <w:sz w:val="24"/>
                <w:szCs w:val="24"/>
              </w:rPr>
              <w:t xml:space="preserve">- </w:t>
            </w:r>
            <w:hyperlink w:history="1" r:id="rId1yuc7mmrlkbofgtbxlrs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left"/>
            </w:pPr>
            <w:r>
              <w:rPr>
                <w:rFonts w:ascii="Arial" w:cs="Arial" w:eastAsia="Arial" w:hAnsi="Arial"/>
                <w:sz w:val="24"/>
                <w:szCs w:val="24"/>
              </w:rPr>
              <w:t xml:space="preserve">- </w:t>
            </w:r>
            <w:hyperlink w:history="1" r:id="rId32qp8mces5h5dp5zvpqr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p>
          <w:p>
            <w:pPr>
              <w:jc w:val="left"/>
            </w:pPr>
            <w:r>
              <w:rPr>
                <w:rFonts w:ascii="Arial" w:cs="Arial" w:eastAsia="Arial" w:hAnsi="Arial"/>
                <w:sz w:val="24"/>
                <w:szCs w:val="24"/>
              </w:rPr>
              <w:t xml:space="preserve">- </w:t>
            </w:r>
            <w:hyperlink w:history="1" r:id="rId-bkhikq3oas5zagnptcn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p>
          <w:p>
            <w:pPr>
              <w:jc w:val="left"/>
            </w:pPr>
            <w:r>
              <w:rPr>
                <w:rFonts w:ascii="Arial" w:cs="Arial" w:eastAsia="Arial" w:hAnsi="Arial"/>
                <w:sz w:val="24"/>
                <w:szCs w:val="24"/>
              </w:rPr>
              <w:t xml:space="preserve">- </w:t>
            </w:r>
            <w:hyperlink w:history="1" r:id="rIdtc6ok56ymehexubhh1zl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_w-hioexv-kd1q9b75mw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left"/>
            </w:pPr>
            <w:r>
              <w:rPr>
                <w:rFonts w:ascii="Arial" w:cs="Arial" w:eastAsia="Arial" w:hAnsi="Arial"/>
                <w:sz w:val="24"/>
                <w:szCs w:val="24"/>
              </w:rPr>
              <w:t xml:space="preserve">- </w:t>
            </w:r>
            <w:hyperlink w:history="1" r:id="rIdiib36kjnjiggnqygkdl3p">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1zm758kyvp2uhxdwbltw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left"/>
            </w:pPr>
            <w:r>
              <w:rPr>
                <w:rFonts w:ascii="Arial" w:cs="Arial" w:eastAsia="Arial" w:hAnsi="Arial"/>
                <w:sz w:val="24"/>
                <w:szCs w:val="24"/>
              </w:rPr>
              <w:t xml:space="preserve">- </w:t>
            </w:r>
            <w:hyperlink w:history="1" r:id="rIdqrevhkt816fppn13spjl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утвержденное </w:t>
            </w:r>
            <w:hyperlink w:history="1" r:id="rIdlrzsfcq8sxtahtewbdoy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182;</w:t>
            </w:r>
          </w:p>
          <w:p>
            <w:pPr>
              <w:jc w:val="left"/>
            </w:pPr>
            <w:r>
              <w:rPr>
                <w:rFonts w:ascii="Arial" w:cs="Arial" w:eastAsia="Arial" w:hAnsi="Arial"/>
                <w:sz w:val="24"/>
                <w:szCs w:val="24"/>
              </w:rPr>
              <w:t xml:space="preserve">- </w:t>
            </w:r>
            <w:hyperlink w:history="1" r:id="rId-jf2fqeezw2kegwikzg96">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pupjwtwyry3mwjfhf6fo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Электронная выписка из Единого государственного реестра юридических лиц, филиалов (представительств).</w:t>
            </w:r>
          </w:p>
          <w:p>
            <w:pPr>
              <w:jc w:val="left"/>
            </w:pPr>
            <w:r>
              <w:rPr>
                <w:rFonts w:ascii="Arial" w:cs="Arial" w:eastAsia="Arial" w:hAnsi="Arial"/>
                <w:sz w:val="24"/>
                <w:szCs w:val="24"/>
              </w:rPr>
              <w:t xml:space="preserve">2. Выписка из Единого государственного реестра юридических лиц, филиалов (представительств) в бумажном формате.</w:t>
            </w:r>
          </w:p>
          <w:p>
            <w:pPr>
              <w:jc w:val="left"/>
            </w:pPr>
            <w:r>
              <w:rPr>
                <w:rFonts w:ascii="Arial" w:cs="Arial" w:eastAsia="Arial" w:hAnsi="Arial"/>
                <w:sz w:val="24"/>
                <w:szCs w:val="24"/>
              </w:rPr>
              <w:t xml:space="preserve">3. Мотивированный отказ согласно пункту 16 настоящего стандарта.</w:t>
            </w:r>
          </w:p>
          <w:p>
            <w:pPr>
              <w:jc w:val="left"/>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p>
          <w:p>
            <w:pPr>
              <w:jc w:val="left"/>
            </w:pPr>
            <w:r>
              <w:rPr>
                <w:rFonts w:ascii="Arial" w:cs="Arial" w:eastAsia="Arial" w:hAnsi="Arial"/>
                <w:sz w:val="24"/>
                <w:szCs w:val="24"/>
              </w:rPr>
              <w:t xml:space="preserve">1) в электронном формате через Государственный портал электронных услуг (www.portal.tunduk.kg) при условии наличия:</w:t>
            </w:r>
          </w:p>
          <w:p>
            <w:pPr>
              <w:jc w:val="left"/>
            </w:pPr>
            <w:r>
              <w:rPr>
                <w:rFonts w:ascii="Arial" w:cs="Arial" w:eastAsia="Arial" w:hAnsi="Arial"/>
                <w:sz w:val="24"/>
                <w:szCs w:val="24"/>
              </w:rPr>
              <w:t xml:space="preserve">- интернет-связи;</w:t>
            </w:r>
          </w:p>
          <w:p>
            <w:pPr>
              <w:jc w:val="left"/>
            </w:pPr>
            <w:r>
              <w:rPr>
                <w:rFonts w:ascii="Arial" w:cs="Arial" w:eastAsia="Arial" w:hAnsi="Arial"/>
                <w:sz w:val="24"/>
                <w:szCs w:val="24"/>
              </w:rPr>
              <w:t xml:space="preserve">- электронно-цифровой подписи (ЭЦП);</w:t>
            </w:r>
          </w:p>
          <w:p>
            <w:pPr>
              <w:jc w:val="left"/>
            </w:pPr>
            <w:r>
              <w:rPr>
                <w:rFonts w:ascii="Arial" w:cs="Arial" w:eastAsia="Arial" w:hAnsi="Arial"/>
                <w:sz w:val="24"/>
                <w:szCs w:val="24"/>
              </w:rPr>
              <w:t xml:space="preserve">2) в бумажном формате:</w:t>
            </w:r>
          </w:p>
          <w:p>
            <w:pPr>
              <w:jc w:val="left"/>
            </w:pPr>
            <w:r>
              <w:rPr>
                <w:rFonts w:ascii="Arial" w:cs="Arial" w:eastAsia="Arial" w:hAnsi="Arial"/>
                <w:sz w:val="24"/>
                <w:szCs w:val="24"/>
              </w:rPr>
              <w:t xml:space="preserve">- в помещении, отвечающим установленным санитарным нормам;</w:t>
            </w:r>
          </w:p>
          <w:p>
            <w:pPr>
              <w:jc w:val="left"/>
            </w:pP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(санузлы,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системой электронной очереди;</w:t>
            </w:r>
          </w:p>
          <w:p>
            <w:pPr>
              <w:jc w:val="left"/>
            </w:pP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p>
          <w:p>
            <w:pPr>
              <w:jc w:val="left"/>
            </w:pPr>
            <w:r>
              <w:rPr>
                <w:rFonts w:ascii="Arial" w:cs="Arial" w:eastAsia="Arial" w:hAnsi="Arial"/>
                <w:sz w:val="24"/>
                <w:szCs w:val="24"/>
              </w:rPr>
              <w:t xml:space="preserve">- при условии, что организации располагают местами для ожидания, санузлами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left"/>
            </w:pPr>
            <w:r>
              <w:rPr>
                <w:rFonts w:ascii="Arial" w:cs="Arial" w:eastAsia="Arial" w:hAnsi="Arial"/>
                <w:sz w:val="24"/>
                <w:szCs w:val="24"/>
              </w:rPr>
              <w:t xml:space="preserve">График работы:</w:t>
            </w:r>
          </w:p>
          <w:p>
            <w:pPr>
              <w:jc w:val="left"/>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left"/>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p>
          <w:p>
            <w:pPr>
              <w:jc w:val="left"/>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p>
          <w:p>
            <w:pPr>
              <w:jc w:val="left"/>
            </w:pP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p>
          <w:p>
            <w:pPr>
              <w:jc w:val="left"/>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 на письменный запрос осуществляется в течение двухнедельного срока.</w:t>
            </w:r>
          </w:p>
          <w:p>
            <w:pPr>
              <w:jc w:val="left"/>
            </w:pPr>
            <w:r>
              <w:rPr>
                <w:rFonts w:ascii="Arial" w:cs="Arial" w:eastAsia="Arial" w:hAnsi="Arial"/>
                <w:sz w:val="24"/>
                <w:szCs w:val="24"/>
              </w:rPr>
              <w:t xml:space="preserve">Предельное время приема заявления для выдачи выписки из Единого государственного реестра юридических лиц, филиалов (представительств) заполняется и подается как в электронном, так и в бумажном форматах - 3-5 минут.</w:t>
            </w:r>
          </w:p>
          <w:p>
            <w:pPr>
              <w:jc w:val="left"/>
            </w:pPr>
            <w:r>
              <w:rPr>
                <w:rFonts w:ascii="Arial" w:cs="Arial" w:eastAsia="Arial" w:hAnsi="Arial"/>
                <w:sz w:val="24"/>
                <w:szCs w:val="24"/>
              </w:rPr>
              <w:t xml:space="preserve">Оформление и выдача результата услуги потребителю - 15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p>
          <w:p>
            <w:pPr>
              <w:jc w:val="left"/>
            </w:pPr>
            <w:r>
              <w:rPr>
                <w:rFonts w:ascii="Arial" w:cs="Arial" w:eastAsia="Arial" w:hAnsi="Arial"/>
                <w:sz w:val="24"/>
                <w:szCs w:val="24"/>
              </w:rPr>
              <w:t xml:space="preserve">- в Министерстве юстиции и его территориальных органах;</w:t>
            </w:r>
          </w:p>
          <w:p>
            <w:pPr>
              <w:jc w:val="left"/>
            </w:pPr>
            <w:r>
              <w:rPr>
                <w:rFonts w:ascii="Arial" w:cs="Arial" w:eastAsia="Arial" w:hAnsi="Arial"/>
                <w:sz w:val="24"/>
                <w:szCs w:val="24"/>
              </w:rPr>
              <w:t xml:space="preserve">- на официальном сайте органа юстиции: (www.minjust.gov.kg);</w:t>
            </w:r>
          </w:p>
          <w:p>
            <w:pPr>
              <w:jc w:val="left"/>
            </w:pPr>
            <w:r>
              <w:rPr>
                <w:rFonts w:ascii="Arial" w:cs="Arial" w:eastAsia="Arial" w:hAnsi="Arial"/>
                <w:sz w:val="24"/>
                <w:szCs w:val="24"/>
              </w:rPr>
              <w:t xml:space="preserve">- в социальных сетях (www.facebook.com/minjustKR/?fref=ts, www.instagram.com/minjustkg_official/, www.youtube.com/user/minjust1);</w:t>
            </w:r>
          </w:p>
          <w:p>
            <w:pPr>
              <w:jc w:val="left"/>
            </w:pPr>
            <w:r>
              <w:rPr>
                <w:rFonts w:ascii="Arial" w:cs="Arial" w:eastAsia="Arial" w:hAnsi="Arial"/>
                <w:sz w:val="24"/>
                <w:szCs w:val="24"/>
              </w:rPr>
              <w:t xml:space="preserve">- из информационных стендов, брошюр, буклетов.</w:t>
            </w:r>
          </w:p>
          <w:p>
            <w:pPr>
              <w:jc w:val="left"/>
            </w:pPr>
            <w:r>
              <w:rPr>
                <w:rFonts w:ascii="Arial" w:cs="Arial" w:eastAsia="Arial" w:hAnsi="Arial"/>
                <w:sz w:val="24"/>
                <w:szCs w:val="24"/>
              </w:rPr>
              <w:t xml:space="preserve">Информация может быть предоставлена:</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w:t>
            </w:r>
          </w:p>
          <w:p>
            <w:pPr>
              <w:jc w:val="left"/>
            </w:pPr>
            <w:r>
              <w:rPr>
                <w:rFonts w:ascii="Arial" w:cs="Arial" w:eastAsia="Arial" w:hAnsi="Arial"/>
                <w:sz w:val="24"/>
                <w:szCs w:val="24"/>
              </w:rPr>
              <w:t xml:space="preserve">- в электронной форме.</w:t>
            </w:r>
          </w:p>
          <w:p>
            <w:pPr>
              <w:jc w:val="left"/>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left"/>
            </w:pP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p>
          <w:p>
            <w:pPr>
              <w:jc w:val="left"/>
            </w:pPr>
            <w:r>
              <w:rPr>
                <w:rFonts w:ascii="Arial" w:cs="Arial" w:eastAsia="Arial" w:hAnsi="Arial"/>
                <w:sz w:val="24"/>
                <w:szCs w:val="24"/>
              </w:rPr>
              <w:t xml:space="preserve">- социальные сети (www.facebook.com/minjustKR/?fref=ts, www.instagram.com/minjustkg_official/, www.youtube.com/user/minjust1);</w:t>
            </w:r>
          </w:p>
          <w:p>
            <w:pPr>
              <w:jc w:val="left"/>
            </w:pPr>
            <w:r>
              <w:rPr>
                <w:rFonts w:ascii="Arial" w:cs="Arial" w:eastAsia="Arial" w:hAnsi="Arial"/>
                <w:sz w:val="24"/>
                <w:szCs w:val="24"/>
              </w:rPr>
              <w:t xml:space="preserve">- официальный сайт Министерства юстиции (http://minjust.gov.kg/ru/content/1148);</w:t>
            </w:r>
          </w:p>
          <w:p>
            <w:pPr>
              <w:jc w:val="left"/>
            </w:pPr>
            <w:r>
              <w:rPr>
                <w:rFonts w:ascii="Arial" w:cs="Arial" w:eastAsia="Arial" w:hAnsi="Arial"/>
                <w:sz w:val="24"/>
                <w:szCs w:val="24"/>
              </w:rPr>
              <w:t xml:space="preserve">- Государственный портал электронных услуг (www.portal.tunduk.kg);</w:t>
            </w:r>
          </w:p>
          <w:p>
            <w:pPr>
              <w:jc w:val="left"/>
            </w:pP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p>
          <w:p>
            <w:pPr>
              <w:jc w:val="left"/>
            </w:pPr>
            <w:r>
              <w:rPr>
                <w:rFonts w:ascii="Arial" w:cs="Arial" w:eastAsia="Arial" w:hAnsi="Arial"/>
                <w:sz w:val="24"/>
                <w:szCs w:val="24"/>
              </w:rPr>
              <w:t xml:space="preserve">- выпуск буклетов и брошюр;</w:t>
            </w:r>
          </w:p>
          <w:p>
            <w:pPr>
              <w:jc w:val="left"/>
            </w:pPr>
            <w:r>
              <w:rPr>
                <w:rFonts w:ascii="Arial" w:cs="Arial" w:eastAsia="Arial" w:hAnsi="Arial"/>
                <w:sz w:val="24"/>
                <w:szCs w:val="24"/>
              </w:rPr>
              <w:t xml:space="preserve">- консультирование по телефону либо при личном контакте со специалистом.</w:t>
            </w:r>
          </w:p>
          <w:p>
            <w:pPr>
              <w:jc w:val="left"/>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left"/>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p>
          <w:p>
            <w:pPr>
              <w:jc w:val="left"/>
            </w:pP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left"/>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Государственный портал электронных услуг:</w:t>
            </w:r>
          </w:p>
          <w:p>
            <w:pPr>
              <w:jc w:val="left"/>
            </w:pPr>
            <w:r>
              <w:rPr>
                <w:rFonts w:ascii="Arial" w:cs="Arial" w:eastAsia="Arial" w:hAnsi="Arial"/>
                <w:sz w:val="24"/>
                <w:szCs w:val="24"/>
              </w:rPr>
              <w:t xml:space="preserve">- электронное заявление на получение из Единого государственного реестра юридических лиц, филиалов (представительств) выписку о государственной регистрации (перерегистрации) юридических лиц, филиалов (представительств) в форме электронного документа.</w:t>
            </w:r>
          </w:p>
          <w:p>
            <w:pPr>
              <w:jc w:val="left"/>
            </w:pPr>
            <w:r>
              <w:rPr>
                <w:rFonts w:ascii="Arial" w:cs="Arial" w:eastAsia="Arial" w:hAnsi="Arial"/>
                <w:sz w:val="24"/>
                <w:szCs w:val="24"/>
              </w:rPr>
              <w:t xml:space="preserve">Примечание: при обращении на Государственный портал электронных услуг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p>
          <w:p>
            <w:pPr>
              <w:jc w:val="left"/>
            </w:pPr>
            <w:r>
              <w:rPr>
                <w:rFonts w:ascii="Arial" w:cs="Arial" w:eastAsia="Arial" w:hAnsi="Arial"/>
                <w:sz w:val="24"/>
                <w:szCs w:val="24"/>
              </w:rPr>
              <w:t xml:space="preserve">В случае получения услуги в бумажном формате письменное заявление в Министерство юстиции или его территориальный орган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бесплатная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услуги определяется следующими критериями:</w:t>
            </w:r>
          </w:p>
          <w:p>
            <w:pPr>
              <w:jc w:val="left"/>
            </w:pPr>
            <w:r>
              <w:rPr>
                <w:rFonts w:ascii="Arial" w:cs="Arial" w:eastAsia="Arial" w:hAnsi="Arial"/>
                <w:sz w:val="24"/>
                <w:szCs w:val="24"/>
              </w:rPr>
              <w:t xml:space="preserve">- актуальность для пользователя;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бумажном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и электронном форматах посредством Государственного портала электронных услуг - www.portal.tunduk.kg.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p>
          <w:p>
            <w:pPr>
              <w:jc w:val="left"/>
            </w:pPr>
            <w:r>
              <w:rPr>
                <w:rFonts w:ascii="Arial" w:cs="Arial" w:eastAsia="Arial" w:hAnsi="Arial"/>
                <w:sz w:val="24"/>
                <w:szCs w:val="24"/>
              </w:rPr>
              <w:t xml:space="preserve">- отсутствие сведений в Едином государственном реестре юридических лиц, филиалов (представительств);</w:t>
            </w:r>
          </w:p>
          <w:p>
            <w:pPr>
              <w:jc w:val="left"/>
            </w:pPr>
            <w:r>
              <w:rPr>
                <w:rFonts w:ascii="Arial" w:cs="Arial" w:eastAsia="Arial" w:hAnsi="Arial"/>
                <w:sz w:val="24"/>
                <w:szCs w:val="24"/>
              </w:rPr>
              <w:t xml:space="preserve">- заявление не соответствует требованиям </w:t>
            </w:r>
            <w:hyperlink w:history="1" r:id="rIdyxfruextsxgepkkzvzqro">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Закона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left"/>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left"/>
            </w:pP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8t3lvbkwneilbeif4g2f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wv9xjykwru_dqimpxbxb">
      <w:r>
        <w:rPr>
          <w:rFonts w:ascii="Arial" w:cs="Arial" w:eastAsia="Arial" w:hAnsi="Arial"/>
          <w:color w:val="132D3F"/>
          <w:sz w:val="16"/>
          <w:szCs w:val="16"/>
          <w:u w:val="single"/>
        </w:rPr>
        <w:t xml:space="preserve">dalil.kg/document/160125</w:t>
      </w:r>
    </w:hyperlink>
  </w:p>
  <w:p>
    <w:pPr>
      <w:spacing w:after="0" w:before="40"/>
      <w:jc w:val="center"/>
    </w:pPr>
    <w:hyperlink w:history="1" r:id="rIdmzmc7ok3irfrvysfxz1s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r_wreguxfqjirkv1qu58" Type="http://schemas.openxmlformats.org/officeDocument/2006/relationships/hyperlink" Target="https://dalil.kg/document/230009437" TargetMode="External"/><Relationship Id="rId2swbpwtpmfaizmle55qq0" Type="http://schemas.openxmlformats.org/officeDocument/2006/relationships/hyperlink" Target="https://dalil.kg/document/112301#st_13" TargetMode="External"/><Relationship Id="rIdsj5wjcfyhpu9jzqsr6uxt" Type="http://schemas.openxmlformats.org/officeDocument/2006/relationships/hyperlink" Target="https://dalil.kg/document/112301#st_17" TargetMode="External"/><Relationship Id="rIdmh-k1fk7_xtkawh9elb0e" Type="http://schemas.openxmlformats.org/officeDocument/2006/relationships/hyperlink" Target="https://dalil.kg/document/96552" TargetMode="External"/><Relationship Id="rIdlxhd4mkabwmagkmr4saqd" Type="http://schemas.openxmlformats.org/officeDocument/2006/relationships/hyperlink" Target="https://dalil.kg/document/159849" TargetMode="External"/><Relationship Id="rIdgecqe6phkckr9mrkt1hcv" Type="http://schemas.openxmlformats.org/officeDocument/2006/relationships/hyperlink" Target="https://dalil.kg/document/160125#pr" TargetMode="External"/><Relationship Id="rId3oegbzt-yvbeuoh7ncvwh" Type="http://schemas.openxmlformats.org/officeDocument/2006/relationships/hyperlink" Target="https://dalil.kg/document/159849" TargetMode="External"/><Relationship Id="rIdj5ca5r59nwcd9pzax6tex" Type="http://schemas.openxmlformats.org/officeDocument/2006/relationships/hyperlink" Target="https://dalil.kg/document/96552" TargetMode="External"/><Relationship Id="rIdurbcu1h6cfuvxdzpyytr1" Type="http://schemas.openxmlformats.org/officeDocument/2006/relationships/hyperlink" Target="https://dalil.kg/document/159815" TargetMode="External"/><Relationship Id="rIdvjskci8_vo8zme1jknyxb" Type="http://schemas.openxmlformats.org/officeDocument/2006/relationships/hyperlink" Target="https://dalil.kg/document/159815#g25" TargetMode="External"/><Relationship Id="rIdshdicjzeu8uovu22m1dv-" Type="http://schemas.openxmlformats.org/officeDocument/2006/relationships/hyperlink" Target="https://dalil.kg/document/159815#g26" TargetMode="External"/><Relationship Id="rIdvurkgplbf5uxyxoaz1mq9" Type="http://schemas.openxmlformats.org/officeDocument/2006/relationships/hyperlink" Target="https://dalil.kg/document/202621#st_24" TargetMode="External"/><Relationship Id="rIdcsmaoxsb3ouejjfv_ju_c" Type="http://schemas.openxmlformats.org/officeDocument/2006/relationships/hyperlink" Target="https://dalil.kg/document/159815#g94" TargetMode="External"/><Relationship Id="rIdvdk49af-codegycizkcg4" Type="http://schemas.openxmlformats.org/officeDocument/2006/relationships/hyperlink" Target="https://dalil.kg/document/159815#g97" TargetMode="External"/><Relationship Id="rIdlpdtjrtbas4uztay9giqh" Type="http://schemas.openxmlformats.org/officeDocument/2006/relationships/hyperlink" Target="https://dalil.kg/document/202621#st_24" TargetMode="External"/><Relationship Id="rIdnoxxdvfrc7mltvx9vogri" Type="http://schemas.openxmlformats.org/officeDocument/2006/relationships/hyperlink" Target="https://dalil.kg/document/93449" TargetMode="External"/><Relationship Id="rIdbez7-qzbwfnbe8fnztqfx" Type="http://schemas.openxmlformats.org/officeDocument/2006/relationships/hyperlink" Target="https://dalil.kg/document/4" TargetMode="External"/><Relationship Id="rIdzqr0t7wmd0ozo_s2zpc88" Type="http://schemas.openxmlformats.org/officeDocument/2006/relationships/hyperlink" Target="https://dalil.kg/document/202621" TargetMode="External"/><Relationship Id="rId6muciiy6lyu31oeewnd0p" Type="http://schemas.openxmlformats.org/officeDocument/2006/relationships/hyperlink" Target="https://dalil.kg/document/667" TargetMode="External"/><Relationship Id="rId-sqpadxqbrybrj9rtdh8c" Type="http://schemas.openxmlformats.org/officeDocument/2006/relationships/hyperlink" Target="https://dalil.kg/document/274" TargetMode="External"/><Relationship Id="rIdmclvrc40ljwvo2mdjnke8" Type="http://schemas.openxmlformats.org/officeDocument/2006/relationships/hyperlink" Target="https://dalil.kg/document/202398" TargetMode="External"/><Relationship Id="rIdltkum8c6_wcaljzis1_fl" Type="http://schemas.openxmlformats.org/officeDocument/2006/relationships/hyperlink" Target="https://dalil.kg/document/111254" TargetMode="External"/><Relationship Id="rId1jowzikl1qlxyg8tdpijx" Type="http://schemas.openxmlformats.org/officeDocument/2006/relationships/hyperlink" Target="https://dalil.kg/document/202100" TargetMode="External"/><Relationship Id="rIdcxfgw8ctgdg3f8ytbupkb" Type="http://schemas.openxmlformats.org/officeDocument/2006/relationships/hyperlink" Target="https://dalil.kg/document/202010" TargetMode="External"/><Relationship Id="rId_yrk0hgcnn266g6rocpzg" Type="http://schemas.openxmlformats.org/officeDocument/2006/relationships/hyperlink" Target="https://dalil.kg/document/202269" TargetMode="External"/><Relationship Id="rIdscn-ys8pspvjxdfvnlhtu" Type="http://schemas.openxmlformats.org/officeDocument/2006/relationships/hyperlink" Target="https://dalil.kg/document/111634" TargetMode="External"/><Relationship Id="rIdyk92ctrxlblw5lalwtf1m" Type="http://schemas.openxmlformats.org/officeDocument/2006/relationships/hyperlink" Target="https://dalil.kg/document/111635" TargetMode="External"/><Relationship Id="rId_a1s6dmgbhdtkfi8cfow1" Type="http://schemas.openxmlformats.org/officeDocument/2006/relationships/hyperlink" Target="https://dalil.kg/document/158001" TargetMode="External"/><Relationship Id="rId69cwjfmsuxe9nefhcfmrq" Type="http://schemas.openxmlformats.org/officeDocument/2006/relationships/hyperlink" Target="https://dalil.kg/document/158086" TargetMode="External"/><Relationship Id="rIdubcqjjgej-j3zb0cr8cga" Type="http://schemas.openxmlformats.org/officeDocument/2006/relationships/hyperlink" Target="https://dalil.kg/document/93449" TargetMode="External"/><Relationship Id="rIdezkhyytr365dt5hklwa2-" Type="http://schemas.openxmlformats.org/officeDocument/2006/relationships/hyperlink" Target="https://dalil.kg/document/93449" TargetMode="External"/><Relationship Id="rIdbsvilbytco1j7i9vd3tv3" Type="http://schemas.openxmlformats.org/officeDocument/2006/relationships/hyperlink" Target="https://dalil.kg/document/59068" TargetMode="External"/><Relationship Id="rIdb3osr2ydqdb1b_k1cfoi3" Type="http://schemas.openxmlformats.org/officeDocument/2006/relationships/hyperlink" Target="https://dalil.kg/document/59033" TargetMode="External"/><Relationship Id="rIdcnxg7zdtsd5xwoyeqmovq" Type="http://schemas.openxmlformats.org/officeDocument/2006/relationships/hyperlink" Target="https://dalil.kg/document/157373" TargetMode="External"/><Relationship Id="rIdjnzyfbudskw-8dygyk74n" Type="http://schemas.openxmlformats.org/officeDocument/2006/relationships/hyperlink" Target="https://dalil.kg/document/157372" TargetMode="External"/><Relationship Id="rIdj6vwfyxz78tvbsxucbbvn" Type="http://schemas.openxmlformats.org/officeDocument/2006/relationships/hyperlink" Target="https://dalil.kg/document/94021" TargetMode="External"/><Relationship Id="rId4g7jg2vbu5di7vqqnq2if" Type="http://schemas.openxmlformats.org/officeDocument/2006/relationships/hyperlink" Target="https://dalil.kg/document/94021" TargetMode="External"/><Relationship Id="rIdom0rjfczxhhjhkei6o8is" Type="http://schemas.openxmlformats.org/officeDocument/2006/relationships/hyperlink" Target="https://dalil.kg/document/94021" TargetMode="External"/><Relationship Id="rIdbvfobqzydgzwaaed4y_uk" Type="http://schemas.openxmlformats.org/officeDocument/2006/relationships/hyperlink" Target="https://dalil.kg/document/94021" TargetMode="External"/><Relationship Id="rId0pn7dnoxv9md3wzrxing_" Type="http://schemas.openxmlformats.org/officeDocument/2006/relationships/hyperlink" Target="https://dalil.kg/document/94021" TargetMode="External"/><Relationship Id="rIdpqxa4pmsmdsnxacnthmom" Type="http://schemas.openxmlformats.org/officeDocument/2006/relationships/hyperlink" Target="https://dalil.kg/document/94021" TargetMode="External"/><Relationship Id="rIdyh8slkxkbtbgumuxtpmeq" Type="http://schemas.openxmlformats.org/officeDocument/2006/relationships/hyperlink" Target="https://dalil.kg/document/94021" TargetMode="External"/><Relationship Id="rIdl0bqd2xxza5rasys3v7d7" Type="http://schemas.openxmlformats.org/officeDocument/2006/relationships/hyperlink" Target="https://dalil.kg/document/111254" TargetMode="External"/><Relationship Id="rId89vr25tuomqqdudvnimk0" Type="http://schemas.openxmlformats.org/officeDocument/2006/relationships/hyperlink" Target="https://dalil.kg/document/93449" TargetMode="External"/><Relationship Id="rId01l1ykvtpvatzz0hghx3v" Type="http://schemas.openxmlformats.org/officeDocument/2006/relationships/hyperlink" Target="https://dalil.kg/document/4" TargetMode="External"/><Relationship Id="rIdyxm98kori6xa9x3cpxryr" Type="http://schemas.openxmlformats.org/officeDocument/2006/relationships/hyperlink" Target="https://dalil.kg/document/202621" TargetMode="External"/><Relationship Id="rIdd4c0915y8vefuia_sjmzo" Type="http://schemas.openxmlformats.org/officeDocument/2006/relationships/hyperlink" Target="https://dalil.kg/document/202398" TargetMode="External"/><Relationship Id="rIdfgqgva-jpqq1jai_9si7q" Type="http://schemas.openxmlformats.org/officeDocument/2006/relationships/hyperlink" Target="https://dalil.kg/document/111254" TargetMode="External"/><Relationship Id="rIdybcdzio8eszdmgvpssxao" Type="http://schemas.openxmlformats.org/officeDocument/2006/relationships/hyperlink" Target="https://dalil.kg/document/202100" TargetMode="External"/><Relationship Id="rIdjvear8kuopdxzb_msutmi" Type="http://schemas.openxmlformats.org/officeDocument/2006/relationships/hyperlink" Target="https://dalil.kg/document/202010" TargetMode="External"/><Relationship Id="rIdz_pnbjcy38tsx337c1qts" Type="http://schemas.openxmlformats.org/officeDocument/2006/relationships/hyperlink" Target="https://dalil.kg/document/202269" TargetMode="External"/><Relationship Id="rIdoqlv69crbps_a9edzb48d" Type="http://schemas.openxmlformats.org/officeDocument/2006/relationships/hyperlink" Target="https://dalil.kg/document/111634" TargetMode="External"/><Relationship Id="rIdc2cwhicuclqdmz7fgerxm" Type="http://schemas.openxmlformats.org/officeDocument/2006/relationships/hyperlink" Target="https://dalil.kg/document/111635" TargetMode="External"/><Relationship Id="rIdkdhwpltcanfbzb1zdvenr" Type="http://schemas.openxmlformats.org/officeDocument/2006/relationships/hyperlink" Target="https://dalil.kg/document/158001" TargetMode="External"/><Relationship Id="rIdbqkgjhk2z8mdksmwe7sq1" Type="http://schemas.openxmlformats.org/officeDocument/2006/relationships/hyperlink" Target="https://dalil.kg/document/158086" TargetMode="External"/><Relationship Id="rId2b-rmj7n9jhmyv4a9mnho" Type="http://schemas.openxmlformats.org/officeDocument/2006/relationships/hyperlink" Target="https://dalil.kg/document/93449" TargetMode="External"/><Relationship Id="rIdg0f9ajlrblq8tczdek7k1" Type="http://schemas.openxmlformats.org/officeDocument/2006/relationships/hyperlink" Target="https://dalil.kg/document/93449" TargetMode="External"/><Relationship Id="rIdar_fnfwxb4h_423r_pu8a" Type="http://schemas.openxmlformats.org/officeDocument/2006/relationships/hyperlink" Target="https://dalil.kg/document/59068" TargetMode="External"/><Relationship Id="rId7jttd4-ohhamweh9537vq" Type="http://schemas.openxmlformats.org/officeDocument/2006/relationships/hyperlink" Target="https://dalil.kg/document/59033" TargetMode="External"/><Relationship Id="rIdrvrq5za7owhb38qb2qti0" Type="http://schemas.openxmlformats.org/officeDocument/2006/relationships/hyperlink" Target="https://dalil.kg/document/157373" TargetMode="External"/><Relationship Id="rId3du9q8tihbdn0f1spp75i" Type="http://schemas.openxmlformats.org/officeDocument/2006/relationships/hyperlink" Target="https://dalil.kg/document/157372" TargetMode="External"/><Relationship Id="rId-iinpx3ycg73cn9mau8jv" Type="http://schemas.openxmlformats.org/officeDocument/2006/relationships/hyperlink" Target="https://dalil.kg/document/94021" TargetMode="External"/><Relationship Id="rId3ddhpzfr-5awkia4zzyot" Type="http://schemas.openxmlformats.org/officeDocument/2006/relationships/hyperlink" Target="https://dalil.kg/document/94021" TargetMode="External"/><Relationship Id="rIdhcibugqlbgzw23gnow8mx" Type="http://schemas.openxmlformats.org/officeDocument/2006/relationships/hyperlink" Target="https://dalil.kg/document/111254" TargetMode="External"/><Relationship Id="rIdhbjdsnmvzrtu9b3szlmga" Type="http://schemas.openxmlformats.org/officeDocument/2006/relationships/hyperlink" Target="https://dalil.kg/document/93449" TargetMode="External"/><Relationship Id="rIdpglqzlqzeuqmk29ysfrq2" Type="http://schemas.openxmlformats.org/officeDocument/2006/relationships/hyperlink" Target="https://dalil.kg/document/4" TargetMode="External"/><Relationship Id="rId5dpwgrs8mu5s2firhkum-" Type="http://schemas.openxmlformats.org/officeDocument/2006/relationships/hyperlink" Target="https://dalil.kg/document/202621" TargetMode="External"/><Relationship Id="rIda2vuwy0yq2kabekkyamcc" Type="http://schemas.openxmlformats.org/officeDocument/2006/relationships/hyperlink" Target="https://dalil.kg/document/202398" TargetMode="External"/><Relationship Id="rIde-i9yecst0l7jc16ne3yj" Type="http://schemas.openxmlformats.org/officeDocument/2006/relationships/hyperlink" Target="https://dalil.kg/document/111254" TargetMode="External"/><Relationship Id="rId2hwnvmuqxzg8oc_0i7hm5" Type="http://schemas.openxmlformats.org/officeDocument/2006/relationships/hyperlink" Target="https://dalil.kg/document/202100" TargetMode="External"/><Relationship Id="rId9bbwjbs6sax5rzsdcodrd" Type="http://schemas.openxmlformats.org/officeDocument/2006/relationships/hyperlink" Target="https://dalil.kg/document/202010" TargetMode="External"/><Relationship Id="rIdssaabazmi8yq7ejewppby" Type="http://schemas.openxmlformats.org/officeDocument/2006/relationships/hyperlink" Target="https://dalil.kg/document/202269" TargetMode="External"/><Relationship Id="rIdlhzf3g33kazny15aqx7_l" Type="http://schemas.openxmlformats.org/officeDocument/2006/relationships/hyperlink" Target="https://dalil.kg/document/111634" TargetMode="External"/><Relationship Id="rIddgj9yomrln0x1bxp8-hdk" Type="http://schemas.openxmlformats.org/officeDocument/2006/relationships/hyperlink" Target="https://dalil.kg/document/111635" TargetMode="External"/><Relationship Id="rIdzu_-yjjeqzyjtutjcvbvu" Type="http://schemas.openxmlformats.org/officeDocument/2006/relationships/hyperlink" Target="https://dalil.kg/document/158001" TargetMode="External"/><Relationship Id="rIdbu5qa1zula_bhfxcs3bq5" Type="http://schemas.openxmlformats.org/officeDocument/2006/relationships/hyperlink" Target="https://dalil.kg/document/158086" TargetMode="External"/><Relationship Id="rIdw2dj8vs7qaitxdlz9k5vi" Type="http://schemas.openxmlformats.org/officeDocument/2006/relationships/hyperlink" Target="https://dalil.kg/document/93449" TargetMode="External"/><Relationship Id="rIdnp9qfzfczmx3be5v5j-yw" Type="http://schemas.openxmlformats.org/officeDocument/2006/relationships/hyperlink" Target="https://dalil.kg/document/93449" TargetMode="External"/><Relationship Id="rIdifrarx0aoe4oed6wxqkkr" Type="http://schemas.openxmlformats.org/officeDocument/2006/relationships/hyperlink" Target="https://dalil.kg/document/59068" TargetMode="External"/><Relationship Id="rIdylawxv5luzosmgyfj_nbj" Type="http://schemas.openxmlformats.org/officeDocument/2006/relationships/hyperlink" Target="https://dalil.kg/document/59033" TargetMode="External"/><Relationship Id="rIddq3tymeyfetkj-xanorg5" Type="http://schemas.openxmlformats.org/officeDocument/2006/relationships/hyperlink" Target="https://dalil.kg/document/157373" TargetMode="External"/><Relationship Id="rId7nm1nlws__pcfvdhhokmq" Type="http://schemas.openxmlformats.org/officeDocument/2006/relationships/hyperlink" Target="https://dalil.kg/document/157372" TargetMode="External"/><Relationship Id="rIdqcz5mnizh-hcfnzjyiwms" Type="http://schemas.openxmlformats.org/officeDocument/2006/relationships/hyperlink" Target="https://dalil.kg/document/111254" TargetMode="External"/><Relationship Id="rIdazknzrfvtt9_qc6jmqiih" Type="http://schemas.openxmlformats.org/officeDocument/2006/relationships/hyperlink" Target="https://dalil.kg/document/93449" TargetMode="External"/><Relationship Id="rIds9ygpmmdcuoq29oseafyq" Type="http://schemas.openxmlformats.org/officeDocument/2006/relationships/hyperlink" Target="https://dalil.kg/document/4" TargetMode="External"/><Relationship Id="rIdsyecl_lvjc7qrotp_5xnh" Type="http://schemas.openxmlformats.org/officeDocument/2006/relationships/hyperlink" Target="https://dalil.kg/document/202621" TargetMode="External"/><Relationship Id="rIdvgn6mfu0-ymaxfm6psvwv" Type="http://schemas.openxmlformats.org/officeDocument/2006/relationships/hyperlink" Target="https://dalil.kg/document/202398" TargetMode="External"/><Relationship Id="rIdcl-vv1izdlycob5jy7wpn" Type="http://schemas.openxmlformats.org/officeDocument/2006/relationships/hyperlink" Target="https://dalil.kg/document/111254" TargetMode="External"/><Relationship Id="rId4nfxz6qljpdvvvmxa_p7o" Type="http://schemas.openxmlformats.org/officeDocument/2006/relationships/hyperlink" Target="https://dalil.kg/document/202100" TargetMode="External"/><Relationship Id="rIdm82aflvki7ujegxywniee" Type="http://schemas.openxmlformats.org/officeDocument/2006/relationships/hyperlink" Target="https://dalil.kg/document/202010" TargetMode="External"/><Relationship Id="rIdrcvmscxc1vbaktdk2aknr" Type="http://schemas.openxmlformats.org/officeDocument/2006/relationships/hyperlink" Target="https://dalil.kg/document/202269" TargetMode="External"/><Relationship Id="rIdoowyjov3nhfmpknpiz1my" Type="http://schemas.openxmlformats.org/officeDocument/2006/relationships/hyperlink" Target="https://dalil.kg/document/111634" TargetMode="External"/><Relationship Id="rIdfemcwrvbflb-wjig60941" Type="http://schemas.openxmlformats.org/officeDocument/2006/relationships/hyperlink" Target="https://dalil.kg/document/111635" TargetMode="External"/><Relationship Id="rIdnocrj6-c-9vgjt5fo0upq" Type="http://schemas.openxmlformats.org/officeDocument/2006/relationships/hyperlink" Target="https://dalil.kg/document/158001" TargetMode="External"/><Relationship Id="rId7fybakmtyonf-tgh5_mk0" Type="http://schemas.openxmlformats.org/officeDocument/2006/relationships/hyperlink" Target="https://dalil.kg/document/158086" TargetMode="External"/><Relationship Id="rIdmgjepknkh1qx7mix6yfgw" Type="http://schemas.openxmlformats.org/officeDocument/2006/relationships/hyperlink" Target="https://dalil.kg/document/92695" TargetMode="External"/><Relationship Id="rIdiygpglbpqfaxpdnnzjuo3" Type="http://schemas.openxmlformats.org/officeDocument/2006/relationships/hyperlink" Target="https://dalil.kg/document/92694" TargetMode="External"/><Relationship Id="rIdcq7tcyp2ddordxvowjodw" Type="http://schemas.openxmlformats.org/officeDocument/2006/relationships/hyperlink" Target="https://dalil.kg/document/93449" TargetMode="External"/><Relationship Id="rIdkci0skhbjv0rt-zb27zkr" Type="http://schemas.openxmlformats.org/officeDocument/2006/relationships/hyperlink" Target="https://dalil.kg/document/93449" TargetMode="External"/><Relationship Id="rId5sdsufzhgrdez9m-r3xk5" Type="http://schemas.openxmlformats.org/officeDocument/2006/relationships/hyperlink" Target="https://dalil.kg/document/157373" TargetMode="External"/><Relationship Id="rIdcjcbjxbat5bdjek4lygmx" Type="http://schemas.openxmlformats.org/officeDocument/2006/relationships/hyperlink" Target="https://dalil.kg/document/157372" TargetMode="External"/><Relationship Id="rIdqnxptea2jpogj3o-xvt7n" Type="http://schemas.openxmlformats.org/officeDocument/2006/relationships/hyperlink" Target="https://dalil.kg/document/111254" TargetMode="External"/><Relationship Id="rIdwyzvbv_fryz7cbbwijf62" Type="http://schemas.openxmlformats.org/officeDocument/2006/relationships/hyperlink" Target="https://dalil.kg/document/159817#g26" TargetMode="External"/><Relationship Id="rIddsx0g9jl4errkcr_vr4fw" Type="http://schemas.openxmlformats.org/officeDocument/2006/relationships/hyperlink" Target="https://dalil.kg/document/159817#g28" TargetMode="External"/><Relationship Id="rId2rqe8zwtkhlhlaf7f2vxk" Type="http://schemas.openxmlformats.org/officeDocument/2006/relationships/hyperlink" Target="https://dalil.kg/document/159817" TargetMode="External"/><Relationship Id="rIdv1wndfimmvrzi03u3htyx" Type="http://schemas.openxmlformats.org/officeDocument/2006/relationships/hyperlink" Target="https://dalil.kg/document/93449" TargetMode="External"/><Relationship Id="rId0cbkruziek-gxxurdi6ef" Type="http://schemas.openxmlformats.org/officeDocument/2006/relationships/hyperlink" Target="https://dalil.kg/document/4" TargetMode="External"/><Relationship Id="rIdqqu9rsq4bevcfsywpz0qa" Type="http://schemas.openxmlformats.org/officeDocument/2006/relationships/hyperlink" Target="https://dalil.kg/document/202398" TargetMode="External"/><Relationship Id="rIdmfaxrytobrh8hqov57wco" Type="http://schemas.openxmlformats.org/officeDocument/2006/relationships/hyperlink" Target="https://dalil.kg/document/111254" TargetMode="External"/><Relationship Id="rIdputs1eby7k49sucua8s1w" Type="http://schemas.openxmlformats.org/officeDocument/2006/relationships/hyperlink" Target="https://dalil.kg/document/202100" TargetMode="External"/><Relationship Id="rIdl9mruaj2saunda457boqj" Type="http://schemas.openxmlformats.org/officeDocument/2006/relationships/hyperlink" Target="https://dalil.kg/document/202010" TargetMode="External"/><Relationship Id="rIdg2u62j4amfs4kv22ccgvu" Type="http://schemas.openxmlformats.org/officeDocument/2006/relationships/hyperlink" Target="https://dalil.kg/document/202269" TargetMode="External"/><Relationship Id="rIdqq835juw_aglj0xgljphg" Type="http://schemas.openxmlformats.org/officeDocument/2006/relationships/hyperlink" Target="https://dalil.kg/document/111634" TargetMode="External"/><Relationship Id="rIdgsyjdr3ppugcua5f9xt86" Type="http://schemas.openxmlformats.org/officeDocument/2006/relationships/hyperlink" Target="https://dalil.kg/document/111635" TargetMode="External"/><Relationship Id="rIdtczwig6goljnm34taf4tq" Type="http://schemas.openxmlformats.org/officeDocument/2006/relationships/hyperlink" Target="https://dalil.kg/document/158001" TargetMode="External"/><Relationship Id="rId5sc5g9aouqmvjluvxr0wg" Type="http://schemas.openxmlformats.org/officeDocument/2006/relationships/hyperlink" Target="https://dalil.kg/document/158086" TargetMode="External"/><Relationship Id="rIdqxiuraalk3xzwhmfe-3ey" Type="http://schemas.openxmlformats.org/officeDocument/2006/relationships/hyperlink" Target="https://dalil.kg/document/93449" TargetMode="External"/><Relationship Id="rIdxdvme_sgirlb7of5jr8zw" Type="http://schemas.openxmlformats.org/officeDocument/2006/relationships/hyperlink" Target="https://dalil.kg/document/93449" TargetMode="External"/><Relationship Id="rIdr3cutktgou9g1-ny4wt8z" Type="http://schemas.openxmlformats.org/officeDocument/2006/relationships/hyperlink" Target="https://dalil.kg/document/157373" TargetMode="External"/><Relationship Id="rIdidtorv6ml7xn7glqgdfx-" Type="http://schemas.openxmlformats.org/officeDocument/2006/relationships/hyperlink" Target="https://dalil.kg/document/157372" TargetMode="External"/><Relationship Id="rIdwzm1mh96kb2fcceuq2c_a" Type="http://schemas.openxmlformats.org/officeDocument/2006/relationships/hyperlink" Target="https://dalil.kg/document/202010#st_9" TargetMode="External"/><Relationship Id="rIdnlzhu54wtcqls9rv74do1" Type="http://schemas.openxmlformats.org/officeDocument/2006/relationships/hyperlink" Target="https://dalil.kg/document/111254" TargetMode="External"/><Relationship Id="rId2wezznvh_fixbtmc5d3cz" Type="http://schemas.openxmlformats.org/officeDocument/2006/relationships/hyperlink" Target="https://dalil.kg/document/93449" TargetMode="External"/><Relationship Id="rIdf85wdusniefz-chfsyuo8" Type="http://schemas.openxmlformats.org/officeDocument/2006/relationships/hyperlink" Target="https://dalil.kg/document/4" TargetMode="External"/><Relationship Id="rId2juidccghtjahekktnspd" Type="http://schemas.openxmlformats.org/officeDocument/2006/relationships/hyperlink" Target="https://dalil.kg/document/819" TargetMode="External"/><Relationship Id="rIdb2zqqoc2ynvggfvdessob" Type="http://schemas.openxmlformats.org/officeDocument/2006/relationships/hyperlink" Target="https://dalil.kg/document/202398" TargetMode="External"/><Relationship Id="rIdnjngd9ccnutqdoxc0fmbf" Type="http://schemas.openxmlformats.org/officeDocument/2006/relationships/hyperlink" Target="https://dalil.kg/document/111254" TargetMode="External"/><Relationship Id="rIdu0jzqr0lacysttufqkflv" Type="http://schemas.openxmlformats.org/officeDocument/2006/relationships/hyperlink" Target="https://dalil.kg/document/202100" TargetMode="External"/><Relationship Id="rIdk9p8whdhxgzfer_v7iame" Type="http://schemas.openxmlformats.org/officeDocument/2006/relationships/hyperlink" Target="https://dalil.kg/document/202010" TargetMode="External"/><Relationship Id="rIdotmke-o2nistftgqkw-ya" Type="http://schemas.openxmlformats.org/officeDocument/2006/relationships/hyperlink" Target="https://dalil.kg/document/202269" TargetMode="External"/><Relationship Id="rIdqfqsisob5wrymhwz2sz6_" Type="http://schemas.openxmlformats.org/officeDocument/2006/relationships/hyperlink" Target="https://dalil.kg/document/111634" TargetMode="External"/><Relationship Id="rIdsgvsug2jjn43bkogpjobg" Type="http://schemas.openxmlformats.org/officeDocument/2006/relationships/hyperlink" Target="https://dalil.kg/document/111635" TargetMode="External"/><Relationship Id="rIdaa8jwrkwl1a3fyf0von9m" Type="http://schemas.openxmlformats.org/officeDocument/2006/relationships/hyperlink" Target="https://dalil.kg/document/158001" TargetMode="External"/><Relationship Id="rIduvpp5ftdeweuabs-utinn" Type="http://schemas.openxmlformats.org/officeDocument/2006/relationships/hyperlink" Target="https://dalil.kg/document/158086" TargetMode="External"/><Relationship Id="rIdvrbx1g45g_ckpfdg2l0vx" Type="http://schemas.openxmlformats.org/officeDocument/2006/relationships/hyperlink" Target="https://dalil.kg/document/93449" TargetMode="External"/><Relationship Id="rIdfw64vaqygkmgo-8g_s_ei" Type="http://schemas.openxmlformats.org/officeDocument/2006/relationships/hyperlink" Target="https://dalil.kg/document/93449" TargetMode="External"/><Relationship Id="rIdxwiav4uw3rsv8fddw0vjs" Type="http://schemas.openxmlformats.org/officeDocument/2006/relationships/hyperlink" Target="https://dalil.kg/document/157373" TargetMode="External"/><Relationship Id="rIdki8q8dkjwsvevsn80liah" Type="http://schemas.openxmlformats.org/officeDocument/2006/relationships/hyperlink" Target="https://dalil.kg/document/157372" TargetMode="External"/><Relationship Id="rIddy96cqzdp5ukybpikxceu" Type="http://schemas.openxmlformats.org/officeDocument/2006/relationships/hyperlink" Target="https://dalil.kg/document/202010#st_9" TargetMode="External"/><Relationship Id="rId9pinft6zfgg4uxftfi6qe" Type="http://schemas.openxmlformats.org/officeDocument/2006/relationships/hyperlink" Target="https://dalil.kg/document/111254" TargetMode="External"/><Relationship Id="rIdcfuwhd2fzvsrkd8khkelc" Type="http://schemas.openxmlformats.org/officeDocument/2006/relationships/hyperlink" Target="https://dalil.kg/document/93449" TargetMode="External"/><Relationship Id="rId8hzqx7orgnt8a_md6k5cl" Type="http://schemas.openxmlformats.org/officeDocument/2006/relationships/hyperlink" Target="https://dalil.kg/document/4" TargetMode="External"/><Relationship Id="rIdxislbdoovoans1yotebuc" Type="http://schemas.openxmlformats.org/officeDocument/2006/relationships/hyperlink" Target="https://dalil.kg/document/202621" TargetMode="External"/><Relationship Id="rIdtrfazudtwat0fiqrzhdp3" Type="http://schemas.openxmlformats.org/officeDocument/2006/relationships/hyperlink" Target="https://dalil.kg/document/202398" TargetMode="External"/><Relationship Id="rId-edfk3sbvhfzhfjz3orbu" Type="http://schemas.openxmlformats.org/officeDocument/2006/relationships/hyperlink" Target="https://dalil.kg/document/111254" TargetMode="External"/><Relationship Id="rIdag1giyuboskgyumbbb_ze" Type="http://schemas.openxmlformats.org/officeDocument/2006/relationships/hyperlink" Target="https://dalil.kg/document/202100" TargetMode="External"/><Relationship Id="rIdf0yadbdfberdo71a_2cn7" Type="http://schemas.openxmlformats.org/officeDocument/2006/relationships/hyperlink" Target="https://dalil.kg/document/202010" TargetMode="External"/><Relationship Id="rId1yuc7mmrlkbofgtbxlrs7" Type="http://schemas.openxmlformats.org/officeDocument/2006/relationships/hyperlink" Target="https://dalil.kg/document/202269" TargetMode="External"/><Relationship Id="rId32qp8mces5h5dp5zvpqru" Type="http://schemas.openxmlformats.org/officeDocument/2006/relationships/hyperlink" Target="https://dalil.kg/document/111634" TargetMode="External"/><Relationship Id="rId-bkhikq3oas5zagnptcnh" Type="http://schemas.openxmlformats.org/officeDocument/2006/relationships/hyperlink" Target="https://dalil.kg/document/111635" TargetMode="External"/><Relationship Id="rIdtc6ok56ymehexubhh1zlf" Type="http://schemas.openxmlformats.org/officeDocument/2006/relationships/hyperlink" Target="https://dalil.kg/document/158001" TargetMode="External"/><Relationship Id="rId_w-hioexv-kd1q9b75mw4" Type="http://schemas.openxmlformats.org/officeDocument/2006/relationships/hyperlink" Target="https://dalil.kg/document/158086" TargetMode="External"/><Relationship Id="rIdiib36kjnjiggnqygkdl3p" Type="http://schemas.openxmlformats.org/officeDocument/2006/relationships/hyperlink" Target="https://dalil.kg/document/93449" TargetMode="External"/><Relationship Id="rId1zm758kyvp2uhxdwbltwc" Type="http://schemas.openxmlformats.org/officeDocument/2006/relationships/hyperlink" Target="https://dalil.kg/document/93449" TargetMode="External"/><Relationship Id="rIdqrevhkt816fppn13spjlj" Type="http://schemas.openxmlformats.org/officeDocument/2006/relationships/hyperlink" Target="https://dalil.kg/document/59068" TargetMode="External"/><Relationship Id="rIdlrzsfcq8sxtahtewbdoyq" Type="http://schemas.openxmlformats.org/officeDocument/2006/relationships/hyperlink" Target="https://dalil.kg/document/59033" TargetMode="External"/><Relationship Id="rId-jf2fqeezw2kegwikzg96" Type="http://schemas.openxmlformats.org/officeDocument/2006/relationships/hyperlink" Target="https://dalil.kg/document/157373" TargetMode="External"/><Relationship Id="rIdpupjwtwyry3mwjfhf6fow" Type="http://schemas.openxmlformats.org/officeDocument/2006/relationships/hyperlink" Target="https://dalil.kg/document/157372" TargetMode="External"/><Relationship Id="rIdyxfruextsxgepkkzvzqro" Type="http://schemas.openxmlformats.org/officeDocument/2006/relationships/hyperlink" Target="https://dalil.kg/document/202010#st_9" TargetMode="External"/><Relationship Id="rId8t3lvbkwneilbeif4g2fw"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16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wv9xjykwru_dqimpxbxb" Type="http://schemas.openxmlformats.org/officeDocument/2006/relationships/hyperlink" Target="https://dalil.kg/document/160125" TargetMode="External"/><Relationship Id="rIdmzmc7ok3irfrvysfxz1s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2026-09-25T02:27:46.568Z</dcterms:created>
  <dcterms:modified xsi:type="dcterms:W3CDTF">2026-09-25T02:27:46.568Z</dcterms:modified>
</cp:coreProperties>
</file>

<file path=docProps/custom.xml><?xml version="1.0" encoding="utf-8"?>
<Properties xmlns="http://schemas.openxmlformats.org/officeDocument/2006/custom-properties" xmlns:vt="http://schemas.openxmlformats.org/officeDocument/2006/docPropsVTypes"/>
</file>