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(к </w:t>
      </w:r>
      <w:hyperlink w:history="1" r:id="rId9nmnmbmhbmlt5vrqgm28_">
        <w:r>
          <w:rPr>
            <w:rFonts w:ascii="Arial" w:cs="Arial" w:eastAsia="Arial" w:hAnsi="Arial"/>
            <w:b w:val="false"/>
            <w:bCs w:val="false"/>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ПОЛОЖЕНИЕ</w:t>
      </w:r>
    </w:p>
    <w:p>
      <w:pPr>
        <w:spacing w:after="120"/>
        <w:jc w:val="center"/>
      </w:pPr>
      <w:r>
        <w:rPr>
          <w:rFonts w:ascii="Arial" w:cs="Arial" w:eastAsia="Arial" w:hAnsi="Arial"/>
          <w:b/>
          <w:bCs/>
          <w:sz w:val="24"/>
          <w:szCs w:val="24"/>
        </w:rPr>
        <w:t xml:space="preserve">о Государственном агентстве по управлению государственным имуществом при Кабинете Министров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olqnd2t6v9pflhaxfje9g">
        <w:r>
          <w:rPr>
            <w:rFonts w:ascii="Arial" w:cs="Arial" w:eastAsia="Arial" w:hAnsi="Arial"/>
            <w:i/>
            <w:iCs/>
            <w:color w:val="1D4ED8"/>
            <w:sz w:val="24"/>
            <w:szCs w:val="24"/>
            <w:u w:val="single"/>
          </w:rPr>
          <w:t xml:space="preserve">29 сентября 2023 года № 515</w:t>
        </w:r>
      </w:hyperlink>
      <w:r>
        <w:rPr>
          <w:rFonts w:ascii="Arial" w:cs="Arial" w:eastAsia="Arial" w:hAnsi="Arial"/>
          <w:i/>
          <w:iCs/>
          <w:sz w:val="24"/>
          <w:szCs w:val="24"/>
        </w:rPr>
        <w:t xml:space="preserve">, </w:t>
      </w:r>
      <w:hyperlink w:history="1" r:id="rIdi8lgqvtyl9fyki6invlsn">
        <w:r>
          <w:rPr>
            <w:rFonts w:ascii="Arial" w:cs="Arial" w:eastAsia="Arial" w:hAnsi="Arial"/>
            <w:i/>
            <w:iCs/>
            <w:color w:val="1D4ED8"/>
            <w:sz w:val="24"/>
            <w:szCs w:val="24"/>
            <w:u w:val="single"/>
          </w:rPr>
          <w:t xml:space="preserve">29 марта 2024 года № 143,</w:t>
        </w:r>
      </w:hyperlink>
      <w:hyperlink w:history="1" r:id="rIdk3dev1bdhigfyw-zuh1dw">
        <w:r>
          <w:rPr>
            <w:rFonts w:ascii="Arial" w:cs="Arial" w:eastAsia="Arial" w:hAnsi="Arial"/>
            <w:i/>
            <w:iCs/>
            <w:color w:val="1D4ED8"/>
            <w:sz w:val="24"/>
            <w:szCs w:val="24"/>
            <w:u w:val="single"/>
          </w:rPr>
          <w:t xml:space="preserve">29 марта 2024 года № 146</w:t>
        </w:r>
      </w:hyperlink>
      <w:r>
        <w:rPr>
          <w:rFonts w:ascii="Arial" w:cs="Arial" w:eastAsia="Arial" w:hAnsi="Arial"/>
          <w:i/>
          <w:iCs/>
          <w:sz w:val="24"/>
          <w:szCs w:val="24"/>
        </w:rPr>
        <w:t xml:space="preserve">, </w:t>
      </w:r>
      <w:hyperlink w:history="1" r:id="rIdt8so8cneqtfijp0yocxzh">
        <w:r>
          <w:rPr>
            <w:rFonts w:ascii="Arial" w:cs="Arial" w:eastAsia="Arial" w:hAnsi="Arial"/>
            <w:i/>
            <w:iCs/>
            <w:color w:val="1D4ED8"/>
            <w:sz w:val="24"/>
            <w:szCs w:val="24"/>
            <w:u w:val="single"/>
          </w:rPr>
          <w:t xml:space="preserve">28 мая 2024 года № 276</w:t>
        </w:r>
      </w:hyperlink>
      <w:r>
        <w:rPr>
          <w:rFonts w:ascii="Arial" w:cs="Arial" w:eastAsia="Arial" w:hAnsi="Arial"/>
          <w:i/>
          <w:iCs/>
          <w:sz w:val="24"/>
          <w:szCs w:val="24"/>
        </w:rPr>
        <w:t xml:space="preserve">, </w:t>
      </w:r>
      <w:hyperlink w:history="1" r:id="rId08jqkmdqdzgup2iy36ysp">
        <w:r>
          <w:rPr>
            <w:rFonts w:ascii="Arial" w:cs="Arial" w:eastAsia="Arial" w:hAnsi="Arial"/>
            <w:i/>
            <w:iCs/>
            <w:color w:val="1D4ED8"/>
            <w:sz w:val="24"/>
            <w:szCs w:val="24"/>
            <w:u w:val="single"/>
          </w:rPr>
          <w:t xml:space="preserve">19 ноября 2025 года № 746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Государственное агентство по управлению государственным имуществом при Кабинете Министров Кыргызской Республики (далее - Госимущество) является государственным органом исполнительной власти Кыргызской Республики, представляющим интересы государства как собственника государственного имущества, обеспечивающим реализацию государственной политики по управлению государственным имуществом.</w:t>
      </w:r>
    </w:p>
    <w:p>
      <w:pPr>
        <w:spacing w:after="60"/>
        <w:ind w:firstLine="567"/>
        <w:jc w:val="both"/>
      </w:pPr>
      <w:r>
        <w:rPr>
          <w:rFonts w:ascii="Arial" w:cs="Arial" w:eastAsia="Arial" w:hAnsi="Arial"/>
          <w:sz w:val="24"/>
          <w:szCs w:val="24"/>
        </w:rPr>
        <w:t xml:space="preserve">2. Госимущество в своей деятельности руководствуется </w:t>
      </w:r>
      <w:hyperlink w:history="1" r:id="rIdazht_-t5vow_xfse01ay2">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иными нормативными правовыми актами Кыргызской Республики, международными договорами, вступившими в силу в соответствии с законодательством Кыргызской Республики, решениями Кабинета Министров Кыргызской Республики и настоящим Положением.</w:t>
      </w:r>
    </w:p>
    <w:p>
      <w:pPr>
        <w:spacing w:after="60"/>
        <w:ind w:firstLine="567"/>
        <w:jc w:val="both"/>
      </w:pPr>
      <w:r>
        <w:rPr>
          <w:rFonts w:ascii="Arial" w:cs="Arial" w:eastAsia="Arial" w:hAnsi="Arial"/>
          <w:sz w:val="24"/>
          <w:szCs w:val="24"/>
        </w:rPr>
        <w:t xml:space="preserve">3. Госимущество осуществляет свою деятельность во взаимодействии с государственными органами, органами местного самоуправления, общественными объединениями, научными и иными организациями.</w:t>
      </w:r>
    </w:p>
    <w:p>
      <w:pPr>
        <w:spacing w:after="60"/>
        <w:ind w:firstLine="567"/>
        <w:jc w:val="both"/>
      </w:pPr>
      <w:r>
        <w:rPr>
          <w:rFonts w:ascii="Arial" w:cs="Arial" w:eastAsia="Arial" w:hAnsi="Arial"/>
          <w:sz w:val="24"/>
          <w:szCs w:val="24"/>
        </w:rPr>
        <w:t xml:space="preserve">4. Госимущество является правопреемником Фонда по управлению государственным имуществом при Министерстве экономики и коммерции Кыргызской Республики.</w:t>
      </w:r>
    </w:p>
    <w:p>
      <w:pPr>
        <w:spacing w:after="60"/>
        <w:ind w:firstLine="567"/>
        <w:jc w:val="both"/>
      </w:pPr>
      <w:r>
        <w:rPr>
          <w:rFonts w:ascii="Arial" w:cs="Arial" w:eastAsia="Arial" w:hAnsi="Arial"/>
          <w:sz w:val="24"/>
          <w:szCs w:val="24"/>
        </w:rPr>
        <w:t xml:space="preserve">5. Госимущество осуществляет управление объектами государственного земельного фонда в случаях и порядке, предусмотренных законодательством о порядке предоставления земельных участков, находящихся в государственной собственности.</w:t>
      </w:r>
    </w:p>
    <w:p>
      <w:pPr>
        <w:spacing w:after="60"/>
        <w:ind w:firstLine="567"/>
        <w:jc w:val="both"/>
      </w:pPr>
      <w:r>
        <w:rPr>
          <w:rFonts w:ascii="Arial" w:cs="Arial" w:eastAsia="Arial" w:hAnsi="Arial"/>
          <w:sz w:val="24"/>
          <w:szCs w:val="24"/>
        </w:rPr>
        <w:t xml:space="preserve">6. Госимущество является юридическим лицом, имеет самостоятельный баланс, расчетные и иные счета в банках и в системе казначейства, печать с изображением Государственного герба Кыргызской Республики и своим наименованием на государственном и официальном языках, а также иные печати, штампы, бланки установленного образца.</w:t>
      </w:r>
    </w:p>
    <w:p>
      <w:pPr>
        <w:spacing w:after="60"/>
        <w:ind w:firstLine="567"/>
        <w:jc w:val="both"/>
      </w:pPr>
      <w:r>
        <w:rPr>
          <w:rFonts w:ascii="Arial" w:cs="Arial" w:eastAsia="Arial" w:hAnsi="Arial"/>
          <w:sz w:val="24"/>
          <w:szCs w:val="24"/>
        </w:rPr>
        <w:t xml:space="preserve">Организационно-правовая форма Госимущества - государственное учреждение, созданное на праве оперативного управления.</w:t>
      </w:r>
    </w:p>
    <w:p>
      <w:pPr>
        <w:spacing w:after="60"/>
        <w:ind w:firstLine="567"/>
        <w:jc w:val="both"/>
      </w:pPr>
      <w:r>
        <w:rPr>
          <w:rFonts w:ascii="Arial" w:cs="Arial" w:eastAsia="Arial" w:hAnsi="Arial"/>
          <w:sz w:val="24"/>
          <w:szCs w:val="24"/>
        </w:rPr>
        <w:t xml:space="preserve">7. Полное фирменное наименование Госимущества:</w:t>
      </w:r>
    </w:p>
    <w:p>
      <w:pPr>
        <w:spacing w:after="60"/>
        <w:ind w:firstLine="567"/>
        <w:jc w:val="both"/>
      </w:pPr>
      <w:r>
        <w:rPr>
          <w:rFonts w:ascii="Arial" w:cs="Arial" w:eastAsia="Arial" w:hAnsi="Arial"/>
          <w:sz w:val="24"/>
          <w:szCs w:val="24"/>
        </w:rPr>
        <w:t xml:space="preserve">- на государственном языке: "Кыргыз Республикасынын Министрлер Кабинетине караштуу Мамлекеттик м</w:t>
      </w:r>
      <w:r>
        <w:rPr>
          <w:rFonts w:ascii="Arial" w:cs="Arial" w:eastAsia="Arial" w:hAnsi="Arial"/>
          <w:sz w:val="24"/>
          <w:szCs w:val="24"/>
        </w:rPr>
        <w:t xml:space="preserve">ү</w:t>
      </w:r>
      <w:r>
        <w:rPr>
          <w:rFonts w:ascii="Arial" w:cs="Arial" w:eastAsia="Arial" w:hAnsi="Arial"/>
          <w:sz w:val="24"/>
          <w:szCs w:val="24"/>
        </w:rPr>
        <w:t xml:space="preserve">лкт</w:t>
      </w:r>
      <w:r>
        <w:rPr>
          <w:rFonts w:ascii="Arial" w:cs="Arial" w:eastAsia="Arial" w:hAnsi="Arial"/>
          <w:sz w:val="24"/>
          <w:szCs w:val="24"/>
        </w:rPr>
        <w:t xml:space="preserve">ү </w:t>
      </w:r>
      <w:r>
        <w:rPr>
          <w:rFonts w:ascii="Arial" w:cs="Arial" w:eastAsia="Arial" w:hAnsi="Arial"/>
          <w:sz w:val="24"/>
          <w:szCs w:val="24"/>
        </w:rPr>
        <w:t xml:space="preserve">башкаруу боюнча мамлекеттик агенттиги";</w:t>
      </w:r>
    </w:p>
    <w:p>
      <w:pPr>
        <w:spacing w:after="60"/>
        <w:ind w:firstLine="567"/>
        <w:jc w:val="both"/>
      </w:pPr>
      <w:r>
        <w:rPr>
          <w:rFonts w:ascii="Arial" w:cs="Arial" w:eastAsia="Arial" w:hAnsi="Arial"/>
          <w:sz w:val="24"/>
          <w:szCs w:val="24"/>
        </w:rPr>
        <w:t xml:space="preserve">- на официальном языке: "Государственное агентство по управлению государственным имуществом при Кабинете Министров Кыргызской Республики".</w:t>
      </w:r>
    </w:p>
    <w:p>
      <w:pPr>
        <w:spacing w:after="60"/>
        <w:ind w:firstLine="567"/>
        <w:jc w:val="both"/>
      </w:pPr>
      <w:r>
        <w:rPr>
          <w:rFonts w:ascii="Arial" w:cs="Arial" w:eastAsia="Arial" w:hAnsi="Arial"/>
          <w:sz w:val="24"/>
          <w:szCs w:val="24"/>
        </w:rPr>
        <w:t xml:space="preserve">8. Сокращенное фирменное наименование Госимущества:</w:t>
      </w:r>
    </w:p>
    <w:p>
      <w:pPr>
        <w:spacing w:after="60"/>
        <w:ind w:firstLine="567"/>
        <w:jc w:val="both"/>
      </w:pPr>
      <w:r>
        <w:rPr>
          <w:rFonts w:ascii="Arial" w:cs="Arial" w:eastAsia="Arial" w:hAnsi="Arial"/>
          <w:sz w:val="24"/>
          <w:szCs w:val="24"/>
        </w:rPr>
        <w:t xml:space="preserve">- на государственном языке: "Мамм</w:t>
      </w:r>
      <w:r>
        <w:rPr>
          <w:rFonts w:ascii="Arial" w:cs="Arial" w:eastAsia="Arial" w:hAnsi="Arial"/>
          <w:sz w:val="24"/>
          <w:szCs w:val="24"/>
        </w:rPr>
        <w:t xml:space="preserve">ү</w:t>
      </w:r>
      <w:r>
        <w:rPr>
          <w:rFonts w:ascii="Arial" w:cs="Arial" w:eastAsia="Arial" w:hAnsi="Arial"/>
          <w:sz w:val="24"/>
          <w:szCs w:val="24"/>
        </w:rPr>
        <w:t xml:space="preserve">лк";</w:t>
      </w:r>
    </w:p>
    <w:p>
      <w:pPr>
        <w:spacing w:after="60"/>
        <w:ind w:firstLine="567"/>
        <w:jc w:val="both"/>
      </w:pPr>
      <w:r>
        <w:rPr>
          <w:rFonts w:ascii="Arial" w:cs="Arial" w:eastAsia="Arial" w:hAnsi="Arial"/>
          <w:sz w:val="24"/>
          <w:szCs w:val="24"/>
        </w:rPr>
        <w:t xml:space="preserve">- на официальном языке: "Госимущество".</w:t>
      </w:r>
    </w:p>
    <w:p>
      <w:pPr>
        <w:spacing w:after="60"/>
        <w:ind w:firstLine="567"/>
        <w:jc w:val="both"/>
      </w:pPr>
      <w:r>
        <w:rPr>
          <w:rFonts w:ascii="Arial" w:cs="Arial" w:eastAsia="Arial" w:hAnsi="Arial"/>
          <w:sz w:val="24"/>
          <w:szCs w:val="24"/>
        </w:rPr>
        <w:t xml:space="preserve">9. Юридический адрес Госимущества: 720017, Кыргызская Республика, город Бишкек, улица Московская, 151.</w:t>
      </w:r>
    </w:p>
    <w:p>
      <w:pPr>
        <w:spacing w:after="200" w:before="200"/>
        <w:jc w:val="center"/>
      </w:pPr>
      <w:r>
        <w:rPr>
          <w:rFonts w:ascii="Arial" w:cs="Arial" w:eastAsia="Arial" w:hAnsi="Arial"/>
          <w:b/>
          <w:bCs/>
          <w:sz w:val="24"/>
          <w:szCs w:val="24"/>
        </w:rPr>
        <w:t xml:space="preserve">2. Цель</w:t>
      </w:r>
    </w:p>
    <w:p>
      <w:pPr>
        <w:spacing w:after="60"/>
        <w:ind w:firstLine="567"/>
        <w:jc w:val="both"/>
      </w:pPr>
      <w:r>
        <w:rPr>
          <w:rFonts w:ascii="Arial" w:cs="Arial" w:eastAsia="Arial" w:hAnsi="Arial"/>
          <w:sz w:val="24"/>
          <w:szCs w:val="24"/>
        </w:rPr>
        <w:t xml:space="preserve">10. Целью деятельности Госимущества является эффективное использование, управление и приватизация государственного имущества.</w:t>
      </w:r>
    </w:p>
    <w:p>
      <w:pPr>
        <w:spacing w:after="200" w:before="200"/>
        <w:jc w:val="center"/>
      </w:pPr>
      <w:r>
        <w:rPr>
          <w:rFonts w:ascii="Arial" w:cs="Arial" w:eastAsia="Arial" w:hAnsi="Arial"/>
          <w:b/>
          <w:bCs/>
          <w:sz w:val="24"/>
          <w:szCs w:val="24"/>
        </w:rPr>
        <w:t xml:space="preserve">3. Задачи</w:t>
      </w:r>
    </w:p>
    <w:p>
      <w:pPr>
        <w:spacing w:after="60"/>
        <w:ind w:firstLine="567"/>
        <w:jc w:val="both"/>
      </w:pPr>
      <w:r>
        <w:rPr>
          <w:rFonts w:ascii="Arial" w:cs="Arial" w:eastAsia="Arial" w:hAnsi="Arial"/>
          <w:sz w:val="24"/>
          <w:szCs w:val="24"/>
        </w:rPr>
        <w:t xml:space="preserve">11. Задачами Госимущества являются:</w:t>
      </w:r>
    </w:p>
    <w:p>
      <w:pPr>
        <w:spacing w:after="60"/>
        <w:ind w:firstLine="567"/>
        <w:jc w:val="both"/>
      </w:pPr>
      <w:r>
        <w:rPr>
          <w:rFonts w:ascii="Arial" w:cs="Arial" w:eastAsia="Arial" w:hAnsi="Arial"/>
          <w:sz w:val="24"/>
          <w:szCs w:val="24"/>
        </w:rPr>
        <w:t xml:space="preserve">1) реализация государственной политики в сфере управления государственным имуществом;</w:t>
      </w:r>
    </w:p>
    <w:p>
      <w:pPr>
        <w:spacing w:after="60"/>
        <w:ind w:firstLine="567"/>
        <w:jc w:val="both"/>
      </w:pPr>
      <w:r>
        <w:rPr>
          <w:rFonts w:ascii="Arial" w:cs="Arial" w:eastAsia="Arial" w:hAnsi="Arial"/>
          <w:sz w:val="24"/>
          <w:szCs w:val="24"/>
        </w:rPr>
        <w:t xml:space="preserve">2) учет государственного имущества;</w:t>
      </w:r>
    </w:p>
    <w:p>
      <w:pPr>
        <w:spacing w:after="60"/>
        <w:ind w:firstLine="567"/>
        <w:jc w:val="both"/>
      </w:pPr>
      <w:r>
        <w:rPr>
          <w:rFonts w:ascii="Arial" w:cs="Arial" w:eastAsia="Arial" w:hAnsi="Arial"/>
          <w:sz w:val="24"/>
          <w:szCs w:val="24"/>
        </w:rPr>
        <w:t xml:space="preserve">3) повышение эффективности корпоративного управления в государственных предприятиях и хозяйственных обществах с государственной долей участия в уставном капитале;</w:t>
      </w:r>
    </w:p>
    <w:p>
      <w:pPr>
        <w:spacing w:after="60"/>
        <w:ind w:firstLine="567"/>
        <w:jc w:val="both"/>
      </w:pPr>
      <w:r>
        <w:rPr>
          <w:rFonts w:ascii="Arial" w:cs="Arial" w:eastAsia="Arial" w:hAnsi="Arial"/>
          <w:sz w:val="24"/>
          <w:szCs w:val="24"/>
        </w:rPr>
        <w:t xml:space="preserve">4) обеспечение защиты имущественных прав и интересов Кыргызской Республики;</w:t>
      </w:r>
    </w:p>
    <w:p>
      <w:pPr>
        <w:spacing w:after="60"/>
        <w:ind w:firstLine="567"/>
        <w:jc w:val="both"/>
      </w:pPr>
      <w:r>
        <w:rPr>
          <w:rFonts w:ascii="Arial" w:cs="Arial" w:eastAsia="Arial" w:hAnsi="Arial"/>
          <w:sz w:val="24"/>
          <w:szCs w:val="24"/>
        </w:rPr>
        <w:t xml:space="preserve">5) обеспечение эффективного и рационального использования государственного имущества путем прямого предоставления его в аренду и через механизм электронных аукционов и торгов.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dthcrxlybcouk41sldq9">
        <w:r>
          <w:rPr>
            <w:rFonts w:ascii="Arial" w:cs="Arial" w:eastAsia="Arial" w:hAnsi="Arial"/>
            <w:i/>
            <w:iCs/>
            <w:color w:val="1D4ED8"/>
            <w:sz w:val="24"/>
            <w:szCs w:val="24"/>
            <w:u w:val="single"/>
          </w:rPr>
          <w:t xml:space="preserve">28 мая 2024 года № 276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4. Функции</w:t>
      </w:r>
    </w:p>
    <w:p>
      <w:pPr>
        <w:spacing w:after="60"/>
        <w:ind w:firstLine="567"/>
        <w:jc w:val="both"/>
      </w:pPr>
      <w:r>
        <w:rPr>
          <w:rFonts w:ascii="Arial" w:cs="Arial" w:eastAsia="Arial" w:hAnsi="Arial"/>
          <w:sz w:val="24"/>
          <w:szCs w:val="24"/>
        </w:rPr>
        <w:t xml:space="preserve">12. Госимущество осуществляет следующие функции:</w:t>
      </w:r>
    </w:p>
    <w:p>
      <w:pPr>
        <w:spacing w:after="60"/>
        <w:ind w:firstLine="567"/>
        <w:jc w:val="both"/>
      </w:pPr>
      <w:r>
        <w:rPr>
          <w:rFonts w:ascii="Arial" w:cs="Arial" w:eastAsia="Arial" w:hAnsi="Arial"/>
          <w:sz w:val="24"/>
          <w:szCs w:val="24"/>
        </w:rPr>
        <w:t xml:space="preserve">1) функции реализации отраслевой политики:</w:t>
      </w:r>
    </w:p>
    <w:p>
      <w:pPr>
        <w:spacing w:after="60"/>
        <w:ind w:firstLine="567"/>
        <w:jc w:val="both"/>
      </w:pPr>
      <w:r>
        <w:rPr>
          <w:rFonts w:ascii="Arial" w:cs="Arial" w:eastAsia="Arial" w:hAnsi="Arial"/>
          <w:sz w:val="24"/>
          <w:szCs w:val="24"/>
        </w:rPr>
        <w:t xml:space="preserve">- разработка стратегических документов по вопросам управления государственным имуществом;</w:t>
      </w:r>
    </w:p>
    <w:p>
      <w:pPr>
        <w:spacing w:after="60"/>
        <w:ind w:firstLine="567"/>
        <w:jc w:val="both"/>
      </w:pPr>
      <w:r>
        <w:rPr>
          <w:rFonts w:ascii="Arial" w:cs="Arial" w:eastAsia="Arial" w:hAnsi="Arial"/>
          <w:sz w:val="24"/>
          <w:szCs w:val="24"/>
        </w:rPr>
        <w:t xml:space="preserve">- разработка и продвижение проектов нормативных правовых актов в сфере управления государственным имуществом, за исключением государственных жилищного и земельного фондов и природных ресурсов;</w:t>
      </w:r>
    </w:p>
    <w:p>
      <w:pPr>
        <w:spacing w:after="60"/>
        <w:ind w:firstLine="567"/>
        <w:jc w:val="both"/>
      </w:pPr>
      <w:r>
        <w:rPr>
          <w:rFonts w:ascii="Arial" w:cs="Arial" w:eastAsia="Arial" w:hAnsi="Arial"/>
          <w:sz w:val="24"/>
          <w:szCs w:val="24"/>
        </w:rPr>
        <w:t xml:space="preserve">- разработка проектов методических и нормативных документов по организации учета государственного имущества и представление их в Кабинет Министров Кыргызской Республики для утверждения и последующего применения;</w:t>
      </w:r>
    </w:p>
    <w:p>
      <w:pPr>
        <w:spacing w:after="60"/>
        <w:ind w:firstLine="567"/>
        <w:jc w:val="both"/>
      </w:pPr>
      <w:r>
        <w:rPr>
          <w:rFonts w:ascii="Arial" w:cs="Arial" w:eastAsia="Arial" w:hAnsi="Arial"/>
          <w:sz w:val="24"/>
          <w:szCs w:val="24"/>
        </w:rPr>
        <w:t xml:space="preserve">- утверждение типового договора с представителями государства в органах управления хозяйственных обществ с государственной долей участия в уставном капитале, с усилением их мотивации и ответственности;</w:t>
      </w:r>
    </w:p>
    <w:p>
      <w:pPr>
        <w:spacing w:after="60"/>
        <w:ind w:firstLine="567"/>
        <w:jc w:val="both"/>
      </w:pPr>
      <w:r>
        <w:rPr>
          <w:rFonts w:ascii="Arial" w:cs="Arial" w:eastAsia="Arial" w:hAnsi="Arial"/>
          <w:sz w:val="24"/>
          <w:szCs w:val="24"/>
        </w:rPr>
        <w:t xml:space="preserve">- осуществление практических мер по принятию имущества, перешедшего в государственную собственность, по основаниям, предусмотренным гражданским законодательством Кыргызской Республики, законодательством Кыргызской Республики о нарушениях и проступках, уголовным и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 организация учета основных средств государственных предприятий и учреждений с государственной формой собственности;</w:t>
      </w:r>
    </w:p>
    <w:p>
      <w:pPr>
        <w:spacing w:after="60"/>
        <w:ind w:firstLine="567"/>
        <w:jc w:val="both"/>
      </w:pPr>
      <w:r>
        <w:rPr>
          <w:rFonts w:ascii="Arial" w:cs="Arial" w:eastAsia="Arial" w:hAnsi="Arial"/>
          <w:sz w:val="24"/>
          <w:szCs w:val="24"/>
        </w:rPr>
        <w:t xml:space="preserve">- формирование перечня объектов государственной собственности для включения в проект программы приватизации государственного имущества;</w:t>
      </w:r>
    </w:p>
    <w:p>
      <w:pPr>
        <w:spacing w:after="60"/>
        <w:ind w:firstLine="567"/>
        <w:jc w:val="both"/>
      </w:pPr>
      <w:r>
        <w:rPr>
          <w:rFonts w:ascii="Arial" w:cs="Arial" w:eastAsia="Arial" w:hAnsi="Arial"/>
          <w:sz w:val="24"/>
          <w:szCs w:val="24"/>
        </w:rPr>
        <w:t xml:space="preserve">- формирование перечня объектов государственной собственности для инициирования инвестиционных и коммерческих проектов;</w:t>
      </w:r>
    </w:p>
    <w:p>
      <w:pPr>
        <w:spacing w:after="60"/>
        <w:ind w:firstLine="567"/>
        <w:jc w:val="both"/>
      </w:pPr>
      <w:r>
        <w:rPr>
          <w:rFonts w:ascii="Arial" w:cs="Arial" w:eastAsia="Arial" w:hAnsi="Arial"/>
          <w:sz w:val="24"/>
          <w:szCs w:val="24"/>
        </w:rPr>
        <w:t xml:space="preserve">- принятие в установленном порядке мер по созданию, реорганизации и ликвидации государственных предприятий, хозяйственных обществ с государственной долей участия;</w:t>
      </w:r>
    </w:p>
    <w:p>
      <w:pPr>
        <w:spacing w:after="60"/>
        <w:ind w:firstLine="567"/>
        <w:jc w:val="both"/>
      </w:pPr>
      <w:r>
        <w:rPr>
          <w:rFonts w:ascii="Arial" w:cs="Arial" w:eastAsia="Arial" w:hAnsi="Arial"/>
          <w:sz w:val="24"/>
          <w:szCs w:val="24"/>
        </w:rPr>
        <w:t xml:space="preserve">- осуществление в установленном порядке передачи государственного имущества в хозяйственное ведение, оперативное управление, пользование и доверительное управление;</w:t>
      </w:r>
    </w:p>
    <w:p>
      <w:pPr>
        <w:spacing w:after="60"/>
        <w:ind w:firstLine="567"/>
        <w:jc w:val="both"/>
      </w:pPr>
      <w:r>
        <w:rPr>
          <w:rFonts w:ascii="Arial" w:cs="Arial" w:eastAsia="Arial" w:hAnsi="Arial"/>
          <w:sz w:val="24"/>
          <w:szCs w:val="24"/>
        </w:rPr>
        <w:t xml:space="preserve">- осуществление практических мер по:</w:t>
      </w:r>
    </w:p>
    <w:p>
      <w:pPr>
        <w:spacing w:after="60"/>
        <w:ind w:firstLine="567"/>
        <w:jc w:val="both"/>
      </w:pPr>
      <w:r>
        <w:rPr>
          <w:rFonts w:ascii="Arial" w:cs="Arial" w:eastAsia="Arial" w:hAnsi="Arial"/>
          <w:sz w:val="24"/>
          <w:szCs w:val="24"/>
        </w:rPr>
        <w:t xml:space="preserve">передаче объектов государственной собственности органам местного самоуправления;</w:t>
      </w:r>
    </w:p>
    <w:p>
      <w:pPr>
        <w:spacing w:after="60"/>
        <w:ind w:firstLine="567"/>
        <w:jc w:val="both"/>
      </w:pPr>
      <w:r>
        <w:rPr>
          <w:rFonts w:ascii="Arial" w:cs="Arial" w:eastAsia="Arial" w:hAnsi="Arial"/>
          <w:sz w:val="24"/>
          <w:szCs w:val="24"/>
        </w:rPr>
        <w:t xml:space="preserve">приватизации государственного имущества;</w:t>
      </w:r>
    </w:p>
    <w:p>
      <w:pPr>
        <w:spacing w:after="60"/>
        <w:ind w:firstLine="567"/>
        <w:jc w:val="both"/>
      </w:pPr>
      <w:r>
        <w:rPr>
          <w:rFonts w:ascii="Arial" w:cs="Arial" w:eastAsia="Arial" w:hAnsi="Arial"/>
          <w:sz w:val="24"/>
          <w:szCs w:val="24"/>
        </w:rPr>
        <w:t xml:space="preserve">преобразованию государственных предприятий в хозяйственные общества;</w:t>
      </w:r>
    </w:p>
    <w:p>
      <w:pPr>
        <w:spacing w:after="60"/>
        <w:ind w:firstLine="567"/>
        <w:jc w:val="both"/>
      </w:pPr>
      <w:r>
        <w:rPr>
          <w:rFonts w:ascii="Arial" w:cs="Arial" w:eastAsia="Arial" w:hAnsi="Arial"/>
          <w:sz w:val="24"/>
          <w:szCs w:val="24"/>
        </w:rPr>
        <w:t xml:space="preserve">- определение методики порядка начисления арендной платы за пользование государственным имуществом, за исключением государственного жилищного и земельного фондов и природных ресурсов;</w:t>
      </w:r>
    </w:p>
    <w:p>
      <w:pPr>
        <w:spacing w:after="60"/>
        <w:ind w:firstLine="567"/>
        <w:jc w:val="both"/>
      </w:pPr>
      <w:r>
        <w:rPr>
          <w:rFonts w:ascii="Arial" w:cs="Arial" w:eastAsia="Arial" w:hAnsi="Arial"/>
          <w:sz w:val="24"/>
          <w:szCs w:val="24"/>
        </w:rPr>
        <w:t xml:space="preserve">- организация процесса сдачи государственного имущества в аренду;</w:t>
      </w:r>
    </w:p>
    <w:p>
      <w:pPr>
        <w:spacing w:after="60"/>
        <w:ind w:firstLine="567"/>
        <w:jc w:val="both"/>
      </w:pPr>
      <w:r>
        <w:rPr>
          <w:rFonts w:ascii="Arial" w:cs="Arial" w:eastAsia="Arial" w:hAnsi="Arial"/>
          <w:sz w:val="24"/>
          <w:szCs w:val="24"/>
        </w:rPr>
        <w:t xml:space="preserve">- осуществление учета и реализации конфискованного, бесхозяйного и выморочного имущества;</w:t>
      </w:r>
    </w:p>
    <w:p>
      <w:pPr>
        <w:spacing w:after="60"/>
        <w:ind w:firstLine="567"/>
        <w:jc w:val="both"/>
      </w:pPr>
      <w:r>
        <w:rPr>
          <w:rFonts w:ascii="Arial" w:cs="Arial" w:eastAsia="Arial" w:hAnsi="Arial"/>
          <w:sz w:val="24"/>
          <w:szCs w:val="24"/>
        </w:rPr>
        <w:t xml:space="preserve">- проведение сверок перечисления средств от арендной платы государственного имущества с балансодержателями и выявление задолженности с последующим принятием мер по погашению;</w:t>
      </w:r>
    </w:p>
    <w:p>
      <w:pPr>
        <w:spacing w:after="60"/>
        <w:ind w:firstLine="567"/>
        <w:jc w:val="both"/>
      </w:pPr>
      <w:r>
        <w:rPr>
          <w:rFonts w:ascii="Arial" w:cs="Arial" w:eastAsia="Arial" w:hAnsi="Arial"/>
          <w:sz w:val="24"/>
          <w:szCs w:val="24"/>
        </w:rPr>
        <w:t xml:space="preserve">2) функции регулирования:</w:t>
      </w:r>
    </w:p>
    <w:p>
      <w:pPr>
        <w:spacing w:after="60"/>
        <w:ind w:firstLine="567"/>
        <w:jc w:val="both"/>
      </w:pPr>
      <w:r>
        <w:rPr>
          <w:rFonts w:ascii="Arial" w:cs="Arial" w:eastAsia="Arial" w:hAnsi="Arial"/>
          <w:sz w:val="24"/>
          <w:szCs w:val="24"/>
        </w:rPr>
        <w:t xml:space="preserve">- ведение реестра:</w:t>
      </w:r>
    </w:p>
    <w:p>
      <w:pPr>
        <w:spacing w:after="60"/>
        <w:ind w:firstLine="567"/>
        <w:jc w:val="both"/>
      </w:pPr>
      <w:r>
        <w:rPr>
          <w:rFonts w:ascii="Arial" w:cs="Arial" w:eastAsia="Arial" w:hAnsi="Arial"/>
          <w:sz w:val="24"/>
          <w:szCs w:val="24"/>
        </w:rPr>
        <w:t xml:space="preserve">государственного имущества;</w:t>
      </w:r>
    </w:p>
    <w:p>
      <w:pPr>
        <w:spacing w:after="60"/>
        <w:ind w:firstLine="567"/>
        <w:jc w:val="both"/>
      </w:pPr>
      <w:r>
        <w:rPr>
          <w:rFonts w:ascii="Arial" w:cs="Arial" w:eastAsia="Arial" w:hAnsi="Arial"/>
          <w:sz w:val="24"/>
          <w:szCs w:val="24"/>
        </w:rPr>
        <w:t xml:space="preserve">объектов социально-культурного и бытового назначения, находящихся на ответственном хранении хозяйствующих субъектов;</w:t>
      </w:r>
    </w:p>
    <w:p>
      <w:pPr>
        <w:spacing w:after="60"/>
        <w:ind w:firstLine="567"/>
        <w:jc w:val="both"/>
      </w:pPr>
      <w:r>
        <w:rPr>
          <w:rFonts w:ascii="Arial" w:cs="Arial" w:eastAsia="Arial" w:hAnsi="Arial"/>
          <w:sz w:val="24"/>
          <w:szCs w:val="24"/>
        </w:rPr>
        <w:t xml:space="preserve">приватизированных объектов;</w:t>
      </w:r>
    </w:p>
    <w:p>
      <w:pPr>
        <w:spacing w:after="60"/>
        <w:ind w:firstLine="567"/>
        <w:jc w:val="both"/>
      </w:pPr>
      <w:r>
        <w:rPr>
          <w:rFonts w:ascii="Arial" w:cs="Arial" w:eastAsia="Arial" w:hAnsi="Arial"/>
          <w:sz w:val="24"/>
          <w:szCs w:val="24"/>
        </w:rPr>
        <w:t xml:space="preserve">государственного имущества, переданного в муниципальную собственность;</w:t>
      </w:r>
    </w:p>
    <w:p>
      <w:pPr>
        <w:spacing w:after="60"/>
        <w:ind w:firstLine="567"/>
        <w:jc w:val="both"/>
      </w:pPr>
      <w:r>
        <w:rPr>
          <w:rFonts w:ascii="Arial" w:cs="Arial" w:eastAsia="Arial" w:hAnsi="Arial"/>
          <w:sz w:val="24"/>
          <w:szCs w:val="24"/>
        </w:rPr>
        <w:t xml:space="preserve">- осуществление полномочий учредителя, участника (акционера) в хозяйственных обществах с государственной долей участия в уставном капитале;</w:t>
      </w:r>
    </w:p>
    <w:p>
      <w:pPr>
        <w:spacing w:after="60"/>
        <w:ind w:firstLine="567"/>
        <w:jc w:val="both"/>
      </w:pPr>
      <w:r>
        <w:rPr>
          <w:rFonts w:ascii="Arial" w:cs="Arial" w:eastAsia="Arial" w:hAnsi="Arial"/>
          <w:sz w:val="24"/>
          <w:szCs w:val="24"/>
        </w:rPr>
        <w:t xml:space="preserve">- осуществление мер по улучшению корпоративного управления в хозяйственных обществах с государственной долей участия в уставном капитале;</w:t>
      </w:r>
    </w:p>
    <w:p>
      <w:pPr>
        <w:spacing w:after="60"/>
        <w:ind w:firstLine="567"/>
        <w:jc w:val="both"/>
      </w:pPr>
      <w:r>
        <w:rPr>
          <w:rFonts w:ascii="Arial" w:cs="Arial" w:eastAsia="Arial" w:hAnsi="Arial"/>
          <w:sz w:val="24"/>
          <w:szCs w:val="24"/>
        </w:rPr>
        <w:t xml:space="preserve">- обеспечение прозрачной организации отбора и выдвижения членов органов управления хозяйственных обществ с государственной долей участия в уставном капитале и руководителей государственных предприятий;</w:t>
      </w:r>
    </w:p>
    <w:p>
      <w:pPr>
        <w:spacing w:after="60"/>
        <w:ind w:firstLine="567"/>
        <w:jc w:val="both"/>
      </w:pPr>
      <w:r>
        <w:rPr>
          <w:rFonts w:ascii="Arial" w:cs="Arial" w:eastAsia="Arial" w:hAnsi="Arial"/>
          <w:sz w:val="24"/>
          <w:szCs w:val="24"/>
        </w:rPr>
        <w:t xml:space="preserve">- дача согласия государственным предприятиям:</w:t>
      </w:r>
    </w:p>
    <w:p>
      <w:pPr>
        <w:spacing w:after="60"/>
        <w:ind w:firstLine="567"/>
        <w:jc w:val="both"/>
      </w:pPr>
      <w:r>
        <w:rPr>
          <w:rFonts w:ascii="Arial" w:cs="Arial" w:eastAsia="Arial" w:hAnsi="Arial"/>
          <w:sz w:val="24"/>
          <w:szCs w:val="24"/>
        </w:rPr>
        <w:t xml:space="preserve">на списание основных средств в установленном порядке;</w:t>
      </w:r>
    </w:p>
    <w:p>
      <w:pPr>
        <w:spacing w:after="60"/>
        <w:ind w:firstLine="567"/>
        <w:jc w:val="both"/>
      </w:pPr>
      <w:r>
        <w:rPr>
          <w:rFonts w:ascii="Arial" w:cs="Arial" w:eastAsia="Arial" w:hAnsi="Arial"/>
          <w:sz w:val="24"/>
          <w:szCs w:val="24"/>
        </w:rPr>
        <w:t xml:space="preserve">на внесение в залог недвижимого имущества принадлежащего им на праве хозяйственного ведения;</w:t>
      </w:r>
    </w:p>
    <w:p>
      <w:pPr>
        <w:spacing w:after="60"/>
        <w:ind w:firstLine="567"/>
        <w:jc w:val="both"/>
      </w:pPr>
      <w:r>
        <w:rPr>
          <w:rFonts w:ascii="Arial" w:cs="Arial" w:eastAsia="Arial" w:hAnsi="Arial"/>
          <w:sz w:val="24"/>
          <w:szCs w:val="24"/>
        </w:rPr>
        <w:t xml:space="preserve">на раздел земельного участка принадлежащего им на праве хозяйственного ведения;</w:t>
      </w:r>
    </w:p>
    <w:p>
      <w:pPr>
        <w:spacing w:after="60"/>
        <w:ind w:firstLine="567"/>
        <w:jc w:val="both"/>
      </w:pPr>
      <w:r>
        <w:rPr>
          <w:rFonts w:ascii="Arial" w:cs="Arial" w:eastAsia="Arial" w:hAnsi="Arial"/>
          <w:sz w:val="24"/>
          <w:szCs w:val="24"/>
        </w:rPr>
        <w:t xml:space="preserve">- согласование структуры и штатного расписания государственных предприятий;</w:t>
      </w:r>
    </w:p>
    <w:p>
      <w:pPr>
        <w:spacing w:after="60"/>
        <w:ind w:firstLine="567"/>
        <w:jc w:val="both"/>
      </w:pPr>
      <w:r>
        <w:rPr>
          <w:rFonts w:ascii="Arial" w:cs="Arial" w:eastAsia="Arial" w:hAnsi="Arial"/>
          <w:sz w:val="24"/>
          <w:szCs w:val="24"/>
        </w:rPr>
        <w:t xml:space="preserve">- утверждение годового бюджета, отчета об итогах финансово-хозяйственной деятельности государственных предприятий;</w:t>
      </w:r>
    </w:p>
    <w:p>
      <w:pPr>
        <w:spacing w:after="60"/>
        <w:ind w:firstLine="567"/>
        <w:jc w:val="both"/>
      </w:pPr>
      <w:r>
        <w:rPr>
          <w:rFonts w:ascii="Arial" w:cs="Arial" w:eastAsia="Arial" w:hAnsi="Arial"/>
          <w:sz w:val="24"/>
          <w:szCs w:val="24"/>
        </w:rPr>
        <w:t xml:space="preserve">- утверждение размера части чистой прибыли государственных предприятий, подлежащей перечислению в республиканский бюджет;</w:t>
      </w:r>
    </w:p>
    <w:p>
      <w:pPr>
        <w:spacing w:after="60"/>
        <w:ind w:firstLine="567"/>
        <w:jc w:val="both"/>
      </w:pPr>
      <w:r>
        <w:rPr>
          <w:rFonts w:ascii="Arial" w:cs="Arial" w:eastAsia="Arial" w:hAnsi="Arial"/>
          <w:sz w:val="24"/>
          <w:szCs w:val="24"/>
        </w:rPr>
        <w:t xml:space="preserve">- оценка деятельности руководителей государственных предприятий и представителей государства в органах управления хозяйственных обществ с государственной долей в уставном капитале;</w:t>
      </w:r>
    </w:p>
    <w:p>
      <w:pPr>
        <w:spacing w:after="60"/>
        <w:ind w:firstLine="567"/>
        <w:jc w:val="both"/>
      </w:pPr>
      <w:r>
        <w:rPr>
          <w:rFonts w:ascii="Arial" w:cs="Arial" w:eastAsia="Arial" w:hAnsi="Arial"/>
          <w:sz w:val="24"/>
          <w:szCs w:val="24"/>
        </w:rPr>
        <w:t xml:space="preserve">- утверждение порядка выплаты вознаграждения директорам государственных предприятий и их заместителям;</w:t>
      </w:r>
    </w:p>
    <w:p>
      <w:pPr>
        <w:spacing w:after="60"/>
        <w:ind w:firstLine="567"/>
        <w:jc w:val="both"/>
      </w:pPr>
      <w:r>
        <w:rPr>
          <w:rFonts w:ascii="Arial" w:cs="Arial" w:eastAsia="Arial" w:hAnsi="Arial"/>
          <w:sz w:val="24"/>
          <w:szCs w:val="24"/>
        </w:rPr>
        <w:t xml:space="preserve">- утверждение типового устава государственных предприятий;</w:t>
      </w:r>
    </w:p>
    <w:p>
      <w:pPr>
        <w:spacing w:after="60"/>
        <w:ind w:firstLine="567"/>
        <w:jc w:val="both"/>
      </w:pPr>
      <w:r>
        <w:rPr>
          <w:rFonts w:ascii="Arial" w:cs="Arial" w:eastAsia="Arial" w:hAnsi="Arial"/>
          <w:sz w:val="24"/>
          <w:szCs w:val="24"/>
        </w:rPr>
        <w:t xml:space="preserve">- дача согласия органам государственной власти, государственным предприятиям и государственным учреждениям на приобретение недвижимого имущества и автотранспортных средств;</w:t>
      </w:r>
    </w:p>
    <w:p>
      <w:pPr>
        <w:spacing w:after="60"/>
        <w:ind w:firstLine="567"/>
        <w:jc w:val="both"/>
      </w:pPr>
      <w:r>
        <w:rPr>
          <w:rFonts w:ascii="Arial" w:cs="Arial" w:eastAsia="Arial" w:hAnsi="Arial"/>
          <w:sz w:val="24"/>
          <w:szCs w:val="24"/>
        </w:rPr>
        <w:t xml:space="preserve">3) функции координации, контроля и мониторинга:</w:t>
      </w:r>
    </w:p>
    <w:p>
      <w:pPr>
        <w:spacing w:after="60"/>
        <w:ind w:firstLine="567"/>
        <w:jc w:val="both"/>
      </w:pPr>
      <w:r>
        <w:rPr>
          <w:rFonts w:ascii="Arial" w:cs="Arial" w:eastAsia="Arial" w:hAnsi="Arial"/>
          <w:sz w:val="24"/>
          <w:szCs w:val="24"/>
        </w:rPr>
        <w:t xml:space="preserve">- ведение реестра государственных предприятий, хозяйственных обществ с государственной долей участия в уставном капитале;</w:t>
      </w:r>
    </w:p>
    <w:p>
      <w:pPr>
        <w:spacing w:after="60"/>
        <w:ind w:firstLine="567"/>
        <w:jc w:val="both"/>
      </w:pPr>
      <w:r>
        <w:rPr>
          <w:rFonts w:ascii="Arial" w:cs="Arial" w:eastAsia="Arial" w:hAnsi="Arial"/>
          <w:sz w:val="24"/>
          <w:szCs w:val="24"/>
        </w:rPr>
        <w:t xml:space="preserve">- ведение реестра договоров безвозмездного временного пользования и доверительного управления государственным имуществом;</w:t>
      </w:r>
    </w:p>
    <w:p>
      <w:pPr>
        <w:spacing w:after="60"/>
        <w:ind w:firstLine="567"/>
        <w:jc w:val="both"/>
      </w:pPr>
      <w:r>
        <w:rPr>
          <w:rFonts w:ascii="Arial" w:cs="Arial" w:eastAsia="Arial" w:hAnsi="Arial"/>
          <w:sz w:val="24"/>
          <w:szCs w:val="24"/>
        </w:rPr>
        <w:t xml:space="preserve">- контроль и координация деятельности подведомственных организаций;</w:t>
      </w:r>
    </w:p>
    <w:p>
      <w:pPr>
        <w:spacing w:after="60"/>
        <w:ind w:firstLine="567"/>
        <w:jc w:val="both"/>
      </w:pPr>
      <w:r>
        <w:rPr>
          <w:rFonts w:ascii="Arial" w:cs="Arial" w:eastAsia="Arial" w:hAnsi="Arial"/>
          <w:sz w:val="24"/>
          <w:szCs w:val="24"/>
        </w:rPr>
        <w:t xml:space="preserve">- координация государственных органов по вопросам осуществления полномочий акционера (участника) хозяйственных обществ;</w:t>
      </w:r>
    </w:p>
    <w:p>
      <w:pPr>
        <w:spacing w:after="60"/>
        <w:ind w:firstLine="567"/>
        <w:jc w:val="both"/>
      </w:pPr>
      <w:r>
        <w:rPr>
          <w:rFonts w:ascii="Arial" w:cs="Arial" w:eastAsia="Arial" w:hAnsi="Arial"/>
          <w:sz w:val="24"/>
          <w:szCs w:val="24"/>
        </w:rPr>
        <w:t xml:space="preserve">- мониторинг и анализ финансово-хозяйственной деятельности государственных предприятий, хозяйственных обществ с государственной долей в уставном капитале и подведомственных организаций;</w:t>
      </w:r>
    </w:p>
    <w:p>
      <w:pPr>
        <w:spacing w:after="60"/>
        <w:ind w:firstLine="567"/>
        <w:jc w:val="both"/>
      </w:pPr>
      <w:r>
        <w:rPr>
          <w:rFonts w:ascii="Arial" w:cs="Arial" w:eastAsia="Arial" w:hAnsi="Arial"/>
          <w:sz w:val="24"/>
          <w:szCs w:val="24"/>
        </w:rPr>
        <w:t xml:space="preserve">- определение методологии составления и подготовки периодической сводной отчетности о деятельности государственных предприятий, хозяйственных обществ с государственной долей в уставном капитале;</w:t>
      </w:r>
    </w:p>
    <w:p>
      <w:pPr>
        <w:spacing w:after="60"/>
        <w:ind w:firstLine="567"/>
        <w:jc w:val="both"/>
      </w:pPr>
      <w:r>
        <w:rPr>
          <w:rFonts w:ascii="Arial" w:cs="Arial" w:eastAsia="Arial" w:hAnsi="Arial"/>
          <w:sz w:val="24"/>
          <w:szCs w:val="24"/>
        </w:rPr>
        <w:t xml:space="preserve">- сбор, подготовка и раскрытие периодической сводной отчетности о деятельности государственных предприятий, хозяйственных обществ с государственной долей в уставном капитале в которых функции государственного управляющего органа и права акционера осуществляют Госимущество и иные органы власти;</w:t>
      </w:r>
    </w:p>
    <w:p>
      <w:pPr>
        <w:spacing w:after="60"/>
        <w:ind w:firstLine="567"/>
        <w:jc w:val="both"/>
      </w:pPr>
      <w:r>
        <w:rPr>
          <w:rFonts w:ascii="Arial" w:cs="Arial" w:eastAsia="Arial" w:hAnsi="Arial"/>
          <w:sz w:val="24"/>
          <w:szCs w:val="24"/>
        </w:rPr>
        <w:t xml:space="preserve">- контроль и мониторинг предоставления государственного имущества в аренду;</w:t>
      </w:r>
    </w:p>
    <w:p>
      <w:pPr>
        <w:spacing w:after="60"/>
        <w:ind w:firstLine="567"/>
        <w:jc w:val="both"/>
      </w:pPr>
      <w:r>
        <w:rPr>
          <w:rFonts w:ascii="Arial" w:cs="Arial" w:eastAsia="Arial" w:hAnsi="Arial"/>
          <w:sz w:val="24"/>
          <w:szCs w:val="24"/>
        </w:rPr>
        <w:t xml:space="preserve">- ведение учета:</w:t>
      </w:r>
    </w:p>
    <w:p>
      <w:pPr>
        <w:spacing w:after="60"/>
        <w:ind w:firstLine="567"/>
        <w:jc w:val="both"/>
      </w:pPr>
      <w:r>
        <w:rPr>
          <w:rFonts w:ascii="Arial" w:cs="Arial" w:eastAsia="Arial" w:hAnsi="Arial"/>
          <w:sz w:val="24"/>
          <w:szCs w:val="24"/>
        </w:rPr>
        <w:t xml:space="preserve">отчислений от части прибыли государственных предприятий, осуществление контроля и мер по обеспечению их своевременной выплаты в республиканский бюджет;</w:t>
      </w:r>
    </w:p>
    <w:p>
      <w:pPr>
        <w:spacing w:after="60"/>
        <w:ind w:firstLine="567"/>
        <w:jc w:val="both"/>
      </w:pPr>
      <w:r>
        <w:rPr>
          <w:rFonts w:ascii="Arial" w:cs="Arial" w:eastAsia="Arial" w:hAnsi="Arial"/>
          <w:sz w:val="24"/>
          <w:szCs w:val="24"/>
        </w:rPr>
        <w:t xml:space="preserve">дивидендов, причитающихся на государственную долю в уставном капитале хозяйственных обществ, осуществление контроля и мер по обеспечению их своевременной выплаты в республиканский бюджет;</w:t>
      </w:r>
    </w:p>
    <w:p>
      <w:pPr>
        <w:spacing w:after="60"/>
        <w:ind w:firstLine="567"/>
        <w:jc w:val="both"/>
      </w:pPr>
      <w:r>
        <w:rPr>
          <w:rFonts w:ascii="Arial" w:cs="Arial" w:eastAsia="Arial" w:hAnsi="Arial"/>
          <w:sz w:val="24"/>
          <w:szCs w:val="24"/>
        </w:rPr>
        <w:t xml:space="preserve">поступлений от приватизации государственного имущества, осуществление контроля и мер по обеспечению их своевременной выплаты в республиканский бюджет;</w:t>
      </w:r>
    </w:p>
    <w:p>
      <w:pPr>
        <w:spacing w:after="60"/>
        <w:ind w:firstLine="567"/>
        <w:jc w:val="both"/>
      </w:pPr>
      <w:r>
        <w:rPr>
          <w:rFonts w:ascii="Arial" w:cs="Arial" w:eastAsia="Arial" w:hAnsi="Arial"/>
          <w:sz w:val="24"/>
          <w:szCs w:val="24"/>
        </w:rPr>
        <w:t xml:space="preserve">- осуществление контроля и мер по обеспечению своевременной выплаты арендных платежей в республиканский бюджет;</w:t>
      </w:r>
    </w:p>
    <w:p>
      <w:pPr>
        <w:spacing w:after="60"/>
        <w:ind w:firstLine="567"/>
        <w:jc w:val="both"/>
      </w:pPr>
      <w:r>
        <w:rPr>
          <w:rFonts w:ascii="Arial" w:cs="Arial" w:eastAsia="Arial" w:hAnsi="Arial"/>
          <w:sz w:val="24"/>
          <w:szCs w:val="24"/>
        </w:rPr>
        <w:t xml:space="preserve">- мониторинг расценок рыночной арендной платы для разработки проектов об определении порядка начисления арендной платы за пользование государственным имуществом;</w:t>
      </w:r>
    </w:p>
    <w:p>
      <w:pPr>
        <w:spacing w:after="60"/>
        <w:ind w:firstLine="567"/>
        <w:jc w:val="both"/>
      </w:pPr>
      <w:r>
        <w:rPr>
          <w:rFonts w:ascii="Arial" w:cs="Arial" w:eastAsia="Arial" w:hAnsi="Arial"/>
          <w:sz w:val="24"/>
          <w:szCs w:val="24"/>
        </w:rPr>
        <w:t xml:space="preserve">- определение ключевых показателей эффективности деятельности хозяйственных обществ с государственной долей в уставном капитале, мониторинг и оценка достижения указанных показателей;</w:t>
      </w:r>
    </w:p>
    <w:p>
      <w:pPr>
        <w:spacing w:after="60"/>
        <w:ind w:firstLine="567"/>
        <w:jc w:val="both"/>
      </w:pPr>
      <w:r>
        <w:rPr>
          <w:rFonts w:ascii="Arial" w:cs="Arial" w:eastAsia="Arial" w:hAnsi="Arial"/>
          <w:sz w:val="24"/>
          <w:szCs w:val="24"/>
        </w:rPr>
        <w:t xml:space="preserve">- выявление неиспользуемых и простаивающих государственных объектов недвижимости для принятия мер по их дальнейшему эффективному использованию;</w:t>
      </w:r>
    </w:p>
    <w:p>
      <w:pPr>
        <w:spacing w:after="60"/>
        <w:ind w:firstLine="567"/>
        <w:jc w:val="both"/>
      </w:pPr>
      <w:r>
        <w:rPr>
          <w:rFonts w:ascii="Arial" w:cs="Arial" w:eastAsia="Arial" w:hAnsi="Arial"/>
          <w:sz w:val="24"/>
          <w:szCs w:val="24"/>
        </w:rPr>
        <w:t xml:space="preserve">- выявление случаев предоставления государственными предприятиями и учреждениями с государственной формой собственности государственного имущества в аренду, регистрация договора аренды по которому не была произведена в Госимуществе;</w:t>
      </w:r>
    </w:p>
    <w:p>
      <w:pPr>
        <w:spacing w:after="60"/>
        <w:ind w:firstLine="567"/>
        <w:jc w:val="both"/>
      </w:pPr>
      <w:r>
        <w:rPr>
          <w:rFonts w:ascii="Arial" w:cs="Arial" w:eastAsia="Arial" w:hAnsi="Arial"/>
          <w:sz w:val="24"/>
          <w:szCs w:val="24"/>
        </w:rPr>
        <w:t xml:space="preserve">- координация вопросов осуществления закупок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в том числе их дочерними хозяйственными обществами;</w:t>
      </w:r>
    </w:p>
    <w:p>
      <w:pPr>
        <w:spacing w:after="60"/>
        <w:ind w:firstLine="567"/>
        <w:jc w:val="both"/>
      </w:pPr>
      <w:r>
        <w:rPr>
          <w:rFonts w:ascii="Arial" w:cs="Arial" w:eastAsia="Arial" w:hAnsi="Arial"/>
          <w:sz w:val="24"/>
          <w:szCs w:val="24"/>
        </w:rPr>
        <w:t xml:space="preserve">- подготовка сводных отчетов о результатах осуществления закупок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в том числе их дочерними хозяйственными обществами;</w:t>
      </w:r>
    </w:p>
    <w:p>
      <w:pPr>
        <w:spacing w:after="60"/>
        <w:ind w:firstLine="567"/>
        <w:jc w:val="both"/>
      </w:pPr>
      <w:r>
        <w:rPr>
          <w:rFonts w:ascii="Arial" w:cs="Arial" w:eastAsia="Arial" w:hAnsi="Arial"/>
          <w:sz w:val="24"/>
          <w:szCs w:val="24"/>
        </w:rPr>
        <w:t xml:space="preserve">- разработка и продвижение проектов нормативных правовых актов в сфере осуществления закупок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в том числе их дочерними хозяйственными обществами;</w:t>
      </w:r>
    </w:p>
    <w:p>
      <w:pPr>
        <w:spacing w:after="60"/>
        <w:ind w:firstLine="567"/>
        <w:jc w:val="both"/>
      </w:pPr>
      <w:r>
        <w:rPr>
          <w:rFonts w:ascii="Arial" w:cs="Arial" w:eastAsia="Arial" w:hAnsi="Arial"/>
          <w:sz w:val="24"/>
          <w:szCs w:val="24"/>
        </w:rPr>
        <w:t xml:space="preserve">- формирование единого реестра государственных зданий, помещений, сооружений, движимого имущества и земельных участков, подлежащих сдаче в аренду юридическим и физическим лицам;</w:t>
      </w:r>
    </w:p>
    <w:p>
      <w:pPr>
        <w:spacing w:after="60"/>
        <w:ind w:firstLine="567"/>
        <w:jc w:val="both"/>
      </w:pPr>
      <w:r>
        <w:rPr>
          <w:rFonts w:ascii="Arial" w:cs="Arial" w:eastAsia="Arial" w:hAnsi="Arial"/>
          <w:sz w:val="24"/>
          <w:szCs w:val="24"/>
        </w:rPr>
        <w:t xml:space="preserve">- ведение реестра и учета договоров аренды государственного имущества;</w:t>
      </w:r>
    </w:p>
    <w:p>
      <w:pPr>
        <w:spacing w:after="60"/>
        <w:ind w:firstLine="567"/>
        <w:jc w:val="both"/>
      </w:pPr>
      <w:r>
        <w:rPr>
          <w:rFonts w:ascii="Arial" w:cs="Arial" w:eastAsia="Arial" w:hAnsi="Arial"/>
          <w:sz w:val="24"/>
          <w:szCs w:val="24"/>
        </w:rPr>
        <w:t xml:space="preserve">- принятие решения о согласии или возражении при предоставлении государственного имущества в аренду в рамках реализации проектов государственно-частного партнерства;</w:t>
      </w:r>
    </w:p>
    <w:p>
      <w:pPr>
        <w:spacing w:after="60"/>
        <w:ind w:firstLine="567"/>
        <w:jc w:val="both"/>
      </w:pPr>
      <w:r>
        <w:rPr>
          <w:rFonts w:ascii="Arial" w:cs="Arial" w:eastAsia="Arial" w:hAnsi="Arial"/>
          <w:sz w:val="24"/>
          <w:szCs w:val="24"/>
        </w:rPr>
        <w:t xml:space="preserve">4) функции поддержки:</w:t>
      </w:r>
    </w:p>
    <w:p>
      <w:pPr>
        <w:spacing w:after="60"/>
        <w:ind w:firstLine="567"/>
        <w:jc w:val="both"/>
      </w:pPr>
      <w:r>
        <w:rPr>
          <w:rFonts w:ascii="Arial" w:cs="Arial" w:eastAsia="Arial" w:hAnsi="Arial"/>
          <w:sz w:val="24"/>
          <w:szCs w:val="24"/>
        </w:rPr>
        <w:t xml:space="preserve">- информационное освещение вопросов управления и учета государственного имущества;</w:t>
      </w:r>
    </w:p>
    <w:p>
      <w:pPr>
        <w:spacing w:after="60"/>
        <w:ind w:firstLine="567"/>
        <w:jc w:val="both"/>
      </w:pPr>
      <w:r>
        <w:rPr>
          <w:rFonts w:ascii="Arial" w:cs="Arial" w:eastAsia="Arial" w:hAnsi="Arial"/>
          <w:sz w:val="24"/>
          <w:szCs w:val="24"/>
        </w:rPr>
        <w:t xml:space="preserve">- обеспечение открытого доступа к информации о результатах финансово-хозяйственной деятельности государственных предприятий и хозяйственных обществ с государственной долей в уставном капитале (за исключением информации, относящейся к коммерческой и другой охраняемой законом тайне);</w:t>
      </w:r>
    </w:p>
    <w:p>
      <w:pPr>
        <w:spacing w:after="60"/>
        <w:ind w:firstLine="567"/>
        <w:jc w:val="both"/>
      </w:pPr>
      <w:r>
        <w:rPr>
          <w:rFonts w:ascii="Arial" w:cs="Arial" w:eastAsia="Arial" w:hAnsi="Arial"/>
          <w:sz w:val="24"/>
          <w:szCs w:val="24"/>
        </w:rPr>
        <w:t xml:space="preserve">- обеспечение открытого доступа предпринимателей к перечню объектов государственной собственности, предлагаемых для инвестиционных и коммерческих проектов;</w:t>
      </w:r>
    </w:p>
    <w:p>
      <w:pPr>
        <w:spacing w:after="60"/>
        <w:ind w:firstLine="567"/>
        <w:jc w:val="both"/>
      </w:pPr>
      <w:r>
        <w:rPr>
          <w:rFonts w:ascii="Arial" w:cs="Arial" w:eastAsia="Arial" w:hAnsi="Arial"/>
          <w:sz w:val="24"/>
          <w:szCs w:val="24"/>
        </w:rPr>
        <w:t xml:space="preserve">- автоматизация процессов приватизации, аренды и учета государственного имущества;</w:t>
      </w:r>
    </w:p>
    <w:p>
      <w:pPr>
        <w:spacing w:after="60"/>
        <w:ind w:firstLine="567"/>
        <w:jc w:val="both"/>
      </w:pPr>
      <w:r>
        <w:rPr>
          <w:rFonts w:ascii="Arial" w:cs="Arial" w:eastAsia="Arial" w:hAnsi="Arial"/>
          <w:sz w:val="24"/>
          <w:szCs w:val="24"/>
        </w:rPr>
        <w:t xml:space="preserve">- цифровизация отчетности государственных предприятий, хозяйственных обществ с государственной долей в уставном капитале и подведомственных организаций;</w:t>
      </w:r>
    </w:p>
    <w:p>
      <w:pPr>
        <w:spacing w:after="60"/>
        <w:ind w:firstLine="567"/>
        <w:jc w:val="both"/>
      </w:pPr>
      <w:r>
        <w:rPr>
          <w:rFonts w:ascii="Arial" w:cs="Arial" w:eastAsia="Arial" w:hAnsi="Arial"/>
          <w:sz w:val="24"/>
          <w:szCs w:val="24"/>
        </w:rPr>
        <w:t xml:space="preserve">- организация и проведение практических курсов, форумов, семинаров, конференций и других информационных мероприятий в целях реализации государственной политики по управлению государственным имуществом и популяризации экономических и правовых знаний по вопросам, входящим в компетенцию Госимущества;</w:t>
      </w:r>
    </w:p>
    <w:p>
      <w:pPr>
        <w:spacing w:after="60"/>
        <w:ind w:firstLine="567"/>
        <w:jc w:val="both"/>
      </w:pPr>
      <w:r>
        <w:rPr>
          <w:rFonts w:ascii="Arial" w:cs="Arial" w:eastAsia="Arial" w:hAnsi="Arial"/>
          <w:sz w:val="24"/>
          <w:szCs w:val="24"/>
        </w:rPr>
        <w:t xml:space="preserve">- формирование резерва кадров для органов управления хозяйственных обществ с государственной долей в уставном капитале;</w:t>
      </w:r>
    </w:p>
    <w:p>
      <w:pPr>
        <w:spacing w:after="60"/>
        <w:ind w:firstLine="567"/>
        <w:jc w:val="both"/>
      </w:pPr>
      <w:r>
        <w:rPr>
          <w:rFonts w:ascii="Arial" w:cs="Arial" w:eastAsia="Arial" w:hAnsi="Arial"/>
          <w:sz w:val="24"/>
          <w:szCs w:val="24"/>
        </w:rPr>
        <w:t xml:space="preserve">- организация повышения квалификации работников Госимущества подведомственных организаций;</w:t>
      </w:r>
    </w:p>
    <w:p>
      <w:pPr>
        <w:spacing w:after="60"/>
        <w:ind w:firstLine="567"/>
        <w:jc w:val="both"/>
      </w:pPr>
      <w:r>
        <w:rPr>
          <w:rFonts w:ascii="Arial" w:cs="Arial" w:eastAsia="Arial" w:hAnsi="Arial"/>
          <w:sz w:val="24"/>
          <w:szCs w:val="24"/>
        </w:rPr>
        <w:t xml:space="preserve">- осуществление международного сотрудничества по курируемым направлениям деятельности;</w:t>
      </w:r>
    </w:p>
    <w:p>
      <w:pPr>
        <w:spacing w:after="60"/>
        <w:ind w:firstLine="567"/>
        <w:jc w:val="both"/>
      </w:pPr>
      <w:r>
        <w:rPr>
          <w:rFonts w:ascii="Arial" w:cs="Arial" w:eastAsia="Arial" w:hAnsi="Arial"/>
          <w:sz w:val="24"/>
          <w:szCs w:val="24"/>
        </w:rPr>
        <w:t xml:space="preserve">- рассмотрение в установленном порядке жалоб и заявлений физических и юридических лиц по вопросам, относящимся к компетенции Госимущества.</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w:t>
      </w:r>
      <w:r>
        <w:rPr>
          <w:rFonts w:ascii="Arial" w:cs="Arial" w:eastAsia="Arial" w:hAnsi="Arial"/>
          <w:i/>
          <w:iCs/>
          <w:sz w:val="24"/>
          <w:szCs w:val="24"/>
        </w:rPr>
        <w:t xml:space="preserve">от </w:t>
      </w:r>
      <w:hyperlink w:history="1" r:id="rIdeigw1cruyzexunx1qky80">
        <w:r>
          <w:rPr>
            <w:rFonts w:ascii="Arial" w:cs="Arial" w:eastAsia="Arial" w:hAnsi="Arial"/>
            <w:i/>
            <w:iCs/>
            <w:color w:val="1D4ED8"/>
            <w:sz w:val="24"/>
            <w:szCs w:val="24"/>
            <w:u w:val="single"/>
          </w:rPr>
          <w:t xml:space="preserve">29 сентября 2023 года № 515</w:t>
        </w:r>
      </w:hyperlink>
      <w:r>
        <w:rPr>
          <w:rFonts w:ascii="Arial" w:cs="Arial" w:eastAsia="Arial" w:hAnsi="Arial"/>
          <w:i/>
          <w:iCs/>
          <w:sz w:val="24"/>
          <w:szCs w:val="24"/>
        </w:rPr>
        <w:t xml:space="preserve">, </w:t>
      </w:r>
      <w:hyperlink w:history="1" r:id="rIdwkipeizuap7grono48vov">
        <w:r>
          <w:rPr>
            <w:rFonts w:ascii="Arial" w:cs="Arial" w:eastAsia="Arial" w:hAnsi="Arial"/>
            <w:i/>
            <w:iCs/>
            <w:color w:val="1D4ED8"/>
            <w:sz w:val="24"/>
            <w:szCs w:val="24"/>
            <w:u w:val="single"/>
          </w:rPr>
          <w:t xml:space="preserve">29 марта 2024 года № 143</w:t>
        </w:r>
      </w:hyperlink>
      <w:r>
        <w:rPr>
          <w:rFonts w:ascii="Arial" w:cs="Arial" w:eastAsia="Arial" w:hAnsi="Arial"/>
          <w:i/>
          <w:iCs/>
          <w:sz w:val="24"/>
          <w:szCs w:val="24"/>
        </w:rPr>
        <w:t xml:space="preserve">, </w:t>
      </w:r>
      <w:hyperlink w:history="1" r:id="rIdom5avo7pq8fwfbhxboghn">
        <w:r>
          <w:rPr>
            <w:rFonts w:ascii="Arial" w:cs="Arial" w:eastAsia="Arial" w:hAnsi="Arial"/>
            <w:i/>
            <w:iCs/>
            <w:color w:val="1D4ED8"/>
            <w:sz w:val="24"/>
            <w:szCs w:val="24"/>
            <w:u w:val="single"/>
          </w:rPr>
          <w:t xml:space="preserve">29 марта 2024 года № 146</w:t>
        </w:r>
      </w:hyperlink>
      <w:r>
        <w:rPr>
          <w:rFonts w:ascii="Arial" w:cs="Arial" w:eastAsia="Arial" w:hAnsi="Arial"/>
          <w:sz w:val="24"/>
          <w:szCs w:val="24"/>
        </w:rPr>
        <w:t xml:space="preserve">, </w:t>
      </w:r>
      <w:hyperlink w:history="1" r:id="rIdaydy6mw7nrpkej1cdbrm6">
        <w:r>
          <w:rPr>
            <w:rFonts w:ascii="Arial" w:cs="Arial" w:eastAsia="Arial" w:hAnsi="Arial"/>
            <w:i/>
            <w:iCs/>
            <w:color w:val="1D4ED8"/>
            <w:sz w:val="24"/>
            <w:szCs w:val="24"/>
            <w:u w:val="single"/>
          </w:rPr>
          <w:t xml:space="preserve">28 мая 2024 года № 276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Права</w:t>
      </w:r>
    </w:p>
    <w:p>
      <w:pPr>
        <w:spacing w:after="60"/>
        <w:ind w:firstLine="567"/>
        <w:jc w:val="both"/>
      </w:pPr>
      <w:r>
        <w:rPr>
          <w:rFonts w:ascii="Arial" w:cs="Arial" w:eastAsia="Arial" w:hAnsi="Arial"/>
          <w:sz w:val="24"/>
          <w:szCs w:val="24"/>
        </w:rPr>
        <w:t xml:space="preserve">13. Госимущество в целях реализации возложенных на него задач имеет право:</w:t>
      </w:r>
    </w:p>
    <w:p>
      <w:pPr>
        <w:spacing w:after="60"/>
        <w:ind w:firstLine="567"/>
        <w:jc w:val="both"/>
      </w:pPr>
      <w:r>
        <w:rPr>
          <w:rFonts w:ascii="Arial" w:cs="Arial" w:eastAsia="Arial" w:hAnsi="Arial"/>
          <w:sz w:val="24"/>
          <w:szCs w:val="24"/>
        </w:rPr>
        <w:t xml:space="preserve">1) представлять интересы государства как собственника государственного имущества;</w:t>
      </w:r>
    </w:p>
    <w:p>
      <w:pPr>
        <w:spacing w:after="60"/>
        <w:ind w:firstLine="567"/>
        <w:jc w:val="both"/>
      </w:pPr>
      <w:r>
        <w:rPr>
          <w:rFonts w:ascii="Arial" w:cs="Arial" w:eastAsia="Arial" w:hAnsi="Arial"/>
          <w:sz w:val="24"/>
          <w:szCs w:val="24"/>
        </w:rPr>
        <w:t xml:space="preserve">2) участвовать в подготовке договоров с другими государствами на установление права владения, пользования и распоряжения имуществом, принадлежащим иностранному государству и находящемуся на территории Кыргызской Республики, и имуществом Кыргызской Республики, находящимся на территории других государств;</w:t>
      </w:r>
    </w:p>
    <w:p>
      <w:pPr>
        <w:spacing w:after="60"/>
        <w:ind w:firstLine="567"/>
        <w:jc w:val="both"/>
      </w:pPr>
      <w:r>
        <w:rPr>
          <w:rFonts w:ascii="Arial" w:cs="Arial" w:eastAsia="Arial" w:hAnsi="Arial"/>
          <w:sz w:val="24"/>
          <w:szCs w:val="24"/>
        </w:rPr>
        <w:t xml:space="preserve">3) контролировать выполнение покупателями, управляющими или пользователями государственного имущества обязательств, определенных соответствующими договорами;</w:t>
      </w:r>
    </w:p>
    <w:p>
      <w:pPr>
        <w:spacing w:after="60"/>
        <w:ind w:firstLine="567"/>
        <w:jc w:val="both"/>
      </w:pPr>
      <w:r>
        <w:rPr>
          <w:rFonts w:ascii="Arial" w:cs="Arial" w:eastAsia="Arial" w:hAnsi="Arial"/>
          <w:sz w:val="24"/>
          <w:szCs w:val="24"/>
        </w:rPr>
        <w:t xml:space="preserve">4) выступать от имени государства учредителем юридических лиц, осуществлять права акционера (участника) в хозяйственных обществах с государственной долей в уставном капитале;</w:t>
      </w:r>
    </w:p>
    <w:p>
      <w:pPr>
        <w:spacing w:after="60"/>
        <w:ind w:firstLine="567"/>
        <w:jc w:val="both"/>
      </w:pPr>
      <w:r>
        <w:rPr>
          <w:rFonts w:ascii="Arial" w:cs="Arial" w:eastAsia="Arial" w:hAnsi="Arial"/>
          <w:sz w:val="24"/>
          <w:szCs w:val="24"/>
        </w:rPr>
        <w:t xml:space="preserve">5) вносить общему собранию акционеров предложения по кандидатурам для избрания в органы управления хозяйственных обществ с государственной долей в уставном капитале;</w:t>
      </w:r>
    </w:p>
    <w:p>
      <w:pPr>
        <w:spacing w:after="60"/>
        <w:ind w:firstLine="567"/>
        <w:jc w:val="both"/>
      </w:pPr>
      <w:r>
        <w:rPr>
          <w:rFonts w:ascii="Arial" w:cs="Arial" w:eastAsia="Arial" w:hAnsi="Arial"/>
          <w:sz w:val="24"/>
          <w:szCs w:val="24"/>
        </w:rPr>
        <w:t xml:space="preserve">6) вести реестр лиц, полномочия которых в качестве руководителей государственных предприятий, членов органов управлений хозяйственных обществ с государственным участием были прекращены за неудовлетворительную работу, либо получивших неудовлетворительную оценку по итогам мониторинга выполнения ключевых показателей эффективности деятельности;</w:t>
      </w:r>
    </w:p>
    <w:p>
      <w:pPr>
        <w:spacing w:after="60"/>
        <w:ind w:firstLine="567"/>
        <w:jc w:val="both"/>
      </w:pPr>
      <w:r>
        <w:rPr>
          <w:rFonts w:ascii="Arial" w:cs="Arial" w:eastAsia="Arial" w:hAnsi="Arial"/>
          <w:sz w:val="24"/>
          <w:szCs w:val="24"/>
        </w:rPr>
        <w:t xml:space="preserve">7) создавать экспертные, совещательные и иные органы по вопросам, отнесенным к компетенции Госимущества;</w:t>
      </w:r>
    </w:p>
    <w:p>
      <w:pPr>
        <w:spacing w:after="60"/>
        <w:ind w:firstLine="567"/>
        <w:jc w:val="both"/>
      </w:pPr>
      <w:r>
        <w:rPr>
          <w:rFonts w:ascii="Arial" w:cs="Arial" w:eastAsia="Arial" w:hAnsi="Arial"/>
          <w:sz w:val="24"/>
          <w:szCs w:val="24"/>
        </w:rPr>
        <w:t xml:space="preserve">8) привлекать консалтинговые, оценочные, аудиторские, юридические, охранные и другие структуры, экспертов и специалистов, в том числе иностранных, по вопросам, отнесенным к деятельности Госимущества;</w:t>
      </w:r>
    </w:p>
    <w:p>
      <w:pPr>
        <w:spacing w:after="60"/>
        <w:ind w:firstLine="567"/>
        <w:jc w:val="both"/>
      </w:pPr>
      <w:r>
        <w:rPr>
          <w:rFonts w:ascii="Arial" w:cs="Arial" w:eastAsia="Arial" w:hAnsi="Arial"/>
          <w:sz w:val="24"/>
          <w:szCs w:val="24"/>
        </w:rPr>
        <w:t xml:space="preserve">9) запрашивать и получать от государственных органов и органов местного самоуправления, предприятий, организаций и учреждений республики статистические данные, информационные и аналитические материалы, необходимые для решения вопросов Госимущества;</w:t>
      </w:r>
    </w:p>
    <w:p>
      <w:pPr>
        <w:spacing w:after="60"/>
        <w:ind w:firstLine="567"/>
        <w:jc w:val="both"/>
      </w:pPr>
      <w:r>
        <w:rPr>
          <w:rFonts w:ascii="Arial" w:cs="Arial" w:eastAsia="Arial" w:hAnsi="Arial"/>
          <w:sz w:val="24"/>
          <w:szCs w:val="24"/>
        </w:rPr>
        <w:t xml:space="preserve">10) осуществлять выборочную сверку фактического наличия и состояния объектов учета с данными реестра государственного имущества;</w:t>
      </w:r>
    </w:p>
    <w:p>
      <w:pPr>
        <w:spacing w:after="60"/>
        <w:ind w:firstLine="567"/>
        <w:jc w:val="both"/>
      </w:pPr>
      <w:r>
        <w:rPr>
          <w:rFonts w:ascii="Arial" w:cs="Arial" w:eastAsia="Arial" w:hAnsi="Arial"/>
          <w:sz w:val="24"/>
          <w:szCs w:val="24"/>
        </w:rPr>
        <w:t xml:space="preserve">11) принимать в установленном порядке решения о предоставлении государственным органам, учреждениям и предприятиям государственных зданий и помещений;</w:t>
      </w:r>
    </w:p>
    <w:p>
      <w:pPr>
        <w:spacing w:after="60"/>
        <w:ind w:firstLine="567"/>
        <w:jc w:val="both"/>
      </w:pPr>
      <w:r>
        <w:rPr>
          <w:rFonts w:ascii="Arial" w:cs="Arial" w:eastAsia="Arial" w:hAnsi="Arial"/>
          <w:sz w:val="24"/>
          <w:szCs w:val="24"/>
        </w:rPr>
        <w:t xml:space="preserve">12) запрашивать и получать от государственных органов, некоммерческих и коммерческих организаций с государственным участием данные по итогам инвентаризации государственного имущества;</w:t>
      </w:r>
    </w:p>
    <w:p>
      <w:pPr>
        <w:spacing w:after="60"/>
        <w:ind w:firstLine="567"/>
        <w:jc w:val="both"/>
      </w:pPr>
      <w:r>
        <w:rPr>
          <w:rFonts w:ascii="Arial" w:cs="Arial" w:eastAsia="Arial" w:hAnsi="Arial"/>
          <w:sz w:val="24"/>
          <w:szCs w:val="24"/>
        </w:rPr>
        <w:t xml:space="preserve">13) проводить в установленном порядке аудит финансово-хозяйственной деятельности государственных предприятий, хозяйственных обществ с государственной долей участия в уставном капитале и подведомственных организаций;</w:t>
      </w:r>
    </w:p>
    <w:p>
      <w:pPr>
        <w:spacing w:after="60"/>
        <w:ind w:firstLine="567"/>
        <w:jc w:val="both"/>
      </w:pPr>
      <w:r>
        <w:rPr>
          <w:rFonts w:ascii="Arial" w:cs="Arial" w:eastAsia="Arial" w:hAnsi="Arial"/>
          <w:sz w:val="24"/>
          <w:szCs w:val="24"/>
        </w:rPr>
        <w:t xml:space="preserve">14) возлагать на заместителя руководителя государственного предприятия исполнение обязанностей руководителя государственного предприятия в случае временного отсутствия или досрочного освобождения от занимаемой должности руководителя государственного предприятия;</w:t>
      </w:r>
    </w:p>
    <w:p>
      <w:pPr>
        <w:spacing w:after="60"/>
        <w:ind w:firstLine="567"/>
        <w:jc w:val="both"/>
      </w:pPr>
      <w:r>
        <w:rPr>
          <w:rFonts w:ascii="Arial" w:cs="Arial" w:eastAsia="Arial" w:hAnsi="Arial"/>
          <w:sz w:val="24"/>
          <w:szCs w:val="24"/>
        </w:rPr>
        <w:t xml:space="preserve">15) осуществлять информационную и издательскую деятельность;</w:t>
      </w:r>
    </w:p>
    <w:p>
      <w:pPr>
        <w:spacing w:after="60"/>
        <w:ind w:firstLine="567"/>
        <w:jc w:val="both"/>
      </w:pPr>
      <w:r>
        <w:rPr>
          <w:rFonts w:ascii="Arial" w:cs="Arial" w:eastAsia="Arial" w:hAnsi="Arial"/>
          <w:sz w:val="24"/>
          <w:szCs w:val="24"/>
        </w:rPr>
        <w:t xml:space="preserve">16) учреждать в установленном порядке ведомственные награды Госимущества для награждения работников системы органов управления государственным имуществом, утверждать в установленном порядке положения об этих наградах;</w:t>
      </w:r>
    </w:p>
    <w:p>
      <w:pPr>
        <w:spacing w:after="60"/>
        <w:ind w:firstLine="567"/>
        <w:jc w:val="both"/>
      </w:pPr>
      <w:r>
        <w:rPr>
          <w:rFonts w:ascii="Arial" w:cs="Arial" w:eastAsia="Arial" w:hAnsi="Arial"/>
          <w:sz w:val="24"/>
          <w:szCs w:val="24"/>
        </w:rPr>
        <w:t xml:space="preserve">17) предъявлять иски в защиту имущественных прав и интересов государства в пределах компетенции Госимущества;</w:t>
      </w:r>
    </w:p>
    <w:p>
      <w:pPr>
        <w:spacing w:after="60"/>
        <w:ind w:firstLine="567"/>
        <w:jc w:val="both"/>
      </w:pPr>
      <w:r>
        <w:rPr>
          <w:rFonts w:ascii="Arial" w:cs="Arial" w:eastAsia="Arial" w:hAnsi="Arial"/>
          <w:sz w:val="24"/>
          <w:szCs w:val="24"/>
        </w:rPr>
        <w:t xml:space="preserve">18) привлекать в установленном порядке средства, гранты международных организаций и доноров для реализации вопросов, относящихся к компетенции Госимущества;</w:t>
      </w:r>
    </w:p>
    <w:p>
      <w:pPr>
        <w:spacing w:after="60"/>
        <w:ind w:firstLine="567"/>
        <w:jc w:val="both"/>
      </w:pPr>
      <w:r>
        <w:rPr>
          <w:rFonts w:ascii="Arial" w:cs="Arial" w:eastAsia="Arial" w:hAnsi="Arial"/>
          <w:sz w:val="24"/>
          <w:szCs w:val="24"/>
        </w:rPr>
        <w:t xml:space="preserve">19) заключать договоры с научными учреждениями, учебными заведениями, учеными на проведение исследований, разработку научно-обоснованных рекомендаций, необходимых для реализации политики по управлению государственным имуществом;</w:t>
      </w:r>
    </w:p>
    <w:p>
      <w:pPr>
        <w:spacing w:after="60"/>
        <w:ind w:firstLine="567"/>
        <w:jc w:val="both"/>
      </w:pPr>
      <w:r>
        <w:rPr>
          <w:rFonts w:ascii="Arial" w:cs="Arial" w:eastAsia="Arial" w:hAnsi="Arial"/>
          <w:sz w:val="24"/>
          <w:szCs w:val="24"/>
        </w:rPr>
        <w:t xml:space="preserve">20) уполномочивать ответственных работников на проведение проверок и посещение территории государственных предприятий, учреждений и иных организаций в целях осуществления контроля, за использованием по назначению и сохранностью государственного имущества;</w:t>
      </w:r>
    </w:p>
    <w:p>
      <w:pPr>
        <w:spacing w:after="60"/>
        <w:ind w:firstLine="567"/>
        <w:jc w:val="both"/>
      </w:pPr>
      <w:r>
        <w:rPr>
          <w:rFonts w:ascii="Arial" w:cs="Arial" w:eastAsia="Arial" w:hAnsi="Arial"/>
          <w:sz w:val="24"/>
          <w:szCs w:val="24"/>
        </w:rPr>
        <w:t xml:space="preserve">21) изъять излишнее, неиспользуемое либо используемое не по назначению государственное имущество, закрепленное за государственным учреждением или государственным предприятием на праве оперативного управления и распорядиться им по своему усмотрению;</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в установленном порядке осуществлять мероприятия по выявлению случаев предоставления государственными предприятиями и учреждениями с государственной формой собственности государственного имущества в аренду, регистрация договора аренды по которому не была произведена в Госимуществе;</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2</w:t>
      </w:r>
      <w:r>
        <w:rPr>
          <w:rFonts w:ascii="Arial" w:cs="Arial" w:eastAsia="Arial" w:hAnsi="Arial"/>
          <w:sz w:val="24"/>
          <w:szCs w:val="24"/>
        </w:rPr>
        <w:t xml:space="preserve">) вносить предложения государственным органам, юридическим и физическим лицам об устранении недостатков в случае нарушения законодательства, регулирующего арендные отношения;</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3</w:t>
      </w:r>
      <w:r>
        <w:rPr>
          <w:rFonts w:ascii="Arial" w:cs="Arial" w:eastAsia="Arial" w:hAnsi="Arial"/>
          <w:sz w:val="24"/>
          <w:szCs w:val="24"/>
        </w:rPr>
        <w:t xml:space="preserve">) осуществлять контроль за целевым использованием переданного государственного имущества государственными органами, органами местного самоуправления, а также юридическими и физическими лицами;</w:t>
      </w:r>
    </w:p>
    <w:p>
      <w:pPr>
        <w:spacing w:after="60"/>
        <w:ind w:firstLine="567"/>
        <w:jc w:val="both"/>
      </w:pPr>
      <w:r>
        <w:rPr>
          <w:rFonts w:ascii="Arial" w:cs="Arial" w:eastAsia="Arial" w:hAnsi="Arial"/>
          <w:sz w:val="24"/>
          <w:szCs w:val="24"/>
        </w:rPr>
        <w:t xml:space="preserve">22) вносить в Кабинет Министров Кыргызской Республики предложение о принятии мер дисциплинарного взыскания на руководителей государственных органов в случаях обнаружения неполноты и недостоверности результатов инвентаризации и учета государственного имущества;</w:t>
      </w:r>
    </w:p>
    <w:p>
      <w:pPr>
        <w:spacing w:after="60"/>
        <w:ind w:firstLine="567"/>
        <w:jc w:val="both"/>
      </w:pPr>
      <w:r>
        <w:rPr>
          <w:rFonts w:ascii="Arial" w:cs="Arial" w:eastAsia="Arial" w:hAnsi="Arial"/>
          <w:sz w:val="24"/>
          <w:szCs w:val="24"/>
        </w:rPr>
        <w:t xml:space="preserve">23) приобретать имущество на основании договора купли-продажи, дарения или иной сделки, актов государственных органов, органов местного самоуправления, судебных органов;</w:t>
      </w:r>
    </w:p>
    <w:p>
      <w:pPr>
        <w:spacing w:after="60"/>
        <w:ind w:firstLine="567"/>
        <w:jc w:val="both"/>
      </w:pPr>
      <w:r>
        <w:rPr>
          <w:rFonts w:ascii="Arial" w:cs="Arial" w:eastAsia="Arial" w:hAnsi="Arial"/>
          <w:sz w:val="24"/>
          <w:szCs w:val="24"/>
        </w:rPr>
        <w:t xml:space="preserve">24) приобретать право государственной собственности на имущество, не имеющее собственника, на имущество, собственник которого неизвестен, либо на имущество, от которого собственник отказался или на которое он утратил право собственности по иным основаниям, в случаях и порядке, предусмотренных гражданским законодательством;</w:t>
      </w:r>
    </w:p>
    <w:p>
      <w:pPr>
        <w:spacing w:after="60"/>
        <w:ind w:firstLine="567"/>
        <w:jc w:val="both"/>
      </w:pPr>
      <w:r>
        <w:rPr>
          <w:rFonts w:ascii="Arial" w:cs="Arial" w:eastAsia="Arial" w:hAnsi="Arial"/>
          <w:sz w:val="24"/>
          <w:szCs w:val="24"/>
        </w:rPr>
        <w:t xml:space="preserve">25) взаимодействовать и сотрудничать с иностранными учреждениями, международными организациями, а также с организациями Кыргызской Республики на взаимовыгодной основе;</w:t>
      </w:r>
    </w:p>
    <w:p>
      <w:pPr>
        <w:spacing w:after="60"/>
        <w:ind w:firstLine="567"/>
        <w:jc w:val="both"/>
      </w:pPr>
      <w:r>
        <w:rPr>
          <w:rFonts w:ascii="Arial" w:cs="Arial" w:eastAsia="Arial" w:hAnsi="Arial"/>
          <w:sz w:val="24"/>
          <w:szCs w:val="24"/>
        </w:rPr>
        <w:t xml:space="preserve">25</w:t>
      </w:r>
      <w:r>
        <w:rPr>
          <w:rFonts w:ascii="Arial" w:cs="Arial" w:eastAsia="Arial" w:hAnsi="Arial"/>
          <w:sz w:val="24"/>
          <w:szCs w:val="24"/>
        </w:rPr>
        <w:t xml:space="preserve">1</w:t>
      </w:r>
      <w:r>
        <w:rPr>
          <w:rFonts w:ascii="Arial" w:cs="Arial" w:eastAsia="Arial" w:hAnsi="Arial"/>
          <w:sz w:val="24"/>
          <w:szCs w:val="24"/>
        </w:rPr>
        <w:t xml:space="preserve">) осуществлять учет конфискованного, бесхозяйного и выморочного имущества, в том числе с привлечением других государственных органов, физических и юридических лиц;</w:t>
      </w:r>
    </w:p>
    <w:p>
      <w:pPr>
        <w:spacing w:after="60"/>
        <w:ind w:firstLine="567"/>
        <w:jc w:val="both"/>
      </w:pPr>
      <w:r>
        <w:rPr>
          <w:rFonts w:ascii="Arial" w:cs="Arial" w:eastAsia="Arial" w:hAnsi="Arial"/>
          <w:sz w:val="24"/>
          <w:szCs w:val="24"/>
        </w:rPr>
        <w:t xml:space="preserve">26) осуществлять иные права, предусмотренные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hbpq3ogthxygnawbr89hw">
        <w:r>
          <w:rPr>
            <w:rFonts w:ascii="Arial" w:cs="Arial" w:eastAsia="Arial" w:hAnsi="Arial"/>
            <w:i/>
            <w:iCs/>
            <w:color w:val="1D4ED8"/>
            <w:sz w:val="24"/>
            <w:szCs w:val="24"/>
            <w:u w:val="single"/>
          </w:rPr>
          <w:t xml:space="preserve">29 сентября 2023 года № 515</w:t>
        </w:r>
      </w:hyperlink>
      <w:r>
        <w:rPr>
          <w:rFonts w:ascii="Arial" w:cs="Arial" w:eastAsia="Arial" w:hAnsi="Arial"/>
          <w:i/>
          <w:iCs/>
          <w:sz w:val="24"/>
          <w:szCs w:val="24"/>
        </w:rPr>
        <w:t xml:space="preserve">, </w:t>
      </w:r>
      <w:hyperlink w:history="1" r:id="rIdechgyj0rkgbppnutidul9">
        <w:r>
          <w:rPr>
            <w:rFonts w:ascii="Arial" w:cs="Arial" w:eastAsia="Arial" w:hAnsi="Arial"/>
            <w:i/>
            <w:iCs/>
            <w:color w:val="1D4ED8"/>
            <w:sz w:val="24"/>
            <w:szCs w:val="24"/>
            <w:u w:val="single"/>
          </w:rPr>
          <w:t xml:space="preserve">28 мая 2024 года № 276</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6. Организация работы</w:t>
      </w:r>
    </w:p>
    <w:p>
      <w:pPr>
        <w:spacing w:after="60"/>
        <w:ind w:firstLine="567"/>
        <w:jc w:val="both"/>
      </w:pPr>
      <w:r>
        <w:rPr>
          <w:rFonts w:ascii="Arial" w:cs="Arial" w:eastAsia="Arial" w:hAnsi="Arial"/>
          <w:sz w:val="24"/>
          <w:szCs w:val="24"/>
        </w:rPr>
        <w:t xml:space="preserve">14. Госимущество возглавляет директор, назначаемый на должность и освобождаемый от должности Президентом Кыргызской Республики.</w:t>
      </w:r>
    </w:p>
    <w:p>
      <w:pPr>
        <w:spacing w:after="60"/>
        <w:ind w:firstLine="567"/>
        <w:jc w:val="both"/>
      </w:pPr>
      <w:r>
        <w:rPr>
          <w:rFonts w:ascii="Arial" w:cs="Arial" w:eastAsia="Arial" w:hAnsi="Arial"/>
          <w:sz w:val="24"/>
          <w:szCs w:val="24"/>
        </w:rPr>
        <w:t xml:space="preserve">15. В Госимуществе предусматриваются должности первого заместителя директора и заместителей директора.</w:t>
      </w:r>
    </w:p>
    <w:p>
      <w:pPr>
        <w:spacing w:after="60"/>
        <w:ind w:firstLine="567"/>
        <w:jc w:val="both"/>
      </w:pPr>
      <w:r>
        <w:rPr>
          <w:rFonts w:ascii="Arial" w:cs="Arial" w:eastAsia="Arial" w:hAnsi="Arial"/>
          <w:sz w:val="24"/>
          <w:szCs w:val="24"/>
        </w:rPr>
        <w:t xml:space="preserve">16. Первый заместитель директора и заместители директора назначаются на должность и освобождаются от должности Председателем Кабинета Министров Кыргызской Республики по представлению директора, подчиняются непосредственно директору и организуют деятельность Госимущества в пределах, возложенных на них обязанностей.</w:t>
      </w:r>
    </w:p>
    <w:p>
      <w:pPr>
        <w:spacing w:after="60"/>
        <w:ind w:firstLine="567"/>
        <w:jc w:val="both"/>
      </w:pPr>
      <w:r>
        <w:rPr>
          <w:rFonts w:ascii="Arial" w:cs="Arial" w:eastAsia="Arial" w:hAnsi="Arial"/>
          <w:sz w:val="24"/>
          <w:szCs w:val="24"/>
        </w:rPr>
        <w:t xml:space="preserve">В отсутствие директора его обязанности исполняет один из заместителей директора.</w:t>
      </w:r>
    </w:p>
    <w:p>
      <w:pPr>
        <w:spacing w:after="60"/>
        <w:ind w:firstLine="567"/>
        <w:jc w:val="both"/>
      </w:pPr>
      <w:r>
        <w:rPr>
          <w:rFonts w:ascii="Arial" w:cs="Arial" w:eastAsia="Arial" w:hAnsi="Arial"/>
          <w:sz w:val="24"/>
          <w:szCs w:val="24"/>
        </w:rPr>
        <w:t xml:space="preserve">17. Работники Госимущества назначаются на должность и освобождаются от должности в порядке, установленном законодательством Кыргызской Республики о государственной гражданской службе.</w:t>
      </w:r>
    </w:p>
    <w:p>
      <w:pPr>
        <w:spacing w:after="60"/>
        <w:ind w:firstLine="567"/>
        <w:jc w:val="both"/>
      </w:pPr>
      <w:r>
        <w:rPr>
          <w:rFonts w:ascii="Arial" w:cs="Arial" w:eastAsia="Arial" w:hAnsi="Arial"/>
          <w:sz w:val="24"/>
          <w:szCs w:val="24"/>
        </w:rPr>
        <w:t xml:space="preserve">18. Директор Госимущества:</w:t>
      </w:r>
    </w:p>
    <w:p>
      <w:pPr>
        <w:spacing w:after="60"/>
        <w:ind w:firstLine="567"/>
        <w:jc w:val="both"/>
      </w:pPr>
      <w:r>
        <w:rPr>
          <w:rFonts w:ascii="Arial" w:cs="Arial" w:eastAsia="Arial" w:hAnsi="Arial"/>
          <w:sz w:val="24"/>
          <w:szCs w:val="24"/>
        </w:rPr>
        <w:t xml:space="preserve">1) осуществляет общее руководство деятельностью Госимущества, подведомственных организаций и несет ответственность за выполнение возложенных на Госимущество задач и функций;</w:t>
      </w:r>
    </w:p>
    <w:p>
      <w:pPr>
        <w:spacing w:after="60"/>
        <w:ind w:firstLine="567"/>
        <w:jc w:val="both"/>
      </w:pPr>
      <w:r>
        <w:rPr>
          <w:rFonts w:ascii="Arial" w:cs="Arial" w:eastAsia="Arial" w:hAnsi="Arial"/>
          <w:sz w:val="24"/>
          <w:szCs w:val="24"/>
        </w:rPr>
        <w:t xml:space="preserve">2) представляет Госимущество в отношениях с международными организациями, государственными органами и органами местного самоуправления Кыргызской Республики, предприятиями, учреждениями и организациями Кыргызской Республики и иностранных государств, аккредитованными в Кыргызской Республике, ведет в пределах своих полномочий переговоры;</w:t>
      </w:r>
    </w:p>
    <w:p>
      <w:pPr>
        <w:spacing w:after="60"/>
        <w:ind w:firstLine="567"/>
        <w:jc w:val="both"/>
      </w:pPr>
      <w:r>
        <w:rPr>
          <w:rFonts w:ascii="Arial" w:cs="Arial" w:eastAsia="Arial" w:hAnsi="Arial"/>
          <w:sz w:val="24"/>
          <w:szCs w:val="24"/>
        </w:rPr>
        <w:t xml:space="preserve">3) распределяет обязанности между заместителями, определяет полномочия других должностных лиц Госимущества по решению ими оперативных, организационных, кадровых, финансовых, производственно-хозяйственных и иных вопросов, отнесенных к компетенции Госимущества;</w:t>
      </w:r>
    </w:p>
    <w:p>
      <w:pPr>
        <w:spacing w:after="60"/>
        <w:ind w:firstLine="567"/>
        <w:jc w:val="both"/>
      </w:pPr>
      <w:r>
        <w:rPr>
          <w:rFonts w:ascii="Arial" w:cs="Arial" w:eastAsia="Arial" w:hAnsi="Arial"/>
          <w:sz w:val="24"/>
          <w:szCs w:val="24"/>
        </w:rPr>
        <w:t xml:space="preserve">4) в установленном законодательством Кыргызской Республики порядке назначает на должность и освобождает от должности работников Госимущества;</w:t>
      </w:r>
    </w:p>
    <w:p>
      <w:pPr>
        <w:spacing w:after="60"/>
        <w:ind w:firstLine="567"/>
        <w:jc w:val="both"/>
      </w:pPr>
      <w:r>
        <w:rPr>
          <w:rFonts w:ascii="Arial" w:cs="Arial" w:eastAsia="Arial" w:hAnsi="Arial"/>
          <w:sz w:val="24"/>
          <w:szCs w:val="24"/>
        </w:rPr>
        <w:t xml:space="preserve">5) назначает на должность и освобождает от должности руководителей и заместителей руководителей подведомственных учреждений;</w:t>
      </w:r>
    </w:p>
    <w:p>
      <w:pPr>
        <w:spacing w:after="60"/>
        <w:ind w:firstLine="567"/>
        <w:jc w:val="both"/>
      </w:pPr>
      <w:r>
        <w:rPr>
          <w:rFonts w:ascii="Arial" w:cs="Arial" w:eastAsia="Arial" w:hAnsi="Arial"/>
          <w:sz w:val="24"/>
          <w:szCs w:val="24"/>
        </w:rPr>
        <w:t xml:space="preserve">6) определяет в соответствии с законодательством Кыргызской Республики внутренний распорядок работы Госимущества;</w:t>
      </w:r>
    </w:p>
    <w:p>
      <w:pPr>
        <w:spacing w:after="60"/>
        <w:ind w:firstLine="567"/>
        <w:jc w:val="both"/>
      </w:pPr>
      <w:r>
        <w:rPr>
          <w:rFonts w:ascii="Arial" w:cs="Arial" w:eastAsia="Arial" w:hAnsi="Arial"/>
          <w:sz w:val="24"/>
          <w:szCs w:val="24"/>
        </w:rPr>
        <w:t xml:space="preserve">7) в установленном порядке поощряет отличившихся работников, а также вносит предложения в Кабинет Министров Кыргызской Республики о присвоении работникам почетных званий и награждении государственными наградами Кыргызской Республики;</w:t>
      </w:r>
    </w:p>
    <w:p>
      <w:pPr>
        <w:spacing w:after="60"/>
        <w:ind w:firstLine="567"/>
        <w:jc w:val="both"/>
      </w:pPr>
      <w:r>
        <w:rPr>
          <w:rFonts w:ascii="Arial" w:cs="Arial" w:eastAsia="Arial" w:hAnsi="Arial"/>
          <w:sz w:val="24"/>
          <w:szCs w:val="24"/>
        </w:rPr>
        <w:t xml:space="preserve">8) применяет в установленном законодательством Кыргызской Республики порядке меры дисциплинарного взыскания в отношении работников Госимущества и руководителей подведомственных организаций;</w:t>
      </w:r>
    </w:p>
    <w:p>
      <w:pPr>
        <w:spacing w:after="60"/>
        <w:ind w:firstLine="567"/>
        <w:jc w:val="both"/>
      </w:pPr>
      <w:r>
        <w:rPr>
          <w:rFonts w:ascii="Arial" w:cs="Arial" w:eastAsia="Arial" w:hAnsi="Arial"/>
          <w:sz w:val="24"/>
          <w:szCs w:val="24"/>
        </w:rPr>
        <w:t xml:space="preserve">9) издает приказы, подлежащие обязательному исполнению работниками Госимущества;</w:t>
      </w:r>
    </w:p>
    <w:p>
      <w:pPr>
        <w:spacing w:after="60"/>
        <w:ind w:firstLine="567"/>
        <w:jc w:val="both"/>
      </w:pPr>
      <w:r>
        <w:rPr>
          <w:rFonts w:ascii="Arial" w:cs="Arial" w:eastAsia="Arial" w:hAnsi="Arial"/>
          <w:sz w:val="24"/>
          <w:szCs w:val="24"/>
        </w:rPr>
        <w:t xml:space="preserve">10) выдает от имени Госимущества доверенности, управляет и распоряжается в соответствии с законодательством Кыргызской Республики имуществом и средствами Госимущества;</w:t>
      </w:r>
    </w:p>
    <w:p>
      <w:pPr>
        <w:spacing w:after="60"/>
        <w:ind w:firstLine="567"/>
        <w:jc w:val="both"/>
      </w:pPr>
      <w:r>
        <w:rPr>
          <w:rFonts w:ascii="Arial" w:cs="Arial" w:eastAsia="Arial" w:hAnsi="Arial"/>
          <w:sz w:val="24"/>
          <w:szCs w:val="24"/>
        </w:rPr>
        <w:t xml:space="preserve">11) заключает в установленном порядке гражданско-правовые сделки с юридическими лицами независимо от их организационно-правовых форм, а также с физическими лицами в соответствии с задачами и функциями Госимущества;</w:t>
      </w:r>
    </w:p>
    <w:p>
      <w:pPr>
        <w:spacing w:after="60"/>
        <w:ind w:firstLine="567"/>
        <w:jc w:val="both"/>
      </w:pPr>
      <w:r>
        <w:rPr>
          <w:rFonts w:ascii="Arial" w:cs="Arial" w:eastAsia="Arial" w:hAnsi="Arial"/>
          <w:sz w:val="24"/>
          <w:szCs w:val="24"/>
        </w:rPr>
        <w:t xml:space="preserve">12) утверждает структуру и штатное расписание Госимущества в пределах, установленных фонда оплаты труда и предельной штатной численности;</w:t>
      </w:r>
    </w:p>
    <w:p>
      <w:pPr>
        <w:spacing w:after="60"/>
        <w:ind w:firstLine="567"/>
        <w:jc w:val="both"/>
      </w:pPr>
      <w:r>
        <w:rPr>
          <w:rFonts w:ascii="Arial" w:cs="Arial" w:eastAsia="Arial" w:hAnsi="Arial"/>
          <w:sz w:val="24"/>
          <w:szCs w:val="24"/>
        </w:rPr>
        <w:t xml:space="preserve">13) утверждает структуру и штатное расписание подведомственных организаций;</w:t>
      </w:r>
    </w:p>
    <w:p>
      <w:pPr>
        <w:spacing w:after="120"/>
        <w:ind w:firstLine="567"/>
        <w:jc w:val="both"/>
      </w:pPr>
      <w:r>
        <w:rPr>
          <w:rFonts w:ascii="Arial" w:cs="Arial" w:eastAsia="Arial" w:hAnsi="Arial"/>
          <w:sz w:val="24"/>
          <w:szCs w:val="24"/>
        </w:rPr>
        <w:t xml:space="preserve">13</w:t>
      </w:r>
      <w:r>
        <w:rPr>
          <w:rFonts w:ascii="Arial" w:cs="Arial" w:eastAsia="Arial" w:hAnsi="Arial"/>
          <w:sz w:val="24"/>
          <w:szCs w:val="24"/>
        </w:rPr>
        <w:t xml:space="preserve">1</w:t>
      </w:r>
      <w:r>
        <w:rPr>
          <w:rFonts w:ascii="Arial" w:cs="Arial" w:eastAsia="Arial" w:hAnsi="Arial"/>
          <w:sz w:val="24"/>
          <w:szCs w:val="24"/>
        </w:rPr>
        <w:t xml:space="preserve">) осуществляет контроль и несет ответственность за действия (бездействие) подчиненных сотрудников посредством создания внутренней системы предупреждения коррупции, обеспечения регулярного контроля за соблюдением законов, состоянием служебной дисциплины;</w:t>
      </w:r>
    </w:p>
    <w:p>
      <w:pPr>
        <w:spacing w:after="60"/>
        <w:ind w:firstLine="567"/>
        <w:jc w:val="both"/>
      </w:pPr>
      <w:r>
        <w:rPr>
          <w:rFonts w:ascii="Arial" w:cs="Arial" w:eastAsia="Arial" w:hAnsi="Arial"/>
          <w:sz w:val="24"/>
          <w:szCs w:val="24"/>
        </w:rPr>
        <w:t xml:space="preserve">14) осуществляет иные полномочия по руководству деятельностью Госимущества в соответствии с законодательством Кыргызской Республики и настоящим Положением.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ruyv6ws7rmq7p3rn-kmc">
        <w:r>
          <w:rPr>
            <w:rFonts w:ascii="Arial" w:cs="Arial" w:eastAsia="Arial" w:hAnsi="Arial"/>
            <w:i/>
            <w:iCs/>
            <w:color w:val="1D4ED8"/>
            <w:sz w:val="24"/>
            <w:szCs w:val="24"/>
            <w:u w:val="single"/>
          </w:rPr>
          <w:t xml:space="preserve">19 ноября 2025 года № 746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Госимущество осуществляет свою деятельность под общим руководством Председателя Кабинета Министров Кыргызской Республики, а также непосредственным руководством директора Госимущества.</w:t>
      </w:r>
    </w:p>
    <w:p>
      <w:pPr>
        <w:spacing w:after="60"/>
        <w:ind w:firstLine="567"/>
        <w:jc w:val="both"/>
      </w:pPr>
      <w:r>
        <w:rPr>
          <w:rFonts w:ascii="Arial" w:cs="Arial" w:eastAsia="Arial" w:hAnsi="Arial"/>
          <w:sz w:val="24"/>
          <w:szCs w:val="24"/>
        </w:rPr>
        <w:t xml:space="preserve">20. Госимущество ежегодно представляет в Кабинет Министров Кыргызской Республики отчет о результатах деятельности за предыдущий отчетный год.</w:t>
      </w:r>
    </w:p>
    <w:p>
      <w:pPr>
        <w:spacing w:after="60"/>
        <w:ind w:firstLine="567"/>
        <w:jc w:val="both"/>
      </w:pPr>
      <w:r>
        <w:rPr>
          <w:rFonts w:ascii="Arial" w:cs="Arial" w:eastAsia="Arial" w:hAnsi="Arial"/>
          <w:sz w:val="24"/>
          <w:szCs w:val="24"/>
        </w:rPr>
        <w:t xml:space="preserve">21. </w:t>
      </w:r>
      <w:r>
        <w:rPr>
          <w:rFonts w:ascii="Arial" w:cs="Arial" w:eastAsia="Arial" w:hAnsi="Arial"/>
          <w:sz w:val="24"/>
          <w:szCs w:val="24"/>
        </w:rPr>
        <w:t xml:space="preserve">В Госимуществе образуется коллегия из 7 человек, в состав которой входят директор Госимущества, заместители директора, представитель Администрации Президента Кыргызской Республики, а также руководители структурных подразделений центрального аппарата Госимущества и представители экспертного сообщества.</w:t>
      </w:r>
    </w:p>
    <w:p>
      <w:pPr>
        <w:spacing w:after="60"/>
        <w:ind w:firstLine="567"/>
        <w:jc w:val="both"/>
      </w:pPr>
      <w:r>
        <w:rPr>
          <w:rFonts w:ascii="Arial" w:cs="Arial" w:eastAsia="Arial" w:hAnsi="Arial"/>
          <w:sz w:val="24"/>
          <w:szCs w:val="24"/>
        </w:rPr>
        <w:t xml:space="preserve">Персональный состав членов коллегии и Положение о коллегии Госимущества утверждается директором Госимущества.</w:t>
      </w:r>
    </w:p>
    <w:p>
      <w:pPr>
        <w:spacing w:after="60"/>
        <w:ind w:firstLine="567"/>
        <w:jc w:val="both"/>
      </w:pPr>
      <w:r>
        <w:rPr>
          <w:rFonts w:ascii="Arial" w:cs="Arial" w:eastAsia="Arial" w:hAnsi="Arial"/>
          <w:sz w:val="24"/>
          <w:szCs w:val="24"/>
        </w:rPr>
        <w:t xml:space="preserve">22. Отмена или пересмотр решений Госимущества и подведомственных организаций, затрагивающих права и охраняемые законом интересы физических и юридических лиц, осуществляются в судебном порядке по искам заинтересованных лиц.</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otix7yzqfzyvblg7zrev">
        <w:r>
          <w:rPr>
            <w:rFonts w:ascii="Arial" w:cs="Arial" w:eastAsia="Arial" w:hAnsi="Arial"/>
            <w:i/>
            <w:iCs/>
            <w:color w:val="1D4ED8"/>
            <w:sz w:val="24"/>
            <w:szCs w:val="24"/>
            <w:u w:val="single"/>
          </w:rPr>
          <w:t xml:space="preserve">28 мая 2024 года № 276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7. Финансы и хозяйственная деятельность</w:t>
      </w:r>
    </w:p>
    <w:p>
      <w:pPr>
        <w:spacing w:after="60"/>
        <w:ind w:firstLine="567"/>
        <w:jc w:val="both"/>
      </w:pPr>
      <w:r>
        <w:rPr>
          <w:rFonts w:ascii="Arial" w:cs="Arial" w:eastAsia="Arial" w:hAnsi="Arial"/>
          <w:sz w:val="24"/>
          <w:szCs w:val="24"/>
        </w:rPr>
        <w:t xml:space="preserve">23. Госимущество в целях осуществления своей деятельности использует:</w:t>
      </w:r>
    </w:p>
    <w:p>
      <w:pPr>
        <w:spacing w:after="60"/>
        <w:ind w:firstLine="567"/>
        <w:jc w:val="both"/>
      </w:pPr>
      <w:r>
        <w:rPr>
          <w:rFonts w:ascii="Arial" w:cs="Arial" w:eastAsia="Arial" w:hAnsi="Arial"/>
          <w:sz w:val="24"/>
          <w:szCs w:val="24"/>
        </w:rPr>
        <w:t xml:space="preserve">1) имущество, находящееся в государственной собственности, закрепленное за ним на праве оперативного управления;</w:t>
      </w:r>
    </w:p>
    <w:p>
      <w:pPr>
        <w:spacing w:after="60"/>
        <w:ind w:firstLine="567"/>
        <w:jc w:val="both"/>
      </w:pPr>
      <w:r>
        <w:rPr>
          <w:rFonts w:ascii="Arial" w:cs="Arial" w:eastAsia="Arial" w:hAnsi="Arial"/>
          <w:sz w:val="24"/>
          <w:szCs w:val="24"/>
        </w:rPr>
        <w:t xml:space="preserve">2) финансовые средства, имущество и иные объекты, нематериальные ценности в виде продуктов интеллектуального и творческого труда, являющиеся результатом его деятельности.</w:t>
      </w:r>
    </w:p>
    <w:p>
      <w:pPr>
        <w:spacing w:after="60"/>
        <w:ind w:firstLine="567"/>
        <w:jc w:val="both"/>
      </w:pPr>
      <w:r>
        <w:rPr>
          <w:rFonts w:ascii="Arial" w:cs="Arial" w:eastAsia="Arial" w:hAnsi="Arial"/>
          <w:sz w:val="24"/>
          <w:szCs w:val="24"/>
        </w:rPr>
        <w:t xml:space="preserve">24. Финансирование деятельности Госимущества осуществляется в соответствии с утвержденной сметой расходов.</w:t>
      </w:r>
    </w:p>
    <w:p>
      <w:pPr>
        <w:spacing w:after="60"/>
        <w:ind w:firstLine="567"/>
        <w:jc w:val="both"/>
      </w:pPr>
      <w:r>
        <w:rPr>
          <w:rFonts w:ascii="Arial" w:cs="Arial" w:eastAsia="Arial" w:hAnsi="Arial"/>
          <w:sz w:val="24"/>
          <w:szCs w:val="24"/>
        </w:rPr>
        <w:t xml:space="preserve">25. Источниками финансовых средств Госимущества являются:</w:t>
      </w:r>
    </w:p>
    <w:p>
      <w:pPr>
        <w:spacing w:after="60"/>
        <w:ind w:firstLine="567"/>
        <w:jc w:val="both"/>
      </w:pPr>
      <w:r>
        <w:rPr>
          <w:rFonts w:ascii="Arial" w:cs="Arial" w:eastAsia="Arial" w:hAnsi="Arial"/>
          <w:sz w:val="24"/>
          <w:szCs w:val="24"/>
        </w:rPr>
        <w:t xml:space="preserve">1) средства республиканского бюджета Кыргызской Республики;</w:t>
      </w:r>
    </w:p>
    <w:p>
      <w:pPr>
        <w:spacing w:after="60"/>
        <w:ind w:firstLine="567"/>
        <w:jc w:val="both"/>
      </w:pPr>
      <w:r>
        <w:rPr>
          <w:rFonts w:ascii="Arial" w:cs="Arial" w:eastAsia="Arial" w:hAnsi="Arial"/>
          <w:sz w:val="24"/>
          <w:szCs w:val="24"/>
        </w:rPr>
        <w:t xml:space="preserve">2) средства, полученные на грантовой основе, и добровольные взносы юридических и физических лиц;</w:t>
      </w:r>
    </w:p>
    <w:p>
      <w:pPr>
        <w:spacing w:after="60"/>
        <w:ind w:firstLine="567"/>
        <w:jc w:val="both"/>
      </w:pPr>
      <w:r>
        <w:rPr>
          <w:rFonts w:ascii="Arial" w:cs="Arial" w:eastAsia="Arial" w:hAnsi="Arial"/>
          <w:sz w:val="24"/>
          <w:szCs w:val="24"/>
        </w:rPr>
        <w:t xml:space="preserve">3) иные источники, не запрещенные законодательством Кыргызской Республики.</w:t>
      </w:r>
    </w:p>
    <w:p>
      <w:pPr>
        <w:spacing w:after="200" w:before="200"/>
        <w:jc w:val="center"/>
      </w:pPr>
      <w:r>
        <w:rPr>
          <w:rFonts w:ascii="Arial" w:cs="Arial" w:eastAsia="Arial" w:hAnsi="Arial"/>
          <w:b/>
          <w:bCs/>
          <w:sz w:val="24"/>
          <w:szCs w:val="24"/>
        </w:rPr>
        <w:t xml:space="preserve">8. Заключительные положения</w:t>
      </w:r>
    </w:p>
    <w:p>
      <w:pPr>
        <w:spacing w:after="60"/>
        <w:ind w:firstLine="567"/>
        <w:jc w:val="both"/>
      </w:pPr>
      <w:r>
        <w:rPr>
          <w:rFonts w:ascii="Arial" w:cs="Arial" w:eastAsia="Arial" w:hAnsi="Arial"/>
          <w:sz w:val="24"/>
          <w:szCs w:val="24"/>
        </w:rPr>
        <w:t xml:space="preserve">26. Госимущество в своей деятельности подотчетно Кабинету Министров Кыргызской Республики.</w:t>
      </w:r>
    </w:p>
    <w:p>
      <w:pPr>
        <w:spacing w:after="60"/>
        <w:ind w:firstLine="567"/>
        <w:jc w:val="both"/>
      </w:pPr>
      <w:r>
        <w:rPr>
          <w:rFonts w:ascii="Arial" w:cs="Arial" w:eastAsia="Arial" w:hAnsi="Arial"/>
          <w:sz w:val="24"/>
          <w:szCs w:val="24"/>
        </w:rPr>
        <w:t xml:space="preserve">27. Реорганизация и ликвидация Госимущества осуществляются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28. Документы, возникшие в ходе деятельности Госимущества, используются и хранятся в соответствии с </w:t>
      </w:r>
      <w:hyperlink w:history="1" r:id="rIdxwcx9bzzm-rwhrnfli-a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g1wcrc2oprkrnk_62bgp">
      <w:r>
        <w:rPr>
          <w:rFonts w:ascii="Arial" w:cs="Arial" w:eastAsia="Arial" w:hAnsi="Arial"/>
          <w:color w:val="132D3F"/>
          <w:sz w:val="16"/>
          <w:szCs w:val="16"/>
          <w:u w:val="single"/>
        </w:rPr>
        <w:t xml:space="preserve">dalil.kg/document/160229</w:t>
      </w:r>
    </w:hyperlink>
  </w:p>
  <w:p>
    <w:pPr>
      <w:spacing w:after="0" w:before="40"/>
      <w:jc w:val="center"/>
    </w:pPr>
    <w:hyperlink w:history="1" r:id="rIdpvqvvx-c2ckovklffsdz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nmnmbmhbmlt5vrqgm28_" Type="http://schemas.openxmlformats.org/officeDocument/2006/relationships/hyperlink" Target="https://dalil.kg/document/160228" TargetMode="External"/><Relationship Id="rIdolqnd2t6v9pflhaxfje9g" Type="http://schemas.openxmlformats.org/officeDocument/2006/relationships/hyperlink" Target="https://dalil.kg/document/160477" TargetMode="External"/><Relationship Id="rIdi8lgqvtyl9fyki6invlsn" Type="http://schemas.openxmlformats.org/officeDocument/2006/relationships/hyperlink" Target="https://dalil.kg/document/230004025" TargetMode="External"/><Relationship Id="rIdk3dev1bdhigfyw-zuh1dw" Type="http://schemas.openxmlformats.org/officeDocument/2006/relationships/hyperlink" Target="https://dalil.kg/document/230006724" TargetMode="External"/><Relationship Id="rIdt8so8cneqtfijp0yocxzh" Type="http://schemas.openxmlformats.org/officeDocument/2006/relationships/hyperlink" Target="https://dalil.kg/document/230007861" TargetMode="External"/><Relationship Id="rId08jqkmdqdzgup2iy36ysp" Type="http://schemas.openxmlformats.org/officeDocument/2006/relationships/hyperlink" Target="https://dalil.kg/document/230035607" TargetMode="External"/><Relationship Id="rIdazht_-t5vow_xfse01ay2" Type="http://schemas.openxmlformats.org/officeDocument/2006/relationships/hyperlink" Target="https://dalil.kg/document/112213" TargetMode="External"/><Relationship Id="rIdvdthcrxlybcouk41sldq9" Type="http://schemas.openxmlformats.org/officeDocument/2006/relationships/hyperlink" Target="https://dalil.kg/document/230007861" TargetMode="External"/><Relationship Id="rIdeigw1cruyzexunx1qky80" Type="http://schemas.openxmlformats.org/officeDocument/2006/relationships/hyperlink" Target="https://dalil.kg/document/160477" TargetMode="External"/><Relationship Id="rIdwkipeizuap7grono48vov" Type="http://schemas.openxmlformats.org/officeDocument/2006/relationships/hyperlink" Target="https://dalil.kg/document/230004025" TargetMode="External"/><Relationship Id="rIdom5avo7pq8fwfbhxboghn" Type="http://schemas.openxmlformats.org/officeDocument/2006/relationships/hyperlink" Target="https://dalil.kg/document/230006724" TargetMode="External"/><Relationship Id="rIdaydy6mw7nrpkej1cdbrm6" Type="http://schemas.openxmlformats.org/officeDocument/2006/relationships/hyperlink" Target="https://dalil.kg/document/230007861" TargetMode="External"/><Relationship Id="rIdhbpq3ogthxygnawbr89hw" Type="http://schemas.openxmlformats.org/officeDocument/2006/relationships/hyperlink" Target="https://dalil.kg/document/160477" TargetMode="External"/><Relationship Id="rIdechgyj0rkgbppnutidul9" Type="http://schemas.openxmlformats.org/officeDocument/2006/relationships/hyperlink" Target="https://dalil.kg/document/230007861" TargetMode="External"/><Relationship Id="rIdpruyv6ws7rmq7p3rn-kmc" Type="http://schemas.openxmlformats.org/officeDocument/2006/relationships/hyperlink" Target="https://dalil.kg/document/230035607" TargetMode="External"/><Relationship Id="rIdcotix7yzqfzyvblg7zrev" Type="http://schemas.openxmlformats.org/officeDocument/2006/relationships/hyperlink" Target="https://dalil.kg/document/230007861" TargetMode="External"/><Relationship Id="rIdxwcx9bzzm-rwhrnfli-aq"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g1wcrc2oprkrnk_62bgp" Type="http://schemas.openxmlformats.org/officeDocument/2006/relationships/hyperlink" Target="https://dalil.kg/document/160229" TargetMode="External"/><Relationship Id="rIdpvqvvx-c2ckovklffsdz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2026-09-23T22:17:01.333Z</dcterms:created>
  <dcterms:modified xsi:type="dcterms:W3CDTF">2026-09-23T22:17:01.333Z</dcterms:modified>
</cp:coreProperties>
</file>

<file path=docProps/custom.xml><?xml version="1.0" encoding="utf-8"?>
<Properties xmlns="http://schemas.openxmlformats.org/officeDocument/2006/custom-properties" xmlns:vt="http://schemas.openxmlformats.org/officeDocument/2006/docPropsVTypes"/>
</file>