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пребывания иностранных граждан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территории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gtrunhujaciuttoueovc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января 2024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hyperlink w:history="1" r:id="rIderawocki3tbnsbt8cg9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2024 года № 502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7lpvkqqp-vf4y1v4yd9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2024 года № 646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k7cfrrfbu5oq9h_3t1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51nqatoutzkh_k_axf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2025 года № 367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kljytv4sihgbdeewbi5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2025 года № 855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3fjerhq3r8zlafd__t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2026 года № 190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hyperlink w:history="1" r:id="rIdxvntvmzm1ibvavov1rl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1</w:t>
        </w:r>
      </w:hyperlink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ind w:firstLine="397"/>
        <w:jc w:val="both"/>
      </w:pPr>
      <w:hyperlink w:history="1" r:id="rIdhegsf2ualio6_svi32v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2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пребывания</w:t>
      </w:r>
    </w:p>
    <w:p>
      <w:pPr>
        <w:spacing w:after="120"/>
        <w:ind w:firstLine="397"/>
        <w:jc w:val="both"/>
      </w:pPr>
      <w:hyperlink w:history="1" r:id="rIdjn24m5qpaqwlydsc9yc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3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оформления документов на пребывание</w:t>
      </w:r>
    </w:p>
    <w:p>
      <w:pPr>
        <w:spacing w:after="120"/>
        <w:ind w:firstLine="397"/>
        <w:jc w:val="both"/>
      </w:pPr>
      <w:hyperlink w:history="1" r:id="rIdncduls8mccq2_crlm2t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120"/>
        <w:ind w:firstLine="397"/>
        <w:jc w:val="both"/>
      </w:pPr>
      <w:hyperlink w:history="1" r:id="rIdm_bazi9kadsfbynibh7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въезда и пребывания иностранных граждан на территории Кыргызской Республики, а также их выезда.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Иностранные граждане могут въезжать, выезжать, следовать транзитом и пребывать на территории Кыргызской Республики в визовом порядке на основании действительного документа, если иное не предусмотрено международными договорами, участницей которых является Кыргызская Республика, а также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Ответственными органами за реализацию настоящего Положения являются уполномоченные государственные органы в сфере миграции, регистрации населения, внешней политики, национальной безопасности, охраны государственной границы, и внутренних дел.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Термины, используемые в настоящем Положении, означают следующее: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иностранный гражданин - лицо, не являющееся гражданином Кыргызской Республики и имеющее доказательства своей принадлежности к гражданству какого-либо иностранного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действительный документ - документ, удостоверяющий личность, все части и реквизиты которого соответствуют установленным компетентными органами выдавшего его государства образцам, надлежащим образом оформлен и скреплен правомочными на то органами, не просрочен, принадлежит предъявителю и не имеет подделок;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безвизовый режим - режим, при котором граждане иностранного государства имеют право без оформления визы въезжать, выезжать, следовать транзитом, передвигаться и пребывать на территории Кыргызской Республики в рамках установленных сроков, предусмотренных нормативно-правовыми актами Кыргызской Республики и/или международными договорами, вступившими в силу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Единая система учета внешней миграции (ЕСУВМ) - информационная система по учету и контролю въезда/выезда лиц через государственную границу Кыргызской Республики, выдаче иностранным гражданам и лицам без гражданства виз и разрешений на осуществление трудовой деятельности на территории Кыргызской Республики, временного и постоянного вида на жительство, а также их регистрации по месту пребывания (проживания) на территории Кыргызской Республики и учету нотариально удостоверенных ходатайств, выданных законными представителями несовершеннолетних для их выезда из Кыргызской Республики, поступающих из Единой электронной базы нотариальных документов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период пребывания иностранного гражданина - срок пребывания, применяемый в отношении иностранного гражданина в зависимости от его гражданства и/или предусмотренный международными договорами, участницей которых является Кыргызская Республика, в течение которого разрешается находиться на территории Кыргызской Республики в визовом или безвизовом порядке с учетом сроков повторного въезда;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utvirgxex4h172c-dlru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марта 2026 года № 190)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организованная группа туристов - это организованная группа лиц, состоящая от 5 до 25 человек, которые совместно отправляются в Кыргызскую Республику по заранее запланированному туристическому маршруту или программе.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3c6lsp1puqrrka7sg2w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2024 года № 646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9domgmcgczhlez0nfal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2026 года № 190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Пропуск иностранного гражданина на территорию Кыргызской Республики осуществляется на основании представленного действительного документа.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Уполномоченным органом в сфере охраны Государственной границы формируется база действительных документов, поступающих по дипломатическим каналам через уполномоченный орган в сфере внешней политики.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предъявления гражданином иностранного государства действительного документа, образцы которого отсутствуют в базе, решение о пропуске/не пропуске принимается сотрудником уполномоченного органа в сфере охраны Государственной границы, основываясь на имеющейся в распоряжении информационно-справочной 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Основанием для (продления) пребывания на территории Кыргызской Республики являются следующие документы: виза, вид на жительство, резидент-карта Кыргызской Республики, статус «Кайрылман», «Мекен-карт» </w:t>
      </w:r>
      <w:r>
        <w:rPr>
          <w:rFonts w:ascii="Arial" w:cs="Arial" w:eastAsia="Arial" w:hAnsi="Arial"/>
          <w:sz w:val="24"/>
          <w:szCs w:val="24"/>
        </w:rPr>
        <w:t xml:space="preserve">регистрация по месту пребывания,</w:t>
      </w:r>
      <w:r>
        <w:rPr>
          <w:rFonts w:ascii="Arial" w:cs="Arial" w:eastAsia="Arial" w:hAnsi="Arial"/>
          <w:sz w:val="24"/>
          <w:szCs w:val="24"/>
        </w:rPr>
        <w:t xml:space="preserve"> если иное не предусмотрено международными договорами,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Кабинетом Министров Кыргызской Республики могут быть утверждены иные документы, являющиеся основанием для (продления) пребывания иностранного гражданина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1qge4umacayvqn1znso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2025 года № 367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mwbreyvjaesksgixjtu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2026 года № 190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получения отказа в оформлении документов (визы, вида на жительство и др.), предоставляющих право на пребывание иностранного гражданина в Кыргызской Республике, повторное обращение иностранного гражданина возможно по мере приведения в соответствие необходимых документов, если иное не предусмотрено законодательством Кыргызской Республики в сфере внешней миграции.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qhpjfiaxcm12fqrmar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2025 года № 367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нарушении иностранным гражданином порядка оформления документов, предоставляющих право на пребывание на территории Кыргызской Республики, налагается штраф в соответствии с Кодексом Кыргызской Республики о правонарушениях.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Решением органа внутренних дел и/или национальной безопасности сокращаются сроки пребывания иностранного гражданина на территории Кыргызской Республики при нарушении порядка пребывания и/или в иных случаях для обеспечения национальной безопасности и общественного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такого решения, органы внутренних дел производят соответствующие отметки в ЕСУВМ и направляют уведомление в адрес уполномоченных органов сфере миграции, регистрации населения, внешней политики, национальной безопасности, охраны государственной границы.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пребывания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Сроки периода пребывания иностранных граждан исчисляются в календарных днях со дня пересечения границы с 00:01 часов.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Отсчет ведется автоматизированной системой ЕСУВМ. В случае невозможности или отсутствия доступа к ЕСУВМ, подсчет ведется с дат въезда/выезда в действительном документе иностранного гражданина, подтвержденных отметками уполномоченного органа в сфере охраны Государственной границы, проставленными при прохождении пограничного контроля.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пересечении Государственной границы контролер (сотрудник уполномоченного органа в сфере охраны Государственной границы) производит в ЕСУВМ отметку о цели визита со слов иностранного гражданина.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Иностранные граждане, прибывшие на территорию Кыргызской Республики в безвизовом порядке, вправе обратиться в уполномоченные органы для оформления соответствующих документов, предоставляющих право на пребывание на территории Кыргызской Республики, при условии подачи обращения в установленном порядке, за исключением случаев, предусмотренных законодательством Кыргызской Республики в сфере внешней миграции.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2qo7aevz3ey8oc_3xm5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2026 года № 190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Период пребывания для иностранных граждан на территории Кыргызской Республики: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иностранные граждане, прибывающие в Кыргызскую Республику на основании визы и/или вида на жительство, пребывают в период действия визы и/или вида на жительства;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граждане государств – членов ЕАЭС (Армения, Беларусь, Казахстан, Россия) без оформления документов, предоставляющих право на пребывание на территории Кыргызской Республики, могут находиться суммарно до 90 дней в течение каждого сто восьмидесятидневного периода с момента въезда в страну;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граждане иностранных государств, указанных в </w:t>
      </w:r>
      <w:hyperlink w:history="1" r:id="rIdtjkhuqp-ba2ztwehb5g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без оформления документов, предоставляющих право на пребывание на территории Кыргызской Республики, могут находиться в безвизовом порядке суммарно на срок 30 дней в течение каждого шестидесятидневного периода с момента въезда в страну, если иное не предусмотрено международными договорами, участницей которых является Кыргызская Республика;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граждане Республики Узбекистан без оформления документов, предоставляющих право на пребывание на территории Кыргызской Республики, могут находиться в безвизовом порядке суммарно на срок 60 дней в течение каждого сто двадцатидневного периода с момента въезда в страну, если иное не предусмотрено международными договорами, участницей которых является Кыргызская Республика;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граждане Республики Сербия, Турецкой Республики, Украины, Монголии без оформления документов, предоставляющих право на пребывание на территории Кыргызской Республики, могут находиться в безвизовом порядке суммарно на срок 90 дней в течение каждого сто восьмидесятидневного периода с момента въезда в страну, если иное не предусмотрено международными договорами, участницей которых является Кыргызская Республика;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граждане Королевства Саудовская Аравия, Объединенных Арабских Эмиратов, Государства Катар, Государства Кувейт, Султаната Оман, Королевства Бахрейн без оформления документов, предоставляющих право на пребывание на территории Кыргызской Республики, могут находиться в безвизовом порядке суммарно на срок 180 дней в течение каждого трехсот шестидесятидневного периода с момента въезда в страну, если иное не предусмотрено международными договорами, вступившими в силу в соответствии с законодательством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установленных сроков периода пребывания граждан отдельных иностранных государств, в отношении таких граждан применяются сроки пребывания исходя из принципа взаимности.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Этническим кыргызам, а также членам их семей (супруг/супруга, несовершеннолетние дети), превысившим установленные сроки пребывания на территории Кыргызской Республики без оформления разрешительных документов, при наличии документального подтверждения этнической принадлежности предоставляется право на однократный въезд с целью легализации правового статуса путем оформления разрешительных документов в течение 30 рабочих дней со дня въезда.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g0cpdqq6y9ol3817d84d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2025 года № 855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y_b2r6b6xohuppnqt9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2026 года № 190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Безвизовый режим сроком до 60 дней вводится в одностороннем порядке для граждан иностранных государств – владельцев паспортов Организации Объединенных Наций (паспорт красного цвета United Nations Laissez – Passer).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kc5kl-uy_hxkljxoeb1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31 декабря 2025 года № 855)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Гражданам отдельных иностранных государств предоставляется право на получение визы соответствующей категории сроком действия до 7 дней в упрощенном порядке при въезде через международный аэропорт "Манас" либо посредством портала "Электронная виза" при наличии ходатайства от игорного заведения, имеющего лицензию Службы регулирования и надзора за финансовым рынком при Министерстве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Оформление виз лицам, указанным в абзаце первом настоящего пункта, осуществляется в порядке, установленном Кабинетом Министров Кыргызской Республики, регулирующем вопросы выдачи и оформления виз.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иностранных государств, граждане которых вправе въезжать в Кыргызскую Республику в упрощенном порядке, утверждается совместным приказом уполномоченных государственных органов в сфере иностранных дел, экономики и коммерции, а также национальной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navpenroiymodo547z1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2026 года № 190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Граждане иностранных государств (Китайская Народная Республика, Республика Индия) при наличии долгосрочных виз (на срок более 3 года) Соединенных Штатов Америки, Королевства Великобритании и Северной Ирландии, Шенгенской зоны могут пребывать в безвизовом порядке 7 дней с правом повторного въезда в безвизовом порядке по истечении 21 дня со дня выезда из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 ходатайству уполномоченного государственного органа в сфере туризма граждане Китайской Народной Республики, прибывающие в Кыргызскую Республику организованными группами туристов, могут пребывать в безвизовом режиме сроком до 21 дня с правом повторного въезда в безвизовом порядке по истечении 21 дня со дня выезда из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указанные в абзаце первом настоящего пункта, не вправе обращаться за оформлением виз и разрешительных документов, предоставляющих право на дальнейшее пребывание на территории Кыргызской Республики, за исключением случаев возникновения форс-мажорных обстоятельств (стихийные бедствия, чрезвычайные ситуации, несчастный случай, тяжелая форма заболевания, при которой лицо объективно лишено возможности своевременно покинуть территорию Кыргызской Республики, что подтверждается соответствующими документами).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h7gfa7efm6xsvfdlhl3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2026 года № 190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Постоянные жители (владельцы действительного проездного документа) Специальных административных районов Китайской Народной Республики Макао и Гонконг могут пребывать в безвизовом порядке сроком до 30 дней с правом повторного въезда в безвизовом порядке по истечении 30 дней со дня выезда из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указанные в абзаце первом настоящего пункта, не вправе обращаться за оформлением виз и разрешительных документов, предоставляющих право на дальнейшее пребывание на территории Кыргызской Республики, за исключением случаев возникновения форс-мажорных обстоятельств (стихийные бедствия, чрезвычайные ситуации, несчастный случай, тяжелая форма заболевания, при которой лицо объективно лишено возможности своевременно покинуть территорию Кыргызской Республики, что подтверждается соответствующими документами).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eiwhfuy7ltagktdmkbb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2026 года № 190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целях обеспечения национальной, санитарно-эпидемиологической и общественной безопасности населения по мотивированному ходатайству уполномоченных органов в сфере здравоохранения, санитарно-эпидемиологической безопасности, внешней политики, национальной безопасности и органов внутренних дел гражданину иностранного государства устанавливаются ограничения на въезд в Кыргызскую Республику на неограниченный срок до отмены соответствующего решения инициатором ограничений.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Граждане иностранных государств подлежат регистрационному учету в порядке, определяемом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 территории Кыргызской Республики продление пребывания граждан иностранных государств осуществляется на основании обращений ранее ходатайствовавшей стороны.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оформления документов на пребывание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Визы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Визы Кыргызской Республики оформляются в соответствии с законодательством Кыргызской Республики в сфере внешней миграции.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Отдельные категории виз Кыргызской Республики могут оформляться в порядке и на срок, определяемые путем обмена нот по дипломатическим каналам и/или международными договорами,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Гражданам иностранных государств, указанным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, оформляются краткосрочные визы в упрощенном порядке для въезда в Кыргызскую Республику.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Владельцы иных проездных документов, не подтверждающих принадлежность к какому-либо гражданству, оформляют визы Кыргызской Республики в соответствии с требованиями законодательства в сфере внешней миграции.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 Вид на жительство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Иностранный гражданин вправе претендовать на оформление вида на жительство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на жительство оформляется в соответствии с </w:t>
      </w:r>
      <w:hyperlink w:history="1" r:id="rIdq-8pdi9cqfisk3p1adm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 и выдачи временного и постоянного видов на жительство иностранным гражданам и лицам без гражданства на территории Кыргызской Республики, утвержденным </w:t>
      </w:r>
      <w:hyperlink w:history="1" r:id="rIdx0obcglaykwtivbvr9a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порядке оформления и выдачи временного и постоянного видов на жительство иностранным гражданам и лицам без гражданства на территории Кыргызской Республики" от 13 ноября 2008 года № 626.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Вид на жительство Кыргызской Республики подразделяется на следующие виды: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разрешение на временное пребывание (временный вид на жительство), выдаваемый на срок до 3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постоянный вид на жительство, выдаваемый на срок до 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3. Статус кайрылмана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Этническому кыргызу, являющемуся гражданином иностранного государства, переселяющийся в Кыргызскую Республику для постоянного проживания, представляется статус кайрылмана.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Гражданин иностранного государства, имеющий статус кайрылмана, осуществляет въезд/выезд в порядке, установленном законодательством Кыргызской Республики в сфере охраны Государственной границы.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iotbhr0mvgjoettmuwm4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jmnz6xjm__ewohydv1-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2025 года № 855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Австралия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Республика Австрия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Королевство Бельгия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Босния и Герцеговина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Ватикан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Соединенное Королевство Великобритании и Северной Ирландии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Венгрия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Федеративная Республика Германия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Королевство Нидерландов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Греческая Республика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Королевство Дания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Исландия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Ирландия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Королевство Испания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Итальянская Республика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Канада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Республика Корея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sdpp9jvlv0ealsui2c5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декабря 2024 года № 784)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Латвийская Республика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Литовская Республика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Княжество Лихтенштейн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Великое Герцогство Люксембург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Республика Мальта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Княжество Монако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Новая Зеландия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Королевство Норвегия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h6l2xkthlkk63cr8kum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декабря 2024 года № 784)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Республика Польша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Португальская Республика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t2oc_sjzkuevhsk31n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декабря 2024 года № 784)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Республика Сингапур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Словацкая Республика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Республика Словения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Соединенные Штаты Америки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Финляндская Республика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Французская Республика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Республика Хорватия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Чешская Республика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Швейцарская Конфедерация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Королевство Швеция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Эстонская Республика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50pbsh0mlch7udws0ba9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декабря 2024 года № 784)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Государство Бруней-Даруссалам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xtv5t8w9qyruk3jghh5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декабря 2024 года № 784)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Япония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Черногория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Княжество Андорра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Аргентинская Республика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Федеративная Республика Бразилия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Республика Сан-Марино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Республика Чили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sid-qx_cghcaoencyusy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декабря 2024 года № 784)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Республика Албания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Республика Болгария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Социалистическая Республика Вьетнам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Государство Израиль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Республика Кипр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58. Республика Северная Македония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59. Республика Румыния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60. Королевство Таиланд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61. Мексиканские Соединенные Штаты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ncorkygegnesuuked3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31 декабря 2025 года № 855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 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Австралия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Австрийская Республика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Королевство Бельгия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Республика Болгария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Босния и Герцеговина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Соединенное Королевство Великобритании и Северной Ирландии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Венгерская Республика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Федеративная Республика Германия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Греческая Республика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Королевство Дания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Государство Израиль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Ирландская Республика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Республика Исландия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Королевство Испания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Итальянская Республика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Канада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Республика Кипр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Республика Корея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Литовская Республика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Латвийская Республика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Княжество Лихтенштейн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Великое Герцогство Люксембург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Республика Македония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Республика Мальта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Княжество Монако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Королевство Нидерландов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Королевство Норвегия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Новая Зеландия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Республика Польша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Португальская Республика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Республика Румыния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Республика Сербия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Республика Словения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Сингапур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Словацкая Республика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Соединенные Штаты Америки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Турецкая Республика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Финляндская Республика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Французская Республика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Республика Хорватия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Республика Черногория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Чешская Республика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Швейцарская Конфедерация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Королевство Швеция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Эстонская Республика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Андорра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Аргентина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Бразилия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Ватикан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Вьетнам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Королевство Таиланд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Королевство Саудовской Аравии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Мексика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Объединенные Арабские Эмираты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Сан-Марино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Филиппины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Республика Албания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58. Бруней-Даруссалам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59. Республика Индонезия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60. Южно-Африканская Республика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61. Республика Чили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62. Боливарианская Республика Венесуэла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63. Государство Катар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64. Государство Кувейт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65. Султанат Оман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66. Королевство Бахрейн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67. Япония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68. Исламская Республика Иран(*)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69. Алжирская Народная Демократическая Республика(**)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70. Народная Республика Бангладеш(**)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71. Арабская Республика Египет(**)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72. Республика Индия(**)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73. Иорданское Хашимитское Королевство(**)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74. Ливанская Республика(**)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75. Королевство Марокко(**)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76. Федеративная Демократическая Республика Непал(**)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77. Исламская Республика Пакистан(**)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78. Тунисская Республика(**)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79. Демократическая Социалистическая Республика Шри-Ланка(**)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80. Йеменская Республика(**)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* Примечание. Только в отношении въездных-выездных виз Кыргызской Республики категории "деловая" и "туристическая".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** Примечание. Только в отношении въездных-выездных виз Кыргызской Республики категории "туристическая" (до 1 месяца) для иностранных граждан, имеющих действительный вид на жительство (резидент-карты) следующих иностранных государств: Объединенные Арабские Эмираты, Королевство Саудовская Аравия, Государство Кувейт, Государство Катар, Государство Бруней-Даруссалам, Султанат Оман и Королевство Бахрейн.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7cw3p1t_p0fzslgzqc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dalil.kg/document/160476</w:t>
      </w:r>
    </w:hyperlink>
  </w:p>
  <w:p>
    <w:pPr>
      <w:spacing w:after="0" w:before="40"/>
      <w:jc w:val="center"/>
    </w:pPr>
    <w:hyperlink w:history="1" r:id="rIdz9axv4dtu8lmsne2tbn6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runhujaciuttoueovc5" Type="http://schemas.openxmlformats.org/officeDocument/2006/relationships/hyperlink" Target="https://dalil.kg/document/230000987" TargetMode="External"/><Relationship Id="rIderawocki3tbnsbt8cg9cs" Type="http://schemas.openxmlformats.org/officeDocument/2006/relationships/hyperlink" Target="https://dalil.kg/document/230012700" TargetMode="External"/><Relationship Id="rIdq7lpvkqqp-vf4y1v4yd9h" Type="http://schemas.openxmlformats.org/officeDocument/2006/relationships/hyperlink" Target="https://dalil.kg/document/230016376" TargetMode="External"/><Relationship Id="rIdok7cfrrfbu5oq9h_3t1zg" Type="http://schemas.openxmlformats.org/officeDocument/2006/relationships/hyperlink" Target="https://dalil.kg/document/230020209" TargetMode="External"/><Relationship Id="rIdr51nqatoutzkh_k_axfso" Type="http://schemas.openxmlformats.org/officeDocument/2006/relationships/hyperlink" Target="https://dalil.kg/document/230029095" TargetMode="External"/><Relationship Id="rIdikljytv4sihgbdeewbi5s" Type="http://schemas.openxmlformats.org/officeDocument/2006/relationships/hyperlink" Target="https://dalil.kg/document/230038079" TargetMode="External"/><Relationship Id="rIdh3fjerhq3r8zlafd__tuy" Type="http://schemas.openxmlformats.org/officeDocument/2006/relationships/hyperlink" Target="https://dalil.kg/document/230043473" TargetMode="External"/><Relationship Id="rIdxvntvmzm1ibvavov1rlkb" Type="http://schemas.openxmlformats.org/officeDocument/2006/relationships/hyperlink" Target="https://dalil.kg/document/160476#g1" TargetMode="External"/><Relationship Id="rIdhegsf2ualio6_svi32v2s" Type="http://schemas.openxmlformats.org/officeDocument/2006/relationships/hyperlink" Target="https://dalil.kg/document/160476#g2" TargetMode="External"/><Relationship Id="rIdjn24m5qpaqwlydsc9yczk" Type="http://schemas.openxmlformats.org/officeDocument/2006/relationships/hyperlink" Target="https://dalil.kg/document/160476#g3" TargetMode="External"/><Relationship Id="rIdncduls8mccq2_crlm2tm9" Type="http://schemas.openxmlformats.org/officeDocument/2006/relationships/hyperlink" Target="https://dalil.kg/document/160476#pr1" TargetMode="External"/><Relationship Id="rIdm_bazi9kadsfbynibh7iv" Type="http://schemas.openxmlformats.org/officeDocument/2006/relationships/hyperlink" Target="https://dalil.kg/document/160476#pr2" TargetMode="External"/><Relationship Id="rIdutvirgxex4h172c-dlru0" Type="http://schemas.openxmlformats.org/officeDocument/2006/relationships/hyperlink" Target="https://dalil.kg/document/230043473" TargetMode="External"/><Relationship Id="rId3c6lsp1puqrrka7sg2wod" Type="http://schemas.openxmlformats.org/officeDocument/2006/relationships/hyperlink" Target="https://dalil.kg/document/230016376" TargetMode="External"/><Relationship Id="rIdc9domgmcgczhlez0nfald" Type="http://schemas.openxmlformats.org/officeDocument/2006/relationships/hyperlink" Target="https://dalil.kg/document/230043473" TargetMode="External"/><Relationship Id="rId1qge4umacayvqn1znsokr" Type="http://schemas.openxmlformats.org/officeDocument/2006/relationships/hyperlink" Target="https://dalil.kg/document/230029095" TargetMode="External"/><Relationship Id="rIdmwbreyvjaesksgixjtubj" Type="http://schemas.openxmlformats.org/officeDocument/2006/relationships/hyperlink" Target="https://dalil.kg/document/230043473" TargetMode="External"/><Relationship Id="rIdzqhpjfiaxcm12fqrmaruf" Type="http://schemas.openxmlformats.org/officeDocument/2006/relationships/hyperlink" Target="https://dalil.kg/document/230029095" TargetMode="External"/><Relationship Id="rId22qo7aevz3ey8oc_3xm51" Type="http://schemas.openxmlformats.org/officeDocument/2006/relationships/hyperlink" Target="https://dalil.kg/document/230043473" TargetMode="External"/><Relationship Id="rIdtjkhuqp-ba2ztwehb5gff" Type="http://schemas.openxmlformats.org/officeDocument/2006/relationships/hyperlink" Target="https://dalil.kg/document/160476#pr1" TargetMode="External"/><Relationship Id="rIdg0cpdqq6y9ol3817d84d3" Type="http://schemas.openxmlformats.org/officeDocument/2006/relationships/hyperlink" Target="https://dalil.kg/document/230038079" TargetMode="External"/><Relationship Id="rIday_b2r6b6xohuppnqt9au" Type="http://schemas.openxmlformats.org/officeDocument/2006/relationships/hyperlink" Target="https://dalil.kg/document/230043473" TargetMode="External"/><Relationship Id="rIdkkc5kl-uy_hxkljxoeb1f" Type="http://schemas.openxmlformats.org/officeDocument/2006/relationships/hyperlink" Target="https://dalil.kg/document/230038079" TargetMode="External"/><Relationship Id="rIdonavpenroiymodo547z1v" Type="http://schemas.openxmlformats.org/officeDocument/2006/relationships/hyperlink" Target="https://dalil.kg/document/230043473" TargetMode="External"/><Relationship Id="rIdth7gfa7efm6xsvfdlhl3t" Type="http://schemas.openxmlformats.org/officeDocument/2006/relationships/hyperlink" Target="https://dalil.kg/document/230043473" TargetMode="External"/><Relationship Id="rIdveiwhfuy7ltagktdmkbbl" Type="http://schemas.openxmlformats.org/officeDocument/2006/relationships/hyperlink" Target="https://dalil.kg/document/230043473" TargetMode="External"/><Relationship Id="rIdq-8pdi9cqfisk3p1admkn" Type="http://schemas.openxmlformats.org/officeDocument/2006/relationships/hyperlink" Target="https://dalil.kg/document/59556" TargetMode="External"/><Relationship Id="rIdx0obcglaykwtivbvr9aw_" Type="http://schemas.openxmlformats.org/officeDocument/2006/relationships/hyperlink" Target="https://dalil.kg/document/59545" TargetMode="External"/><Relationship Id="rIdiotbhr0mvgjoettmuwm4d" Type="http://schemas.openxmlformats.org/officeDocument/2006/relationships/hyperlink" Target="https://dalil.kg/document/230020209" TargetMode="External"/><Relationship Id="rIdvjmnz6xjm__ewohydv1-l" Type="http://schemas.openxmlformats.org/officeDocument/2006/relationships/hyperlink" Target="https://dalil.kg/document/230038079" TargetMode="External"/><Relationship Id="rIdsdpp9jvlv0ealsui2c5qq" Type="http://schemas.openxmlformats.org/officeDocument/2006/relationships/hyperlink" Target="https://dalil.kg/document/230020209" TargetMode="External"/><Relationship Id="rIdh6l2xkthlkk63cr8kumvx" Type="http://schemas.openxmlformats.org/officeDocument/2006/relationships/hyperlink" Target="https://dalil.kg/document/230020209" TargetMode="External"/><Relationship Id="rIdat2oc_sjzkuevhsk31nyg" Type="http://schemas.openxmlformats.org/officeDocument/2006/relationships/hyperlink" Target="https://dalil.kg/document/230020209" TargetMode="External"/><Relationship Id="rId50pbsh0mlch7udws0ba9n" Type="http://schemas.openxmlformats.org/officeDocument/2006/relationships/hyperlink" Target="https://dalil.kg/document/230020209" TargetMode="External"/><Relationship Id="rIdxtv5t8w9qyruk3jghh5ht" Type="http://schemas.openxmlformats.org/officeDocument/2006/relationships/hyperlink" Target="https://dalil.kg/document/230020209" TargetMode="External"/><Relationship Id="rIdsid-qx_cghcaoencyusy7" Type="http://schemas.openxmlformats.org/officeDocument/2006/relationships/hyperlink" Target="https://dalil.kg/document/230020209" TargetMode="External"/><Relationship Id="rIdancorkygegnesuuked3ep" Type="http://schemas.openxmlformats.org/officeDocument/2006/relationships/hyperlink" Target="https://dalil.kg/document/230038079" TargetMode="External"/><Relationship Id="rId8" Type="http://schemas.openxmlformats.org/officeDocument/2006/relationships/image" Target="media/8de64316e95979c063c17bcd5380dc052a2594e9.png"/><Relationship Id="rId4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7cw3p1t_p0fzslgzqct_" Type="http://schemas.openxmlformats.org/officeDocument/2006/relationships/hyperlink" Target="https://dalil.kg/document/160476" TargetMode="External"/><Relationship Id="rIdz9axv4dtu8lmsne2tbn6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2026-09-24T18:56:56.083Z</dcterms:created>
  <dcterms:modified xsi:type="dcterms:W3CDTF">2026-09-24T18:56:56.083Z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