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октября 2023 года № 581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Положения о лицензировании деятельности по использованию радиочастотного спектра" от 17 ноября 2017 года № 754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систематизации законодательства Кыргызской Республики, в соответствии со статьями </w:t>
      </w:r>
      <w:hyperlink w:history="1" r:id="rIdh_x2mbrfdqtia9v4j-g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mzsolsakuojd9nf8944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h6ngs8y9kd5_v2uupja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fyz6wpuag_uro5r-c9qw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лицензировании деятельности по использованию радиочастотного спектра" от 17 ноября 2017 года № 754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czleo9ylwtry-6syrkm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лицензировании деятельности по использованию радиочастотного спектра, утвержденном вышеуказанным </w:t>
      </w:r>
      <w:hyperlink w:history="1" r:id="rId4r_ignlebq_gdewj_qm3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28 на государственном языке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"28. Радио жыштык спектрин пайдаланууга лицензиялар, коммерциялык кызыкчылыкта тоорук (конкурс, аукцион) 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тк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р</w:t>
      </w:r>
      <w:r>
        <w:rPr>
          <w:rFonts w:ascii="Arial" w:cs="Arial" w:eastAsia="Arial" w:hAnsi="Arial"/>
          <w:sz w:val="24"/>
          <w:szCs w:val="24"/>
        </w:rPr>
        <w:t xml:space="preserve">үү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н жыйынтыгы боюнча же арыз боюнча берилиши м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мк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н. Тоорук (конкурс, аукцион) 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тк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р</w:t>
      </w:r>
      <w:r>
        <w:rPr>
          <w:rFonts w:ascii="Arial" w:cs="Arial" w:eastAsia="Arial" w:hAnsi="Arial"/>
          <w:sz w:val="24"/>
          <w:szCs w:val="24"/>
        </w:rPr>
        <w:t xml:space="preserve">үү</w:t>
      </w:r>
      <w:r>
        <w:rPr>
          <w:rFonts w:ascii="Arial" w:cs="Arial" w:eastAsia="Arial" w:hAnsi="Arial"/>
          <w:sz w:val="24"/>
          <w:szCs w:val="24"/>
        </w:rPr>
        <w:t xml:space="preserve"> шарттары Лицензия бер</w:t>
      </w:r>
      <w:r>
        <w:rPr>
          <w:rFonts w:ascii="Arial" w:cs="Arial" w:eastAsia="Arial" w:hAnsi="Arial"/>
          <w:sz w:val="24"/>
          <w:szCs w:val="24"/>
        </w:rPr>
        <w:t xml:space="preserve">үү</w:t>
      </w:r>
      <w:r>
        <w:rPr>
          <w:rFonts w:ascii="Arial" w:cs="Arial" w:eastAsia="Arial" w:hAnsi="Arial"/>
          <w:sz w:val="24"/>
          <w:szCs w:val="24"/>
        </w:rPr>
        <w:t xml:space="preserve">ч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н буйругу менен бекитилет.";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49 на государственном языке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"49. Уруксаттын м</w:t>
      </w:r>
      <w:r>
        <w:rPr>
          <w:rFonts w:ascii="Arial" w:cs="Arial" w:eastAsia="Arial" w:hAnsi="Arial"/>
          <w:sz w:val="24"/>
          <w:szCs w:val="24"/>
        </w:rPr>
        <w:t xml:space="preserve">өө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т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 лицензия алынган учурда лицензиянын жарактуулук мезгилине жана 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нд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р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шт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к коммерциялык эмес максатта пайдалануу учун баштапкы берилген уруксатта к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рс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т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лг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н м</w:t>
      </w:r>
      <w:r>
        <w:rPr>
          <w:rFonts w:ascii="Arial" w:cs="Arial" w:eastAsia="Arial" w:hAnsi="Arial"/>
          <w:sz w:val="24"/>
          <w:szCs w:val="24"/>
        </w:rPr>
        <w:t xml:space="preserve">өө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тт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рг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 узартылат.";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53 на государственном языке слово "ж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нд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113 на государственном языке слово "акысыз" заменить словом "акы т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л</w:t>
      </w:r>
      <w:r>
        <w:rPr>
          <w:rFonts w:ascii="Arial" w:cs="Arial" w:eastAsia="Arial" w:hAnsi="Arial"/>
          <w:sz w:val="24"/>
          <w:szCs w:val="24"/>
        </w:rPr>
        <w:t xml:space="preserve">өө</w:t>
      </w: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приложении 9 на государственном языке к вышеуказанному Положению: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таблицу 1 изложить в следующей редакции: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"1-таблица</w:t>
      </w:r>
    </w:p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5"/>
        <w:gridCol w:w="6288"/>
        <w:gridCol w:w="2286"/>
        <w:gridCol w:w="1179"/>
      </w:tblGrid>
      <w:tr>
        <w:tc>
          <w:tcPr>
            <w:tcW w:type="dxa" w:w="42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2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Кызматтын тиби</w:t>
            </w:r>
          </w:p>
        </w:tc>
        <w:tc>
          <w:tcPr>
            <w:tcW w:type="dxa" w:w="22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Жыштык тилкеси</w:t>
            </w:r>
          </w:p>
        </w:tc>
        <w:tc>
          <w:tcPr>
            <w:tcW w:type="dxa" w:w="11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α1*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WLL/CEL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(кеңири тилкедеги радио жетүү системалары/уюлдук байланыш системалары)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0дөн 862 МГц чейин</w:t>
            </w:r>
          </w:p>
        </w:tc>
        <w:tc>
          <w:tcPr>
            <w:tcW w:type="dxa" w:w="1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WLL/CEL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(кеңири тилкедеги радио жетүү системалары/уюлдук байланыш системалары)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863төн 960 МГц чейин</w:t>
            </w:r>
          </w:p>
        </w:tc>
        <w:tc>
          <w:tcPr>
            <w:tcW w:type="dxa" w:w="1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WLL/CEL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(кеңири тилкедеги радио жетүү системалары/уюлдук байланыш системалары)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961ден 1880 МГц чейин</w:t>
            </w:r>
          </w:p>
        </w:tc>
        <w:tc>
          <w:tcPr>
            <w:tcW w:type="dxa" w:w="1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WLL/CEL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(кеңири тилкедеги радио жетүү системалары/уюлдук байланыш системалары)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1881ден 2170 МГц чейин</w:t>
            </w:r>
          </w:p>
        </w:tc>
        <w:tc>
          <w:tcPr>
            <w:tcW w:type="dxa" w:w="1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WLL/CEL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(кеңири тилкедеги радио жетүү системалары/уюлдук байланыш системалары)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2171ден 2690 МГц чейин</w:t>
            </w:r>
          </w:p>
        </w:tc>
        <w:tc>
          <w:tcPr>
            <w:tcW w:type="dxa" w:w="1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WLL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(кеңири тилкедеги радио жетүү системалары/уюлдук байланыш системалары)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2691ден 6000 МГц чейин</w:t>
            </w:r>
          </w:p>
        </w:tc>
        <w:tc>
          <w:tcPr>
            <w:tcW w:type="dxa" w:w="1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WLL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(кеңири тилкедеги радио жетүү системалары/уюлдук байланыш системалары)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 МГц ашык</w:t>
            </w:r>
          </w:p>
        </w:tc>
        <w:tc>
          <w:tcPr>
            <w:tcW w:type="dxa" w:w="1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Радио уктуруу кызматтары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TV (телекөрсөтүүчү станция)</w:t>
            </w:r>
          </w:p>
        </w:tc>
        <w:tc>
          <w:tcPr>
            <w:tcW w:type="dxa" w:w="346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RV (радио уктуруучу станция)</w:t>
            </w:r>
          </w:p>
        </w:tc>
        <w:tc>
          <w:tcPr>
            <w:tcW w:type="dxa" w:w="346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</w:tr>
    </w:tbl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Эскертүү: убакыт аралыгына бөлүнгөн каналдар (TDD) менен дуплекс байланыш системасын пайдалануу үчүн эсеп формуласында 0,5 санындагы көбөйтүүчү колдонулат.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B</w:t>
      </w:r>
      <w:r>
        <w:rPr>
          <w:rFonts w:ascii="Arial" w:cs="Arial" w:eastAsia="Arial" w:hAnsi="Arial"/>
          <w:sz w:val="24"/>
          <w:szCs w:val="24"/>
        </w:rPr>
        <w:t xml:space="preserve">j</w:t>
      </w:r>
      <w:r>
        <w:rPr>
          <w:rFonts w:ascii="Arial" w:cs="Arial" w:eastAsia="Arial" w:hAnsi="Arial"/>
          <w:sz w:val="24"/>
          <w:szCs w:val="24"/>
        </w:rPr>
        <w:t xml:space="preserve"> коэффициент 2 жана 3-таблицаларга жараша эсептелет.".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03 ноября 2023 года № 88 (3537)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afo0ysoaz5gyj43qh2d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dalil.kg/document/160501</w:t>
      </w:r>
    </w:hyperlink>
  </w:p>
  <w:p>
    <w:pPr>
      <w:spacing w:after="0" w:before="40"/>
      <w:jc w:val="center"/>
    </w:pPr>
    <w:hyperlink w:history="1" r:id="rId_ze6hidtdhe2gphujlb4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_x2mbrfdqtia9v4j-gkr" Type="http://schemas.openxmlformats.org/officeDocument/2006/relationships/hyperlink" Target="https://dalil.kg/document/112301#st_13" TargetMode="External"/><Relationship Id="rIdqmzsolsakuojd9nf8944d" Type="http://schemas.openxmlformats.org/officeDocument/2006/relationships/hyperlink" Target="https://dalil.kg/document/112301#st_17" TargetMode="External"/><Relationship Id="rIdh6ngs8y9kd5_v2uupjauz" Type="http://schemas.openxmlformats.org/officeDocument/2006/relationships/hyperlink" Target="https://dalil.kg/document/11510" TargetMode="External"/><Relationship Id="rIdfyz6wpuag_uro5r-c9qw5" Type="http://schemas.openxmlformats.org/officeDocument/2006/relationships/hyperlink" Target="https://dalil.kg/document/11510#pr" TargetMode="External"/><Relationship Id="rIdczleo9ylwtry-6syrkmeo" Type="http://schemas.openxmlformats.org/officeDocument/2006/relationships/hyperlink" Target="https://dalil.kg/document/11510#pr" TargetMode="External"/><Relationship Id="rId4r_ignlebq_gdewj_qm3m" Type="http://schemas.openxmlformats.org/officeDocument/2006/relationships/hyperlink" Target="https://dalil.kg/document/11510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afo0ysoaz5gyj43qh2dz" Type="http://schemas.openxmlformats.org/officeDocument/2006/relationships/hyperlink" Target="https://dalil.kg/document/160501" TargetMode="External"/><Relationship Id="rId_ze6hidtdhe2gphujlb4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2026-09-24T11:36:22.693Z</dcterms:created>
  <dcterms:modified xsi:type="dcterms:W3CDTF">2026-09-24T11:36:22.693Z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