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dbwpahrhgsmbjhb_eww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25 октября 2023 года № 577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Кабинетом Министров Кыргызской Республики и Правительством Китайской Народной Республики о сотрудничестве в области авиационного поиска и спасания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г.Сиань, от 18 мая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Китайской Народной Республики,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Кыргызская Республика и Китайская Народная Республика являются участниками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о международной гражданской авиации от 7 декабря 1944 года (далее - Конвенция),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стандарты и рекомендуемую практику Международной организации гражданской авиации, касающиеся сотрудничества между авиационными поисково-спасательными службами сопредельных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значительную важность, немедленной помощи людям, попавшим в беду в результате авиационных происшествий и инцидентов,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применяются термины и определения, содержащиеся в </w:t>
      </w:r>
      <w:r>
        <w:rPr>
          <w:rFonts w:ascii="Arial" w:cs="Arial" w:eastAsia="Arial" w:hAnsi="Arial"/>
          <w:sz w:val="24"/>
          <w:szCs w:val="24"/>
        </w:rPr>
        <w:t xml:space="preserve">главе 1</w:t>
      </w:r>
      <w:r>
        <w:rPr>
          <w:rFonts w:ascii="Arial" w:cs="Arial" w:eastAsia="Arial" w:hAnsi="Arial"/>
          <w:sz w:val="24"/>
          <w:szCs w:val="24"/>
        </w:rPr>
        <w:t xml:space="preserve"> Приложения 12 "Поиск и спасание" к Конвенции, а также термин "район полетной информации", имеющий значение, указанное в </w:t>
      </w:r>
      <w:r>
        <w:rPr>
          <w:rFonts w:ascii="Arial" w:cs="Arial" w:eastAsia="Arial" w:hAnsi="Arial"/>
          <w:sz w:val="24"/>
          <w:szCs w:val="24"/>
        </w:rPr>
        <w:t xml:space="preserve">главе 1</w:t>
      </w:r>
      <w:r>
        <w:rPr>
          <w:rFonts w:ascii="Arial" w:cs="Arial" w:eastAsia="Arial" w:hAnsi="Arial"/>
          <w:sz w:val="24"/>
          <w:szCs w:val="24"/>
        </w:rPr>
        <w:t xml:space="preserve"> Приложения 11 "Обслуживание воздушного движения" к Конвенции.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выполнение авиационных поисково-спасательных операций осуществляются Сторонами в соответствии с настоящим Соглашением. В качестве основы для организации и выполнения таких операций применяется Приложение 12 "Поиск и спасание"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рассматривают границу между сопредельными территориями их государств и прилегающими районами полетной информации как границу между их районами поиска и спасания.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Каждая Сторона обеспечивает доступность поиска гражданских воздушных судов в ее районе поиска и спасания, а также авиационных поисково-спасательных служб (далее - поисково-спасательные службы). Такие службы осуществляют круглосуточное дежурство.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Компетентными органами, ответственными за реализацию настоящего Соглашения,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 - Государственное агентство гражданской авиации при Кабинете Министров Кыргызской Республики и государственные органы, уполномоченные осуществлять функции поисково-спасательных служб,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Китайской Народной Республики - Администрация гражданской авиации Китайской Народной Республики или лицо/орган, уполномоченный выполнять функции, в настоящее время осуществляемые указанной Администрацией.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сообщают друг другу по дипломатическим каналам об изменении компетентных органов, ответственных за реализацию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по поиску и спасанию на территории государств Сторон, а также в прилегающих районах полетной информации осуществляются согласно законодательству государства соответствующей Стороны.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случае, если поисково-спасательная служба государства одной Стороны получает сообщение об авиационном происшествии или инциденте в своем районе поиска и спасания, эта служба незамедлительно принимает все необходимые меры по поиску и спасанию.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поисково-спасательная служба государства одной Стороны получает сообщение об авиационном происшествии или инциденте в районе поиска и спасания государства другой Стороны, эта служба незамедлительно информирует о таком происшествии или инциденте поисково-спасательную службу государства другой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у поисково-спасательной службы государства одной Стороны в ситуации, упомянутой в пункте 1 настоящей статьи, возникла необходимость в помощи поисково-спасательной службы государства другой Стороны, она может запросить такую помощь. В этом случае Сторона, запросившая помощь, принимает все меры по скорейшему допуску на территорию своего государства поисково-спасательных сил и средств государства другой Стороны. Дальнейшие меры принимаются во взаимодействии поисково-спасательных служб государств обеих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Помощь любому лицу, которое находится в опасности, оказывается независимо от гражданства или статуса такого лица либо обстоятельств, при которых эго лицо было обнаружено.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Каждая Сторона обязуется информировать другую Сторону обо всех происшедших в ее районе поиска и спасания инцидентах с участием воздушных судов, зарегистрированных в государстве другой Стороны, и принятых 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Каждая Сторона информирует дипломатическое представительство или консульское учреждение государства другой Стороны о спасении оставшихся в живых или нахождении погибших лиц - граждан государства другой Стороны. Информация передается незамедлительно с указанием (по возможности) фамилии, пола, даты рождения, домашнего адреса, реквизитов документа, удостоверяющего личность, а также сведений о состоянии здоровья и местонахождении спасенных лиц или тел погибших.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укрепляют сотрудничество между поисково-спасательными службами своих государств. Такое сотрудничество включает в себя, в частности, совместные учения по поиску и спасанию, регулярные проверки межгосударственных каналов связи, взаимные визиты экспертов по поиску и спасанию, обмен поисково-спасательной информацией и опытом.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Компетентные органы государств Сторон согласуют между собой порядок реализации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рассмотрения и решения вопросов сотрудничества в рамках настоящего Соглашения компетентные органы государств Сторон по мере необходимости проводят встречи поочередно в Кыргызской Республике и Китайской Народной Республике.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своевременного оказания помощи воздушным судам, терпящим или потерпевшим бедствие, действуют международные сигналы бедствия, срочности, предупреждения и сигналы, применяемые при поисково-спасательных операциях.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технических средств, подлежащих установке на воздушных судах, предназначенных для проведения поисково-спасательных операций, определяется правилами, принимаемыми государством каждой Стороны.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самостоятельно несет расходы, возникающие при осуществлении поисково-спасательных операций в своей зоне ответственности в рамках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Сторон, вытекающих из других международных договоров, участниками которых являются они и их государства.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 и разногласия между Сторонами, возникающие в связи с толкованием или применением настоящего Соглашения, разрешаются путем консультаций и переговоров между компетентными органами государств Сторон. Если компетентные органы не придут к соглашению, спор разрешается по дипломатическим каналам.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 и дополнения, которые оформляются в письменной форме и являются его неотъемлемой частью.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и любые поправки к нему подлежат регистрации в Международной организации гражданской авиации.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 и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Соглашения может быть прекращено любой Стороной путем уведомления по дипломатическим каналам другой Стороны о своем намерении прекратить его действие. В таком случае настоящее Соглашение прекращает свое действие по истечении 12 месяцев с даты получения такого уведомления другой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г.Сиань 18 мая 2023 года в двух подлинных экземплярах, каждый на кыргызском, русском, китайском и английском языках, причем все тексты являются равно аутентичными.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настоящего Соглашения за основу принимается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Китайской Народной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z0sezy_rpituq6lot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dalil.kg/document/160513</w:t>
      </w:r>
    </w:hyperlink>
  </w:p>
  <w:p>
    <w:pPr>
      <w:spacing w:after="0" w:before="40"/>
      <w:jc w:val="center"/>
    </w:pPr>
    <w:hyperlink w:history="1" r:id="rIdt6vq5bicoshkestelfz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wpahrhgsmbjhb_ewwjk" Type="http://schemas.openxmlformats.org/officeDocument/2006/relationships/hyperlink" Target="https://dalil.kg/document/160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z0sezy_rpituq6lotft" Type="http://schemas.openxmlformats.org/officeDocument/2006/relationships/hyperlink" Target="https://dalil.kg/document/160513" TargetMode="External"/><Relationship Id="rIdt6vq5bicoshkestelfz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2026-09-28T10:54:41.686Z</dcterms:created>
  <dcterms:modified xsi:type="dcterms:W3CDTF">2026-09-28T10:54:41.686Z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