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b-zoydlg8sdocpcczglz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февраля 2026 года № 78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w:t>
      </w:r>
      <w:hyperlink w:history="1" r:id="rIdf8psblhtlo-fflrr-e22p">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5 октября 2023 года № 524)</w:t>
      </w:r>
    </w:p>
    <w:p>
      <w:pPr>
        <w:spacing w:after="400" w:before="400"/>
        <w:jc w:val="center"/>
      </w:pPr>
      <w:r>
        <w:rPr>
          <w:rFonts w:ascii="Arial" w:cs="Arial" w:eastAsia="Arial" w:hAnsi="Arial"/>
          <w:b/>
          <w:bCs/>
          <w:sz w:val="28"/>
          <w:szCs w:val="28"/>
        </w:rPr>
        <w:t xml:space="preserve">П</w:t>
      </w:r>
      <w:r>
        <w:rPr>
          <w:rFonts w:ascii="Arial" w:cs="Arial" w:eastAsia="Arial" w:hAnsi="Arial"/>
          <w:b/>
          <w:bCs/>
          <w:sz w:val="28"/>
          <w:szCs w:val="28"/>
        </w:rPr>
        <w:t xml:space="preserve">орядок</w:t>
      </w:r>
      <w:r>
        <w:rPr>
          <w:rFonts w:ascii="Arial" w:cs="Arial" w:eastAsia="Arial" w:hAnsi="Arial"/>
          <w:b/>
          <w:bCs/>
          <w:sz w:val="28"/>
          <w:szCs w:val="28"/>
        </w:rPr>
        <w:t xml:space="preserve">
 вынесения предостережения уполномоченными государственными органами в сфере противодействия экстремистской деятельности в отношении физических и юридических лиц, иных организаций, указывающего на недопустимость распространения экстремистских материалов и осуществления экстремистской деятельности</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определяет правила вынесения предостережения уполномоченными государственными органами в сфере противодействия экстремистской деятельности в отношении физических и юридических лиц, иных организаций, указывающего на недопустимость распространения экстремистских материалов и осуществления экстремистской деятельности.</w:t>
      </w:r>
    </w:p>
    <w:p>
      <w:pPr>
        <w:spacing w:after="60"/>
        <w:ind w:firstLine="567"/>
        <w:jc w:val="both"/>
      </w:pPr>
      <w:r>
        <w:rPr>
          <w:rFonts w:ascii="Arial" w:cs="Arial" w:eastAsia="Arial" w:hAnsi="Arial"/>
          <w:sz w:val="24"/>
          <w:szCs w:val="24"/>
        </w:rPr>
        <w:t xml:space="preserve">2. Уполномоченными государственными органами в сфере противодействия экстремистской деятельности являются органы внутренних дел и национальной безопасности Кыргызской Республики.</w:t>
      </w:r>
    </w:p>
    <w:p>
      <w:pPr>
        <w:spacing w:after="60"/>
        <w:ind w:firstLine="567"/>
        <w:jc w:val="both"/>
      </w:pPr>
      <w:r>
        <w:rPr>
          <w:rFonts w:ascii="Arial" w:cs="Arial" w:eastAsia="Arial" w:hAnsi="Arial"/>
          <w:sz w:val="24"/>
          <w:szCs w:val="24"/>
        </w:rPr>
        <w:t xml:space="preserve">3. В соответствии с положениями </w:t>
      </w:r>
      <w:hyperlink w:history="1" r:id="rIdcja9hg0zqfqi-rlhd77l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экстремистской деятельности" уполномоченные государственные органы в сфере противодействия экстремистской деятельности для выполнения возложенных на них задач по предупреждению, выявлению, пресечению экстремистской деятельности и устранению причин и условий, способствующих совершению данных деяний, применяют меру профилактического характера в форме вынесения предостережения.</w:t>
      </w:r>
    </w:p>
    <w:p>
      <w:pPr>
        <w:spacing w:after="60"/>
        <w:ind w:firstLine="567"/>
        <w:jc w:val="both"/>
      </w:pPr>
      <w:r>
        <w:rPr>
          <w:rFonts w:ascii="Arial" w:cs="Arial" w:eastAsia="Arial" w:hAnsi="Arial"/>
          <w:sz w:val="24"/>
          <w:szCs w:val="24"/>
        </w:rPr>
        <w:t xml:space="preserve">4. Предостережение, указывающее на недопустимость распространения экстремистских материалов, публичного одобрения действий организаций, признанных судом экстремистскими, и осуществления экстремистской деятельности при отсутствии признаков преступлений экстремистской направленности, может выноситься руководителю и (или) учредителю средства массовой информации, должностному лицу юридического лица или иной организации, а также физическим лицам Кыргызской Республики.</w:t>
      </w:r>
    </w:p>
    <w:p>
      <w:pPr>
        <w:spacing w:after="60"/>
        <w:ind w:firstLine="567"/>
        <w:jc w:val="both"/>
      </w:pPr>
      <w:r>
        <w:rPr>
          <w:rFonts w:ascii="Arial" w:cs="Arial" w:eastAsia="Arial" w:hAnsi="Arial"/>
          <w:sz w:val="24"/>
          <w:szCs w:val="24"/>
        </w:rPr>
        <w:t xml:space="preserve">5. Предостережение применяется при наличии данных, свидетельствующих о совершении должностными лицами средств массовой информации, юридических лиц или иных организаций, а также физическим лицом действий, связанных с распространением экстремистских материалов, публичным одобрением действий организаций, признанных судом экстремистскими, и осуществлением экстремистской деятельности при отсутствии признаков преступлений экстремистской направленности.</w:t>
      </w:r>
    </w:p>
    <w:p>
      <w:pPr>
        <w:spacing w:after="60"/>
        <w:ind w:firstLine="567"/>
        <w:jc w:val="both"/>
      </w:pPr>
      <w:r>
        <w:rPr>
          <w:rFonts w:ascii="Arial" w:cs="Arial" w:eastAsia="Arial" w:hAnsi="Arial"/>
          <w:sz w:val="24"/>
          <w:szCs w:val="24"/>
        </w:rPr>
        <w:t xml:space="preserve">6. Решение о вынесении предостережения принимают:</w:t>
      </w:r>
    </w:p>
    <w:p>
      <w:pPr>
        <w:spacing w:after="60"/>
        <w:ind w:firstLine="567"/>
        <w:jc w:val="both"/>
      </w:pPr>
      <w:r>
        <w:rPr>
          <w:rFonts w:ascii="Arial" w:cs="Arial" w:eastAsia="Arial" w:hAnsi="Arial"/>
          <w:sz w:val="24"/>
          <w:szCs w:val="24"/>
        </w:rPr>
        <w:t xml:space="preserve">- руководитель уполномоченного государственного органа в сфере внутренних дел и его заместители, руководители структурных и территориальных подразделений уполномоченного государственного органа в сфере внутренних дел и их заместители;</w:t>
      </w:r>
    </w:p>
    <w:p>
      <w:pPr>
        <w:spacing w:after="60"/>
        <w:ind w:firstLine="567"/>
        <w:jc w:val="both"/>
      </w:pPr>
      <w:r>
        <w:rPr>
          <w:rFonts w:ascii="Arial" w:cs="Arial" w:eastAsia="Arial" w:hAnsi="Arial"/>
          <w:sz w:val="24"/>
          <w:szCs w:val="24"/>
        </w:rPr>
        <w:t xml:space="preserve">- руководитель уполномоченного государственного органа в сфере национальной безопасности и его заместители, руководители оперативных и территориальных подразделений уполномоченного государственного органа в сфере национальной безопасности и их заместители.</w:t>
      </w:r>
    </w:p>
    <w:p>
      <w:pPr>
        <w:spacing w:after="200" w:before="200"/>
        <w:jc w:val="center"/>
      </w:pPr>
      <w:r>
        <w:rPr>
          <w:rFonts w:ascii="Arial" w:cs="Arial" w:eastAsia="Arial" w:hAnsi="Arial"/>
          <w:b/>
          <w:bCs/>
          <w:sz w:val="24"/>
          <w:szCs w:val="24"/>
        </w:rPr>
        <w:t xml:space="preserve">2. Порядок подготовки и оформления предостережения</w:t>
      </w:r>
    </w:p>
    <w:p>
      <w:pPr>
        <w:spacing w:after="60"/>
        <w:ind w:firstLine="567"/>
        <w:jc w:val="both"/>
      </w:pPr>
      <w:r>
        <w:rPr>
          <w:rFonts w:ascii="Arial" w:cs="Arial" w:eastAsia="Arial" w:hAnsi="Arial"/>
          <w:sz w:val="24"/>
          <w:szCs w:val="24"/>
        </w:rPr>
        <w:t xml:space="preserve">7. В случае распространения средствами массовой информации, юридическими лицами или иными организациями экстремистских материалов или публичного одобрения действий организаций, признанных судом экстремистскими, в отношении должностных лиц средств массовой информации, юридических лиц или иных организаций проводится доследственная проверка в порядке, предусмотренном уголовно-процессуальным законодательством.</w:t>
      </w:r>
    </w:p>
    <w:p>
      <w:pPr>
        <w:spacing w:after="60"/>
        <w:ind w:firstLine="567"/>
        <w:jc w:val="both"/>
      </w:pPr>
      <w:r>
        <w:rPr>
          <w:rFonts w:ascii="Arial" w:cs="Arial" w:eastAsia="Arial" w:hAnsi="Arial"/>
          <w:sz w:val="24"/>
          <w:szCs w:val="24"/>
        </w:rPr>
        <w:t xml:space="preserve">Если в результате доследственной проверки подтверждены и задокументированы сведения об осуществлении средствами массовой информации, юридическими лицами или иными организациями указанных действий, следователь, в производстве которого находятся материалы доследственной проверки, направляет их копию в уполномоченный государственный орган в сфере противодействия экстремистской деятельности для принятия решения о вынесении письменного предостережения в отношении руководителя и (или) учредителя средства массовой информации, должностных лиц юридического лица или иной организации.</w:t>
      </w:r>
    </w:p>
    <w:p>
      <w:pPr>
        <w:spacing w:after="60"/>
        <w:ind w:firstLine="567"/>
        <w:jc w:val="both"/>
      </w:pPr>
      <w:r>
        <w:rPr>
          <w:rFonts w:ascii="Arial" w:cs="Arial" w:eastAsia="Arial" w:hAnsi="Arial"/>
          <w:sz w:val="24"/>
          <w:szCs w:val="24"/>
        </w:rPr>
        <w:t xml:space="preserve">Предостережение уполномоченного государственного органа в сфере противодействия экстремистской деятельности готовится в двух экземплярах, по форме согласно приложениям 1 и 2 к настоящему Порядку:</w:t>
      </w:r>
    </w:p>
    <w:p>
      <w:pPr>
        <w:spacing w:after="60"/>
        <w:ind w:firstLine="567"/>
        <w:jc w:val="both"/>
      </w:pPr>
      <w:r>
        <w:rPr>
          <w:rFonts w:ascii="Arial" w:cs="Arial" w:eastAsia="Arial" w:hAnsi="Arial"/>
          <w:sz w:val="24"/>
          <w:szCs w:val="24"/>
        </w:rPr>
        <w:t xml:space="preserve">- первый экземпляр - для вручения должностному лицу средства массовой информации, юридического лица или иной организации;</w:t>
      </w:r>
    </w:p>
    <w:p>
      <w:pPr>
        <w:spacing w:after="60"/>
        <w:ind w:firstLine="567"/>
        <w:jc w:val="both"/>
      </w:pPr>
      <w:r>
        <w:rPr>
          <w:rFonts w:ascii="Arial" w:cs="Arial" w:eastAsia="Arial" w:hAnsi="Arial"/>
          <w:sz w:val="24"/>
          <w:szCs w:val="24"/>
        </w:rPr>
        <w:t xml:space="preserve">- второй экземпляр - для приобщения совместно с материалами доследственной проверки в соответствующее дело уполномоченного государственного органа в сфере противодействия экстремистской деятельности.</w:t>
      </w:r>
    </w:p>
    <w:p>
      <w:pPr>
        <w:spacing w:after="60"/>
        <w:ind w:firstLine="567"/>
        <w:jc w:val="both"/>
      </w:pPr>
      <w:r>
        <w:rPr>
          <w:rFonts w:ascii="Arial" w:cs="Arial" w:eastAsia="Arial" w:hAnsi="Arial"/>
          <w:sz w:val="24"/>
          <w:szCs w:val="24"/>
        </w:rPr>
        <w:t xml:space="preserve">Копия предостережения, вынесенного средству массовой информации, направляется в уполномоченный государственный орган в сфере информационной политики для сведения и учета.</w:t>
      </w:r>
    </w:p>
    <w:p>
      <w:pPr>
        <w:spacing w:after="60"/>
        <w:ind w:firstLine="567"/>
        <w:jc w:val="both"/>
      </w:pPr>
      <w:r>
        <w:rPr>
          <w:rFonts w:ascii="Arial" w:cs="Arial" w:eastAsia="Arial" w:hAnsi="Arial"/>
          <w:sz w:val="24"/>
          <w:szCs w:val="24"/>
        </w:rPr>
        <w:t xml:space="preserve">Копия предостережения, вынесенного в отношении религиозной организации, религиозного учебного заведения, миссии зарубежной организации или миссионера, направляется в уполномоченный государственный орган по делам религий для сведения и учета.</w:t>
      </w:r>
    </w:p>
    <w:p>
      <w:pPr>
        <w:spacing w:after="60"/>
        <w:ind w:firstLine="567"/>
        <w:jc w:val="both"/>
      </w:pPr>
      <w:r>
        <w:rPr>
          <w:rFonts w:ascii="Arial" w:cs="Arial" w:eastAsia="Arial" w:hAnsi="Arial"/>
          <w:sz w:val="24"/>
          <w:szCs w:val="24"/>
        </w:rPr>
        <w:t xml:space="preserve">8. В случае хранения физическим лицом экстремистских материалов или публичного одобрения действий организаций, признанных судом экстремистскими, проводится доследственная проверка в порядке, предусмотренном уголовно-процессуальным законодательством.</w:t>
      </w:r>
    </w:p>
    <w:p>
      <w:pPr>
        <w:spacing w:after="60"/>
        <w:ind w:firstLine="567"/>
        <w:jc w:val="both"/>
      </w:pPr>
      <w:r>
        <w:rPr>
          <w:rFonts w:ascii="Arial" w:cs="Arial" w:eastAsia="Arial" w:hAnsi="Arial"/>
          <w:sz w:val="24"/>
          <w:szCs w:val="24"/>
        </w:rPr>
        <w:t xml:space="preserve">В случае отказа в возбуждении уголовного дела в отношении физического лица по результатам доследственной проверки, следователь, в производстве у которого находятся материалы доследственной проверки, направляет их копию в уполномоченный государственный орган в сфере противодействия экстремистской деятельности для принятия решения о вынесении письменного предостережения в отношении физического лица.</w:t>
      </w:r>
    </w:p>
    <w:p>
      <w:pPr>
        <w:spacing w:after="60"/>
        <w:ind w:firstLine="567"/>
        <w:jc w:val="both"/>
      </w:pPr>
      <w:r>
        <w:rPr>
          <w:rFonts w:ascii="Arial" w:cs="Arial" w:eastAsia="Arial" w:hAnsi="Arial"/>
          <w:sz w:val="24"/>
          <w:szCs w:val="24"/>
        </w:rPr>
        <w:t xml:space="preserve">Предостережение уполномоченного государственного органа в сфере противодействия экстремистской деятельности готовится в двух экземплярах, по форме согласно приложению 3 к настоящему Порядку:</w:t>
      </w:r>
    </w:p>
    <w:p>
      <w:pPr>
        <w:spacing w:after="60"/>
        <w:ind w:firstLine="567"/>
        <w:jc w:val="both"/>
      </w:pPr>
      <w:r>
        <w:rPr>
          <w:rFonts w:ascii="Arial" w:cs="Arial" w:eastAsia="Arial" w:hAnsi="Arial"/>
          <w:sz w:val="24"/>
          <w:szCs w:val="24"/>
        </w:rPr>
        <w:t xml:space="preserve">- первый экземпляр - для вручения физическому лицу;</w:t>
      </w:r>
    </w:p>
    <w:p>
      <w:pPr>
        <w:spacing w:after="60"/>
        <w:ind w:firstLine="567"/>
        <w:jc w:val="both"/>
      </w:pPr>
      <w:r>
        <w:rPr>
          <w:rFonts w:ascii="Arial" w:cs="Arial" w:eastAsia="Arial" w:hAnsi="Arial"/>
          <w:sz w:val="24"/>
          <w:szCs w:val="24"/>
        </w:rPr>
        <w:t xml:space="preserve">- второй экземпляр - для приобщения совместно с материалами доследственной проверки в соответствующее дело уполномоченного государственного органа в сфере противодействия экстремистской деятельности.</w:t>
      </w:r>
    </w:p>
    <w:p>
      <w:pPr>
        <w:spacing w:after="60"/>
        <w:ind w:firstLine="567"/>
        <w:jc w:val="both"/>
      </w:pPr>
      <w:r>
        <w:rPr>
          <w:rFonts w:ascii="Arial" w:cs="Arial" w:eastAsia="Arial" w:hAnsi="Arial"/>
          <w:sz w:val="24"/>
          <w:szCs w:val="24"/>
        </w:rPr>
        <w:t xml:space="preserve">9. В тексте предостережения должны быть указаны конкретные действия средства массовой информации, юридического лица или иной организации, а также физического лица, нашедшие свое подтверждение и задокументированные в результате доследственной проверки.</w:t>
      </w:r>
    </w:p>
    <w:p>
      <w:pPr>
        <w:spacing w:after="200" w:before="200"/>
        <w:jc w:val="center"/>
      </w:pPr>
      <w:r>
        <w:rPr>
          <w:rFonts w:ascii="Arial" w:cs="Arial" w:eastAsia="Arial" w:hAnsi="Arial"/>
          <w:b/>
          <w:bCs/>
          <w:sz w:val="24"/>
          <w:szCs w:val="24"/>
        </w:rPr>
        <w:t xml:space="preserve">3. Порядок вынесения предостережения</w:t>
      </w:r>
    </w:p>
    <w:p>
      <w:pPr>
        <w:spacing w:after="60"/>
        <w:ind w:firstLine="567"/>
        <w:jc w:val="both"/>
      </w:pPr>
      <w:r>
        <w:rPr>
          <w:rFonts w:ascii="Arial" w:cs="Arial" w:eastAsia="Arial" w:hAnsi="Arial"/>
          <w:sz w:val="24"/>
          <w:szCs w:val="24"/>
        </w:rPr>
        <w:t xml:space="preserve">10. Если в результате доследственной проверки в действиях должностных лиц средств массовой информации, юридических лиц или иных организаций подтверждены распространение экстремистских материалов или публичное одобрение действий организаций, признанных судом экстремистскими, должностное лицо уполномоченного государственного органа в сфере противодействия экстремистской деятельности в срок до десяти рабочих дней вносит руководителю, указанному в пункте 6 настоящего Порядка, предложение о вынесении письменного предостережения с указанием нарушений руководителю и (или) учредителю данного средства массовой информации или должностному лицу юридического лица или иной организации.</w:t>
      </w:r>
    </w:p>
    <w:p>
      <w:pPr>
        <w:spacing w:after="60"/>
        <w:ind w:firstLine="567"/>
        <w:jc w:val="both"/>
      </w:pPr>
      <w:r>
        <w:rPr>
          <w:rFonts w:ascii="Arial" w:cs="Arial" w:eastAsia="Arial" w:hAnsi="Arial"/>
          <w:sz w:val="24"/>
          <w:szCs w:val="24"/>
        </w:rPr>
        <w:t xml:space="preserve">11. Руководитель, указанный в пункте 6 настоящего Порядка, по результатам доследственной проверки, подтвердившей хранение физическим лицом экстремистских материалов без цели распространения или публичное одобрение действий организаций, признанных судом экстремистскими, на основании предложения должностного лица уполномоченного государственного органа в сфере противодействия экстремистской деятельности в срок до десяти рабочих дней принимает решение о вынесении письменного предостережения и проведении профилактической беседы о недопустимости таких действий.</w:t>
      </w:r>
    </w:p>
    <w:p>
      <w:pPr>
        <w:spacing w:after="60"/>
        <w:ind w:firstLine="567"/>
        <w:jc w:val="both"/>
      </w:pPr>
      <w:r>
        <w:rPr>
          <w:rFonts w:ascii="Arial" w:cs="Arial" w:eastAsia="Arial" w:hAnsi="Arial"/>
          <w:sz w:val="24"/>
          <w:szCs w:val="24"/>
        </w:rPr>
        <w:t xml:space="preserve">12. Предложение о вынесении предостережения оформляется в форме докладной записки, в которой излагается сущность совершенного должностным лицом средства массовой информации, юридического лица или иной организации, а также физическим лицом действия, требующего профилактических мер, их анкетные данные и мотивированное мнение о целесообразности применения предостережения.</w:t>
      </w:r>
    </w:p>
    <w:p>
      <w:pPr>
        <w:spacing w:after="60"/>
        <w:ind w:firstLine="567"/>
        <w:jc w:val="both"/>
      </w:pPr>
      <w:r>
        <w:rPr>
          <w:rFonts w:ascii="Arial" w:cs="Arial" w:eastAsia="Arial" w:hAnsi="Arial"/>
          <w:sz w:val="24"/>
          <w:szCs w:val="24"/>
        </w:rPr>
        <w:t xml:space="preserve">13. Для объявления предостережения руководителю и (или) учредителю средства массовой информации, должностному лицу юридического лица или иной организации, а также физическому лицу осуществляется их вызов в уполномоченный государственный орган в сфере противодействия экстремистской деятельности посредством повестки по форме согласно приложению 4 к настоящему Порядку.</w:t>
      </w:r>
    </w:p>
    <w:p>
      <w:pPr>
        <w:spacing w:after="60"/>
        <w:ind w:firstLine="567"/>
        <w:jc w:val="both"/>
      </w:pPr>
      <w:r>
        <w:rPr>
          <w:rFonts w:ascii="Arial" w:cs="Arial" w:eastAsia="Arial" w:hAnsi="Arial"/>
          <w:sz w:val="24"/>
          <w:szCs w:val="24"/>
        </w:rPr>
        <w:t xml:space="preserve">В повестке указываются: наименование уполномоченного государственного органа и его адрес, ФИО вызываемого лица, день и час явки. Повестка вручается под расписку с указанием времени ее вручения. В необходимых случаях руководители и (или) учредители средств массовой информации, юридических лиц или иных организаций, а также физические лица могут быть извещены или вызваны иными средствами связи, обеспечивающими фиксирование извещения или вызова.</w:t>
      </w:r>
    </w:p>
    <w:p>
      <w:pPr>
        <w:spacing w:after="60"/>
        <w:ind w:firstLine="567"/>
        <w:jc w:val="both"/>
      </w:pPr>
      <w:r>
        <w:rPr>
          <w:rFonts w:ascii="Arial" w:cs="Arial" w:eastAsia="Arial" w:hAnsi="Arial"/>
          <w:sz w:val="24"/>
          <w:szCs w:val="24"/>
        </w:rPr>
        <w:t xml:space="preserve">Вызов для объявления предостережения граждан, проходящих службу в Вооруженных Силах Кыргызской Республики, осуществляется через командиров воинских частей и подразделений.</w:t>
      </w:r>
    </w:p>
    <w:p>
      <w:pPr>
        <w:spacing w:after="60"/>
        <w:ind w:firstLine="567"/>
        <w:jc w:val="both"/>
      </w:pPr>
      <w:r>
        <w:rPr>
          <w:rFonts w:ascii="Arial" w:cs="Arial" w:eastAsia="Arial" w:hAnsi="Arial"/>
          <w:sz w:val="24"/>
          <w:szCs w:val="24"/>
        </w:rPr>
        <w:t xml:space="preserve">При необходимости предостережение может быть объявлено также по месту нахождения лица.</w:t>
      </w:r>
    </w:p>
    <w:p>
      <w:pPr>
        <w:spacing w:after="60"/>
        <w:ind w:firstLine="567"/>
        <w:jc w:val="both"/>
      </w:pPr>
      <w:r>
        <w:rPr>
          <w:rFonts w:ascii="Arial" w:cs="Arial" w:eastAsia="Arial" w:hAnsi="Arial"/>
          <w:sz w:val="24"/>
          <w:szCs w:val="24"/>
        </w:rPr>
        <w:t xml:space="preserve">14. Руководителю и (или) учредителю средства массовой информации, должностному лицу юридического лица или иной организации, а также физическому лицу, которым объявлено предостережение, должно быть разъяснено, что его действия нарушают законодательство в сфере противодействия экстремистской деятельности и что он (она) имеет право на обжалование в суде вынесенного предостережения.</w:t>
      </w:r>
    </w:p>
    <w:p>
      <w:pPr>
        <w:spacing w:after="60"/>
        <w:ind w:firstLine="567"/>
        <w:jc w:val="both"/>
      </w:pPr>
      <w:r>
        <w:rPr>
          <w:rFonts w:ascii="Arial" w:cs="Arial" w:eastAsia="Arial" w:hAnsi="Arial"/>
          <w:sz w:val="24"/>
          <w:szCs w:val="24"/>
        </w:rPr>
        <w:t xml:space="preserve">Кроме того разъясняется, что в случае несвоевременного устранения допущенных нарушений и (или) повторного нарушения законодательства в сфере противодействия экстремистской деятельности будет рассмотрен вопрос о прекращении деятельности средств массовой информации, юридического лица или иной организации в судебном порядке.</w:t>
      </w:r>
    </w:p>
    <w:p>
      <w:pPr>
        <w:spacing w:after="60"/>
        <w:ind w:firstLine="567"/>
        <w:jc w:val="both"/>
      </w:pPr>
      <w:r>
        <w:rPr>
          <w:rFonts w:ascii="Arial" w:cs="Arial" w:eastAsia="Arial" w:hAnsi="Arial"/>
          <w:sz w:val="24"/>
          <w:szCs w:val="24"/>
        </w:rPr>
        <w:t xml:space="preserve">15. Предостережение вручается лично под расписку с указанием даты вручения на втором экземпляре.</w:t>
      </w:r>
    </w:p>
    <w:p>
      <w:pPr>
        <w:spacing w:after="60"/>
        <w:ind w:firstLine="567"/>
        <w:jc w:val="both"/>
      </w:pPr>
      <w:r>
        <w:rPr>
          <w:rFonts w:ascii="Arial" w:cs="Arial" w:eastAsia="Arial" w:hAnsi="Arial"/>
          <w:sz w:val="24"/>
          <w:szCs w:val="24"/>
        </w:rPr>
        <w:t xml:space="preserve">16. После объявления предостережения руководителю и (или) учредителю средства массовой информации, должностному лицу юридического лица или иной организации, а также физическому лицу должностное лицо уполномоченного государственного органа в сфере противодействия экстремистской деятельности уведомляет об этом органы прокуратуры по форме согласно приложению 5 к настоящему Порядку.</w:t>
      </w:r>
    </w:p>
    <w:p>
      <w:pPr>
        <w:spacing w:after="200" w:before="200"/>
        <w:jc w:val="center"/>
      </w:pPr>
      <w:r>
        <w:rPr>
          <w:rFonts w:ascii="Arial" w:cs="Arial" w:eastAsia="Arial" w:hAnsi="Arial"/>
          <w:b/>
          <w:bCs/>
          <w:sz w:val="24"/>
          <w:szCs w:val="24"/>
        </w:rPr>
        <w:t xml:space="preserve">4. Учет и хранение материалов об объявлении предостережения</w:t>
      </w:r>
    </w:p>
    <w:p>
      <w:pPr>
        <w:spacing w:after="60"/>
        <w:ind w:firstLine="567"/>
        <w:jc w:val="both"/>
      </w:pPr>
      <w:r>
        <w:rPr>
          <w:rFonts w:ascii="Arial" w:cs="Arial" w:eastAsia="Arial" w:hAnsi="Arial"/>
          <w:sz w:val="24"/>
          <w:szCs w:val="24"/>
        </w:rPr>
        <w:t xml:space="preserve">17. Учет и хранение материалов, связанных с вынесением предостережения, осуществляется в порядке, установленном руководителем уполномоченного государственного органа в сфере противодействия экстремистской деятельности.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вынесения предостережения уполномоченными государственными органами в сфере противодействия экстремистской деятельности в отношении физических и юридических лиц, иных организаций, указывающего на недопустимость распространения экстремистских материалов и осуществление экстремистской деятельности</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
 (наименование уполномоченного государственного органа
 в сфере противодействия
 __________________________________________________________________
 экстремистской деятельности, территориального подразделения)</w:t>
      </w:r>
    </w:p>
    <w:p>
      <w:pPr>
        <w:spacing w:after="60"/>
        <w:jc w:val="center"/>
      </w:pPr>
      <w:r>
        <w:rPr>
          <w:rFonts w:ascii="Arial" w:cs="Arial" w:eastAsia="Arial" w:hAnsi="Arial"/>
          <w:sz w:val="24"/>
          <w:szCs w:val="24"/>
        </w:rPr>
        <w:t xml:space="preserve">__________________________________________________________________
 (указывается адрес, номер телефона, электронный адрес)</w:t>
      </w:r>
    </w:p>
    <w:p>
      <w:pPr>
        <w:spacing w:after="60"/>
        <w:jc w:val="center"/>
      </w:pPr>
      <w:r>
        <w:rPr>
          <w:rFonts w:ascii="Arial" w:cs="Arial" w:eastAsia="Arial" w:hAnsi="Arial"/>
          <w:sz w:val="24"/>
          <w:szCs w:val="24"/>
        </w:rPr>
        <w:t xml:space="preserve">__________________________________________________________________</w:t>
      </w:r>
    </w:p>
    <w:p>
      <w:pPr>
        <w:spacing w:after="400" w:before="400"/>
        <w:jc w:val="center"/>
      </w:pPr>
      <w:r>
        <w:rPr>
          <w:rFonts w:ascii="Arial" w:cs="Arial" w:eastAsia="Arial" w:hAnsi="Arial"/>
          <w:b/>
          <w:bCs/>
          <w:sz w:val="32"/>
          <w:szCs w:val="32"/>
        </w:rPr>
        <w:t xml:space="preserve">ПРЕДОСТЕРЕЖЕНИЕ</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r>
        <w:rPr>
          <w:rFonts w:ascii="Arial" w:cs="Arial" w:eastAsia="Arial" w:hAnsi="Arial"/>
          <w:sz w:val="24"/>
          <w:szCs w:val="24"/>
        </w:rPr>
        <w:t xml:space="preserve">	</w:t>
      </w:r>
      <w:r>
        <w:rPr>
          <w:rFonts w:ascii="Arial" w:cs="Arial" w:eastAsia="Arial" w:hAnsi="Arial"/>
          <w:sz w:val="24"/>
          <w:szCs w:val="24"/>
        </w:rPr>
        <w:t xml:space="preserve">№ 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(для средств массовой информации - наименование, адрес,</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ФИО должностного лица, ИНН)</w:t>
      </w:r>
    </w:p>
    <w:p>
      <w:pPr>
        <w:spacing w:after="60"/>
        <w:ind w:firstLine="567"/>
        <w:jc w:val="both"/>
      </w:pPr>
      <w:r>
        <w:rPr>
          <w:rFonts w:ascii="Arial" w:cs="Arial" w:eastAsia="Arial" w:hAnsi="Arial"/>
          <w:sz w:val="24"/>
          <w:szCs w:val="24"/>
        </w:rPr>
        <w:t xml:space="preserve">выносится предостережение за совершение действия (бездействие), выразившееся в 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(описывается действие (бездействие) должностного лица средства массовой</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информации, которое нарушает требования законодательства в сфере</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противодействия экстремистской деятельности)</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На основании изложенного и руководствуясь частью 1 </w:t>
      </w:r>
      <w:hyperlink w:history="1" r:id="rIdvsnvn-85jcdwyxtajqvxr">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Закона Кыргызской</w:t>
      </w:r>
    </w:p>
    <w:p>
      <w:pPr>
        <w:spacing w:after="60"/>
        <w:ind w:firstLine="567"/>
        <w:jc w:val="both"/>
      </w:pPr>
      <w:r>
        <w:rPr>
          <w:rFonts w:ascii="Arial" w:cs="Arial" w:eastAsia="Arial" w:hAnsi="Arial"/>
          <w:sz w:val="24"/>
          <w:szCs w:val="24"/>
        </w:rPr>
        <w:t xml:space="preserve">Республики "О противодействии экстремистской деятельности", объявляется</w:t>
      </w:r>
    </w:p>
    <w:p>
      <w:pPr>
        <w:spacing w:after="60"/>
        <w:ind w:firstLine="567"/>
        <w:jc w:val="both"/>
      </w:pPr>
      <w:r>
        <w:rPr>
          <w:rFonts w:ascii="Arial" w:cs="Arial" w:eastAsia="Arial" w:hAnsi="Arial"/>
          <w:sz w:val="24"/>
          <w:szCs w:val="24"/>
        </w:rPr>
        <w:t xml:space="preserve">предостережение руководителю или учредителю средства массовой информации</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(ФИО, год рождения, серия и номер паспорта,</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иные документы, удостоверяющие личность)</w:t>
      </w:r>
    </w:p>
    <w:p>
      <w:pPr>
        <w:spacing w:after="60"/>
        <w:ind w:firstLine="567"/>
        <w:jc w:val="both"/>
      </w:pPr>
      <w:r>
        <w:rPr>
          <w:rFonts w:ascii="Arial" w:cs="Arial" w:eastAsia="Arial" w:hAnsi="Arial"/>
          <w:sz w:val="24"/>
          <w:szCs w:val="24"/>
        </w:rPr>
        <w:t xml:space="preserve">с указанием нарушения (нужное подчеркнуть):</w:t>
      </w:r>
    </w:p>
    <w:p>
      <w:pPr>
        <w:spacing w:after="60"/>
        <w:ind w:firstLine="567"/>
        <w:jc w:val="both"/>
      </w:pPr>
      <w:r>
        <w:rPr>
          <w:rFonts w:ascii="Arial" w:cs="Arial" w:eastAsia="Arial" w:hAnsi="Arial"/>
          <w:sz w:val="24"/>
          <w:szCs w:val="24"/>
        </w:rPr>
        <w:t xml:space="preserve">а) распространение средствами массовой информации экстремистских материалов;</w:t>
      </w:r>
    </w:p>
    <w:p>
      <w:pPr>
        <w:spacing w:after="60"/>
        <w:ind w:firstLine="567"/>
        <w:jc w:val="both"/>
      </w:pPr>
      <w:r>
        <w:rPr>
          <w:rFonts w:ascii="Arial" w:cs="Arial" w:eastAsia="Arial" w:hAnsi="Arial"/>
          <w:sz w:val="24"/>
          <w:szCs w:val="24"/>
        </w:rPr>
        <w:t xml:space="preserve">б) публичное одобрение действий организаций, признанных судом экстремистскими.</w:t>
      </w:r>
    </w:p>
    <w:p>
      <w:pPr>
        <w:spacing w:after="60"/>
        <w:ind w:firstLine="567"/>
        <w:jc w:val="both"/>
      </w:pPr>
      <w:r>
        <w:rPr>
          <w:rFonts w:ascii="Arial" w:cs="Arial" w:eastAsia="Arial" w:hAnsi="Arial"/>
          <w:sz w:val="24"/>
          <w:szCs w:val="24"/>
        </w:rPr>
        <w:t xml:space="preserve">Допущенные нарушения, указанные в предостережении, подлежат незамедлительному</w:t>
      </w:r>
    </w:p>
    <w:p>
      <w:pPr>
        <w:spacing w:after="60"/>
        <w:ind w:firstLine="567"/>
        <w:jc w:val="both"/>
      </w:pPr>
      <w:r>
        <w:rPr>
          <w:rFonts w:ascii="Arial" w:cs="Arial" w:eastAsia="Arial" w:hAnsi="Arial"/>
          <w:sz w:val="24"/>
          <w:szCs w:val="24"/>
        </w:rPr>
        <w:t xml:space="preserve">устранению со дня получения предостережения. О результатах исполнения настоящего</w:t>
      </w:r>
    </w:p>
    <w:p>
      <w:pPr>
        <w:spacing w:after="60"/>
        <w:ind w:firstLine="567"/>
        <w:jc w:val="both"/>
      </w:pPr>
      <w:r>
        <w:rPr>
          <w:rFonts w:ascii="Arial" w:cs="Arial" w:eastAsia="Arial" w:hAnsi="Arial"/>
          <w:sz w:val="24"/>
          <w:szCs w:val="24"/>
        </w:rPr>
        <w:t xml:space="preserve">предостережения следует проинформировать 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наименование уполномоченного государственного органа)</w:t>
      </w:r>
    </w:p>
    <w:p>
      <w:pPr>
        <w:spacing w:after="60"/>
        <w:ind w:firstLine="567"/>
        <w:jc w:val="both"/>
      </w:pPr>
      <w:r>
        <w:rPr>
          <w:rFonts w:ascii="Arial" w:cs="Arial" w:eastAsia="Arial" w:hAnsi="Arial"/>
          <w:sz w:val="24"/>
          <w:szCs w:val="24"/>
        </w:rPr>
        <w:t xml:space="preserve">в письменной форме или в электронной форме с приложением копий подтверждающих</w:t>
      </w:r>
    </w:p>
    <w:p>
      <w:pPr>
        <w:spacing w:after="60"/>
        <w:ind w:firstLine="567"/>
        <w:jc w:val="both"/>
      </w:pPr>
      <w:r>
        <w:rPr>
          <w:rFonts w:ascii="Arial" w:cs="Arial" w:eastAsia="Arial" w:hAnsi="Arial"/>
          <w:sz w:val="24"/>
          <w:szCs w:val="24"/>
        </w:rPr>
        <w:t xml:space="preserve">документов.</w:t>
      </w:r>
    </w:p>
    <w:p>
      <w:pPr>
        <w:spacing w:after="60"/>
        <w:ind w:firstLine="567"/>
        <w:jc w:val="both"/>
      </w:pPr>
      <w:r>
        <w:rPr>
          <w:rFonts w:ascii="Arial" w:cs="Arial" w:eastAsia="Arial" w:hAnsi="Arial"/>
          <w:sz w:val="24"/>
          <w:szCs w:val="24"/>
        </w:rPr>
        <w:t xml:space="preserve">В случае если невозможно принять меры по устранению допущенных нарушений</w:t>
      </w:r>
    </w:p>
    <w:p>
      <w:pPr>
        <w:spacing w:after="60"/>
        <w:ind w:firstLine="567"/>
        <w:jc w:val="both"/>
      </w:pPr>
      <w:r>
        <w:rPr>
          <w:rFonts w:ascii="Arial" w:cs="Arial" w:eastAsia="Arial" w:hAnsi="Arial"/>
          <w:sz w:val="24"/>
          <w:szCs w:val="24"/>
        </w:rPr>
        <w:t xml:space="preserve">незамедлительно, устанавливается дополнительный срок для устранения этих нарушений</w:t>
      </w:r>
    </w:p>
    <w:p>
      <w:pPr>
        <w:spacing w:after="60"/>
        <w:ind w:firstLine="567"/>
        <w:jc w:val="both"/>
      </w:pPr>
      <w:r>
        <w:rPr>
          <w:rFonts w:ascii="Arial" w:cs="Arial" w:eastAsia="Arial" w:hAnsi="Arial"/>
          <w:sz w:val="24"/>
          <w:szCs w:val="24"/>
        </w:rPr>
        <w:t xml:space="preserve">до "___" ___________________________ 20__ г. (указывается дата не позднее десяти дней с даты</w:t>
      </w:r>
    </w:p>
    <w:p>
      <w:pPr>
        <w:spacing w:after="60"/>
        <w:ind w:firstLine="567"/>
        <w:jc w:val="both"/>
      </w:pPr>
      <w:r>
        <w:rPr>
          <w:rFonts w:ascii="Arial" w:cs="Arial" w:eastAsia="Arial" w:hAnsi="Arial"/>
          <w:sz w:val="24"/>
          <w:szCs w:val="24"/>
        </w:rPr>
        <w:t xml:space="preserve">объявления предостережения).</w:t>
      </w:r>
    </w:p>
    <w:p>
      <w:pPr>
        <w:spacing w:after="60"/>
        <w:ind w:firstLine="567"/>
        <w:jc w:val="both"/>
      </w:pPr>
      <w:r>
        <w:rPr>
          <w:rFonts w:ascii="Arial" w:cs="Arial" w:eastAsia="Arial" w:hAnsi="Arial"/>
          <w:sz w:val="24"/>
          <w:szCs w:val="24"/>
        </w:rPr>
        <w:t xml:space="preserve">В случае если в установленный срок допущенные нарушения не будут устранены, либо в течение</w:t>
      </w:r>
    </w:p>
    <w:p>
      <w:pPr>
        <w:spacing w:after="60"/>
        <w:ind w:firstLine="567"/>
        <w:jc w:val="both"/>
      </w:pPr>
      <w:r>
        <w:rPr>
          <w:rFonts w:ascii="Arial" w:cs="Arial" w:eastAsia="Arial" w:hAnsi="Arial"/>
          <w:sz w:val="24"/>
          <w:szCs w:val="24"/>
        </w:rPr>
        <w:t xml:space="preserve">года повторно выявлены новые факты распространения экстремистских материалов (либо факты,</w:t>
      </w:r>
    </w:p>
    <w:p>
      <w:pPr>
        <w:spacing w:after="60"/>
        <w:ind w:firstLine="567"/>
        <w:jc w:val="both"/>
      </w:pPr>
      <w:r>
        <w:rPr>
          <w:rFonts w:ascii="Arial" w:cs="Arial" w:eastAsia="Arial" w:hAnsi="Arial"/>
          <w:sz w:val="24"/>
          <w:szCs w:val="24"/>
        </w:rPr>
        <w:t xml:space="preserve">свидетельствующие о наличии признаков экстремистской деятельности в деятельности средства</w:t>
      </w:r>
    </w:p>
    <w:p>
      <w:pPr>
        <w:spacing w:after="60"/>
        <w:ind w:firstLine="567"/>
        <w:jc w:val="both"/>
      </w:pPr>
      <w:r>
        <w:rPr>
          <w:rFonts w:ascii="Arial" w:cs="Arial" w:eastAsia="Arial" w:hAnsi="Arial"/>
          <w:sz w:val="24"/>
          <w:szCs w:val="24"/>
        </w:rPr>
        <w:t xml:space="preserve">массовой информации) вопрос о прекращении деятельности вашего средства массовой</w:t>
      </w:r>
    </w:p>
    <w:p>
      <w:pPr>
        <w:spacing w:after="60"/>
        <w:ind w:firstLine="567"/>
        <w:jc w:val="both"/>
      </w:pPr>
      <w:r>
        <w:rPr>
          <w:rFonts w:ascii="Arial" w:cs="Arial" w:eastAsia="Arial" w:hAnsi="Arial"/>
          <w:sz w:val="24"/>
          <w:szCs w:val="24"/>
        </w:rPr>
        <w:t xml:space="preserve">информации будет подлежать рассмотрению судом в соответствии с частью 4 </w:t>
      </w:r>
      <w:hyperlink w:history="1" r:id="rIdajf9kdxqqguhsqs33pkki">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Кыргызской Республики "О противодействии экстремистской деятельности".</w:t>
      </w:r>
    </w:p>
    <w:p>
      <w:pPr>
        <w:spacing w:after="60"/>
        <w:ind w:firstLine="567"/>
        <w:jc w:val="both"/>
      </w:pPr>
      <w:r>
        <w:rPr>
          <w:rFonts w:ascii="Arial" w:cs="Arial" w:eastAsia="Arial" w:hAnsi="Arial"/>
          <w:sz w:val="24"/>
          <w:szCs w:val="24"/>
        </w:rPr>
        <w:t xml:space="preserve">Предостережение может быть обжаловано в суд.</w:t>
      </w:r>
    </w:p>
    <w:p>
      <w:pPr>
        <w:spacing w:after="60"/>
        <w:ind w:firstLine="567"/>
        <w:jc w:val="both"/>
      </w:pPr>
      <w:r>
        <w:rPr>
          <w:rFonts w:ascii="Arial" w:cs="Arial" w:eastAsia="Arial" w:hAnsi="Arial"/>
          <w:sz w:val="24"/>
          <w:szCs w:val="24"/>
        </w:rPr>
        <w:t xml:space="preserve">Настоящее предостережение получено "___" _____________________________________ 20__ г.</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(ФИО, подпись лица, которому объявлено предостережение)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Место печати</w:t>
      </w:r>
    </w:p>
    <w:p>
      <w:pPr>
        <w:spacing w:after="60"/>
        <w:ind w:firstLine="567"/>
        <w:jc w:val="both"/>
      </w:pPr>
      <w:r>
        <w:rPr>
          <w:rFonts w:ascii="Arial" w:cs="Arial" w:eastAsia="Arial" w:hAnsi="Arial"/>
          <w:sz w:val="24"/>
          <w:szCs w:val="24"/>
        </w:rPr>
        <w:t xml:space="preserve">________________________   ____________________   ___________________________________</w:t>
      </w:r>
    </w:p>
    <w:p>
      <w:pPr>
        <w:spacing w:after="60"/>
        <w:ind w:firstLine="567"/>
        <w:jc w:val="both"/>
      </w:pPr>
      <w:r>
        <w:rPr>
          <w:rFonts w:ascii="Arial" w:cs="Arial" w:eastAsia="Arial" w:hAnsi="Arial"/>
          <w:sz w:val="24"/>
          <w:szCs w:val="24"/>
        </w:rPr>
        <w:t xml:space="preserve">             (должность)                       </w:t>
      </w:r>
      <w:r>
        <w:rPr>
          <w:rFonts w:ascii="Arial" w:cs="Arial" w:eastAsia="Arial" w:hAnsi="Arial"/>
          <w:sz w:val="24"/>
          <w:szCs w:val="24"/>
        </w:rPr>
        <w:t xml:space="preserve"> (подпись)                                         </w:t>
      </w: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Дополнительные отметки:</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(в случае отказа лица от подписания предостережения делается</w:t>
      </w:r>
    </w:p>
    <w:p>
      <w:pPr>
        <w:spacing w:after="60"/>
        <w:ind w:firstLine="567"/>
        <w:jc w:val="both"/>
      </w:pPr>
      <w:r>
        <w:rPr>
          <w:rFonts w:ascii="Arial" w:cs="Arial" w:eastAsia="Arial" w:hAnsi="Arial"/>
          <w:sz w:val="24"/>
          <w:szCs w:val="24"/>
        </w:rPr>
        <w:t xml:space="preserve">                                           соответствующая запись в его присутствии)</w:t>
      </w:r>
    </w:p>
    <w:p>
      <w:pPr>
        <w:spacing w:after="60"/>
        <w:ind w:firstLine="567"/>
        <w:jc w:val="both"/>
      </w:pPr>
      <w:r>
        <w:rPr>
          <w:rFonts w:ascii="Arial" w:cs="Arial" w:eastAsia="Arial" w:hAnsi="Arial"/>
          <w:sz w:val="24"/>
          <w:szCs w:val="24"/>
        </w:rPr>
        <w:t xml:space="preserve">Копия предостережения направляется в уполномоченный государственный орган в сфере</w:t>
      </w:r>
    </w:p>
    <w:p>
      <w:pPr>
        <w:spacing w:after="60"/>
        <w:ind w:firstLine="567"/>
        <w:jc w:val="both"/>
      </w:pPr>
      <w:r>
        <w:rPr>
          <w:rFonts w:ascii="Arial" w:cs="Arial" w:eastAsia="Arial" w:hAnsi="Arial"/>
          <w:sz w:val="24"/>
          <w:szCs w:val="24"/>
        </w:rPr>
        <w:t xml:space="preserve">информационной политики.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вынесения предостережения уполномоченными государственными органами в сфере противодействия экстремистской деятельности в отношении физических и юридических лиц, иных организаций, указывающего на недопустимость распространения экстремистских материалов и осуществление экстремистской деятельности</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__________________________________________________________________________
 (наименование уполномоченного государственного органа в сфере</w:t>
      </w:r>
    </w:p>
    <w:p>
      <w:pPr>
        <w:spacing w:after="60"/>
        <w:jc w:val="center"/>
      </w:pPr>
      <w:r>
        <w:rPr>
          <w:rFonts w:ascii="Arial" w:cs="Arial" w:eastAsia="Arial" w:hAnsi="Arial"/>
          <w:sz w:val="24"/>
          <w:szCs w:val="24"/>
        </w:rPr>
        <w:t xml:space="preserve">__________________________________________________________________________
 противодействия экстремистской деятельности, территориального подразделения)</w:t>
      </w:r>
    </w:p>
    <w:p>
      <w:pPr>
        <w:spacing w:after="60"/>
        <w:jc w:val="center"/>
      </w:pPr>
      <w:r>
        <w:rPr>
          <w:rFonts w:ascii="Arial" w:cs="Arial" w:eastAsia="Arial" w:hAnsi="Arial"/>
          <w:sz w:val="24"/>
          <w:szCs w:val="24"/>
        </w:rPr>
        <w:t xml:space="preserve">__________________________________________________________________________
 (указывается адрес, номер телефона, электронный адрес)</w:t>
      </w:r>
    </w:p>
    <w:p>
      <w:pPr>
        <w:spacing w:after="400" w:before="400"/>
        <w:jc w:val="center"/>
      </w:pPr>
      <w:r>
        <w:rPr>
          <w:rFonts w:ascii="Arial" w:cs="Arial" w:eastAsia="Arial" w:hAnsi="Arial"/>
          <w:b/>
          <w:bCs/>
          <w:sz w:val="32"/>
          <w:szCs w:val="32"/>
        </w:rPr>
        <w:t xml:space="preserve">ПРЕДОСТЕРЕЖЕНИЕ</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r>
        <w:rPr>
          <w:rFonts w:ascii="Arial" w:cs="Arial" w:eastAsia="Arial" w:hAnsi="Arial"/>
          <w:sz w:val="24"/>
          <w:szCs w:val="24"/>
        </w:rPr>
        <w:t xml:space="preserve">	</w:t>
      </w:r>
      <w:r>
        <w:rPr>
          <w:rFonts w:ascii="Arial" w:cs="Arial" w:eastAsia="Arial" w:hAnsi="Arial"/>
          <w:sz w:val="24"/>
          <w:szCs w:val="24"/>
        </w:rPr>
        <w:t xml:space="preserve">№ 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(для юридического лица и иной организации - наименование, адрес, ИНН,</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ФИО должностного лица)</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выносится предостережение за совершение действия (бездействие), выразившееся в 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(описывается действие (бездействие) должностного лица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и иной организации, которое нарушает требования законодательства в сфере</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противодействия экстремистской деятельности)</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На основании изложенного и руководствуясь частью 1 </w:t>
      </w:r>
      <w:hyperlink w:history="1" r:id="rIdhyd3orug13v83gs1diu27">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Закона Кыргызской Республики</w:t>
      </w:r>
    </w:p>
    <w:p>
      <w:pPr>
        <w:spacing w:after="60"/>
        <w:ind w:firstLine="567"/>
        <w:jc w:val="both"/>
      </w:pPr>
      <w:r>
        <w:rPr>
          <w:rFonts w:ascii="Arial" w:cs="Arial" w:eastAsia="Arial" w:hAnsi="Arial"/>
          <w:sz w:val="24"/>
          <w:szCs w:val="24"/>
        </w:rPr>
        <w:t xml:space="preserve">"О противодействии экстремистской деятельности", объявляется предостережение должностному</w:t>
      </w:r>
    </w:p>
    <w:p>
      <w:pPr>
        <w:spacing w:after="60"/>
        <w:ind w:firstLine="567"/>
        <w:jc w:val="both"/>
      </w:pPr>
      <w:r>
        <w:rPr>
          <w:rFonts w:ascii="Arial" w:cs="Arial" w:eastAsia="Arial" w:hAnsi="Arial"/>
          <w:sz w:val="24"/>
          <w:szCs w:val="24"/>
        </w:rPr>
        <w:t xml:space="preserve">лицу юридического лица и иной организации 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(ФИО, год рождения, серия и номер паспорта, иные документы,</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удостоверяющие личность)</w:t>
      </w:r>
    </w:p>
    <w:p>
      <w:pPr>
        <w:spacing w:after="60"/>
        <w:ind w:firstLine="567"/>
        <w:jc w:val="both"/>
      </w:pPr>
      <w:r>
        <w:rPr>
          <w:rFonts w:ascii="Arial" w:cs="Arial" w:eastAsia="Arial" w:hAnsi="Arial"/>
          <w:sz w:val="24"/>
          <w:szCs w:val="24"/>
        </w:rPr>
        <w:t xml:space="preserve">с указанием нарушения (нужное подчеркнуть):</w:t>
      </w:r>
    </w:p>
    <w:p>
      <w:pPr>
        <w:spacing w:after="60"/>
        <w:ind w:firstLine="567"/>
        <w:jc w:val="both"/>
      </w:pPr>
      <w:r>
        <w:rPr>
          <w:rFonts w:ascii="Arial" w:cs="Arial" w:eastAsia="Arial" w:hAnsi="Arial"/>
          <w:sz w:val="24"/>
          <w:szCs w:val="24"/>
        </w:rPr>
        <w:t xml:space="preserve">а) распространение юридическим лицом и иной организацией экстремистских материалов;</w:t>
      </w:r>
    </w:p>
    <w:p>
      <w:pPr>
        <w:spacing w:after="60"/>
        <w:ind w:firstLine="567"/>
        <w:jc w:val="both"/>
      </w:pPr>
      <w:r>
        <w:rPr>
          <w:rFonts w:ascii="Arial" w:cs="Arial" w:eastAsia="Arial" w:hAnsi="Arial"/>
          <w:sz w:val="24"/>
          <w:szCs w:val="24"/>
        </w:rPr>
        <w:t xml:space="preserve">б) публичное одобрение действий организаций, признанных судом экстремистскими.</w:t>
      </w:r>
    </w:p>
    <w:p>
      <w:pPr>
        <w:spacing w:after="60"/>
        <w:ind w:firstLine="567"/>
        <w:jc w:val="both"/>
      </w:pPr>
      <w:r>
        <w:rPr>
          <w:rFonts w:ascii="Arial" w:cs="Arial" w:eastAsia="Arial" w:hAnsi="Arial"/>
          <w:sz w:val="24"/>
          <w:szCs w:val="24"/>
        </w:rPr>
        <w:t xml:space="preserve">Допущенные нарушения, указанные в предостережении, подлежат незамедлительному</w:t>
      </w:r>
    </w:p>
    <w:p>
      <w:pPr>
        <w:spacing w:after="60"/>
        <w:ind w:firstLine="567"/>
        <w:jc w:val="both"/>
      </w:pPr>
      <w:r>
        <w:rPr>
          <w:rFonts w:ascii="Arial" w:cs="Arial" w:eastAsia="Arial" w:hAnsi="Arial"/>
          <w:sz w:val="24"/>
          <w:szCs w:val="24"/>
        </w:rPr>
        <w:t xml:space="preserve">устранению со дня получения предостережения. О результатах исполнения настоящего</w:t>
      </w:r>
    </w:p>
    <w:p>
      <w:pPr>
        <w:spacing w:after="60"/>
        <w:ind w:firstLine="567"/>
        <w:jc w:val="both"/>
      </w:pPr>
      <w:r>
        <w:rPr>
          <w:rFonts w:ascii="Arial" w:cs="Arial" w:eastAsia="Arial" w:hAnsi="Arial"/>
          <w:sz w:val="24"/>
          <w:szCs w:val="24"/>
        </w:rPr>
        <w:t xml:space="preserve">предостережения следует проинформировать 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наименование уполномоченного государственного органа)</w:t>
      </w:r>
    </w:p>
    <w:p>
      <w:pPr>
        <w:spacing w:after="60"/>
        <w:ind w:firstLine="567"/>
        <w:jc w:val="both"/>
      </w:pPr>
      <w:r>
        <w:rPr>
          <w:rFonts w:ascii="Arial" w:cs="Arial" w:eastAsia="Arial" w:hAnsi="Arial"/>
          <w:sz w:val="24"/>
          <w:szCs w:val="24"/>
        </w:rPr>
        <w:t xml:space="preserve">в письменной форме или в электронной форме с приложением копий подтверждающих</w:t>
      </w:r>
    </w:p>
    <w:p>
      <w:pPr>
        <w:spacing w:after="60"/>
        <w:ind w:firstLine="567"/>
        <w:jc w:val="both"/>
      </w:pPr>
      <w:r>
        <w:rPr>
          <w:rFonts w:ascii="Arial" w:cs="Arial" w:eastAsia="Arial" w:hAnsi="Arial"/>
          <w:sz w:val="24"/>
          <w:szCs w:val="24"/>
        </w:rPr>
        <w:t xml:space="preserve">документов.</w:t>
      </w:r>
    </w:p>
    <w:p>
      <w:pPr>
        <w:spacing w:after="60"/>
        <w:ind w:firstLine="567"/>
        <w:jc w:val="both"/>
      </w:pPr>
      <w:r>
        <w:rPr>
          <w:rFonts w:ascii="Arial" w:cs="Arial" w:eastAsia="Arial" w:hAnsi="Arial"/>
          <w:sz w:val="24"/>
          <w:szCs w:val="24"/>
        </w:rPr>
        <w:t xml:space="preserve">В случае если невозможно принять меры по устранению допущенных нарушений незамедлительно,</w:t>
      </w:r>
    </w:p>
    <w:p>
      <w:pPr>
        <w:spacing w:after="60"/>
        <w:ind w:firstLine="567"/>
        <w:jc w:val="both"/>
      </w:pPr>
      <w:r>
        <w:rPr>
          <w:rFonts w:ascii="Arial" w:cs="Arial" w:eastAsia="Arial" w:hAnsi="Arial"/>
          <w:sz w:val="24"/>
          <w:szCs w:val="24"/>
        </w:rPr>
        <w:t xml:space="preserve">устанавливается дополнительный срок для устранения этих нарушений до "___" _________ 20__ г.</w:t>
      </w:r>
    </w:p>
    <w:p>
      <w:pPr>
        <w:spacing w:after="60"/>
        <w:ind w:firstLine="567"/>
        <w:jc w:val="both"/>
      </w:pPr>
      <w:r>
        <w:rPr>
          <w:rFonts w:ascii="Arial" w:cs="Arial" w:eastAsia="Arial" w:hAnsi="Arial"/>
          <w:sz w:val="24"/>
          <w:szCs w:val="24"/>
        </w:rPr>
        <w:t xml:space="preserve">(указывается дата не позднее десяти дней с даты объявления предостережения).</w:t>
      </w:r>
    </w:p>
    <w:p>
      <w:pPr>
        <w:spacing w:after="60"/>
        <w:ind w:firstLine="567"/>
        <w:jc w:val="both"/>
      </w:pPr>
      <w:r>
        <w:rPr>
          <w:rFonts w:ascii="Arial" w:cs="Arial" w:eastAsia="Arial" w:hAnsi="Arial"/>
          <w:sz w:val="24"/>
          <w:szCs w:val="24"/>
        </w:rPr>
        <w:t xml:space="preserve">В случае если в установленный срок юридическим лицом или иной организацией допущенные</w:t>
      </w:r>
    </w:p>
    <w:p>
      <w:pPr>
        <w:spacing w:after="60"/>
        <w:ind w:firstLine="567"/>
        <w:jc w:val="both"/>
      </w:pPr>
      <w:r>
        <w:rPr>
          <w:rFonts w:ascii="Arial" w:cs="Arial" w:eastAsia="Arial" w:hAnsi="Arial"/>
          <w:sz w:val="24"/>
          <w:szCs w:val="24"/>
        </w:rPr>
        <w:t xml:space="preserve">нарушения не будут устранены, уполномоченный государственный орган в сфере противодействия</w:t>
      </w:r>
    </w:p>
    <w:p>
      <w:pPr>
        <w:spacing w:after="60"/>
        <w:ind w:firstLine="567"/>
        <w:jc w:val="both"/>
      </w:pPr>
      <w:r>
        <w:rPr>
          <w:rFonts w:ascii="Arial" w:cs="Arial" w:eastAsia="Arial" w:hAnsi="Arial"/>
          <w:sz w:val="24"/>
          <w:szCs w:val="24"/>
        </w:rPr>
        <w:t xml:space="preserve">экстремистской деятельности направит материалы в органы прокуратуры для рассмотрения</w:t>
      </w:r>
    </w:p>
    <w:p>
      <w:pPr>
        <w:spacing w:after="60"/>
        <w:ind w:firstLine="567"/>
        <w:jc w:val="both"/>
      </w:pPr>
      <w:r>
        <w:rPr>
          <w:rFonts w:ascii="Arial" w:cs="Arial" w:eastAsia="Arial" w:hAnsi="Arial"/>
          <w:sz w:val="24"/>
          <w:szCs w:val="24"/>
        </w:rPr>
        <w:t xml:space="preserve">вопроса о внесении искового заявления в суд о прекращении их деятельности в соответствии</w:t>
      </w:r>
    </w:p>
    <w:p>
      <w:pPr>
        <w:spacing w:after="60"/>
        <w:ind w:firstLine="567"/>
        <w:jc w:val="both"/>
      </w:pPr>
      <w:r>
        <w:rPr>
          <w:rFonts w:ascii="Arial" w:cs="Arial" w:eastAsia="Arial" w:hAnsi="Arial"/>
          <w:sz w:val="24"/>
          <w:szCs w:val="24"/>
        </w:rPr>
        <w:t xml:space="preserve">с частью 3 </w:t>
      </w:r>
      <w:hyperlink w:history="1" r:id="rIdcnht8xbguucsiq7wopukt">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Закона Кыргызской Республики "О противодействии экстремистской</w:t>
      </w:r>
    </w:p>
    <w:p>
      <w:pPr>
        <w:spacing w:after="60"/>
        <w:ind w:firstLine="567"/>
        <w:jc w:val="both"/>
      </w:pPr>
      <w:r>
        <w:rPr>
          <w:rFonts w:ascii="Arial" w:cs="Arial" w:eastAsia="Arial" w:hAnsi="Arial"/>
          <w:sz w:val="24"/>
          <w:szCs w:val="24"/>
        </w:rPr>
        <w:t xml:space="preserve">деятельности".</w:t>
      </w:r>
    </w:p>
    <w:p>
      <w:pPr>
        <w:spacing w:after="60"/>
        <w:ind w:firstLine="567"/>
        <w:jc w:val="both"/>
      </w:pPr>
      <w:r>
        <w:rPr>
          <w:rFonts w:ascii="Arial" w:cs="Arial" w:eastAsia="Arial" w:hAnsi="Arial"/>
          <w:sz w:val="24"/>
          <w:szCs w:val="24"/>
        </w:rPr>
        <w:t xml:space="preserve">Предостережение может быть обжаловано в суд.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Настоящее предостережение получено "___" _______________________________________ 20__ г.</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(ФИО, подпись лица, которому объявлено предостережение)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Место печати</w:t>
      </w:r>
    </w:p>
    <w:p>
      <w:pPr>
        <w:spacing w:after="60"/>
        <w:ind w:firstLine="567"/>
        <w:jc w:val="both"/>
      </w:pPr>
      <w:r>
        <w:rPr>
          <w:rFonts w:ascii="Arial" w:cs="Arial" w:eastAsia="Arial" w:hAnsi="Arial"/>
          <w:sz w:val="24"/>
          <w:szCs w:val="24"/>
        </w:rPr>
        <w:t xml:space="preserve">________________________   _____________________   ___________________________________</w:t>
      </w:r>
    </w:p>
    <w:p>
      <w:pPr>
        <w:spacing w:after="60"/>
        <w:ind w:firstLine="567"/>
        <w:jc w:val="both"/>
      </w:pPr>
      <w:r>
        <w:rPr>
          <w:rFonts w:ascii="Arial" w:cs="Arial" w:eastAsia="Arial" w:hAnsi="Arial"/>
          <w:sz w:val="24"/>
          <w:szCs w:val="24"/>
        </w:rPr>
        <w:t xml:space="preserve">             (должность)                       </w:t>
      </w:r>
      <w:r>
        <w:rPr>
          <w:rFonts w:ascii="Arial" w:cs="Arial" w:eastAsia="Arial" w:hAnsi="Arial"/>
          <w:sz w:val="24"/>
          <w:szCs w:val="24"/>
        </w:rPr>
        <w:t xml:space="preserve"> (подпись)                                         </w:t>
      </w: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Дополнительные отметки:</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(в случае отказа лица от подписания предостережения делается соответствующая</w:t>
      </w:r>
    </w:p>
    <w:p>
      <w:pPr>
        <w:spacing w:after="60"/>
        <w:ind w:firstLine="567"/>
        <w:jc w:val="both"/>
      </w:pPr>
      <w:r>
        <w:rPr>
          <w:rFonts w:ascii="Arial" w:cs="Arial" w:eastAsia="Arial" w:hAnsi="Arial"/>
          <w:sz w:val="24"/>
          <w:szCs w:val="24"/>
        </w:rPr>
        <w:t xml:space="preserve">                                                               запись в его присутствии)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Порядку вынесения предостережения уполномоченными государственными органами в сфере противодействия экстремистской деятельности в отношении физических и юридических лиц, иных организаций, указывающего на недопустимость распространения экстремистских материалов и осуществление экстремистской деятельности</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___________________________________________________________________________
 (наименование уполномоченного государственного органа в сфере</w:t>
      </w:r>
    </w:p>
    <w:p>
      <w:pPr>
        <w:spacing w:after="60"/>
        <w:jc w:val="center"/>
      </w:pPr>
      <w:r>
        <w:rPr>
          <w:rFonts w:ascii="Arial" w:cs="Arial" w:eastAsia="Arial" w:hAnsi="Arial"/>
          <w:sz w:val="24"/>
          <w:szCs w:val="24"/>
        </w:rPr>
        <w:t xml:space="preserve">___________________________________________________________________________
 противодействия экстремистской деятельности, территориального подразделения</w:t>
      </w:r>
    </w:p>
    <w:p>
      <w:pPr>
        <w:spacing w:after="60"/>
        <w:jc w:val="center"/>
      </w:pPr>
      <w:r>
        <w:rPr>
          <w:rFonts w:ascii="Arial" w:cs="Arial" w:eastAsia="Arial" w:hAnsi="Arial"/>
          <w:sz w:val="24"/>
          <w:szCs w:val="24"/>
        </w:rPr>
        <w:t xml:space="preserve">___________________________________________________________________________
 (указывается адрес, номер телефона, электронный адрес)</w:t>
      </w:r>
    </w:p>
    <w:p>
      <w:pPr>
        <w:spacing w:after="400" w:before="400"/>
        <w:jc w:val="center"/>
      </w:pPr>
      <w:r>
        <w:rPr>
          <w:rFonts w:ascii="Arial" w:cs="Arial" w:eastAsia="Arial" w:hAnsi="Arial"/>
          <w:b/>
          <w:bCs/>
          <w:sz w:val="32"/>
          <w:szCs w:val="32"/>
        </w:rPr>
        <w:t xml:space="preserve">ПРЕДОСТЕРЕЖЕНИЕ</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 </w:t>
      </w:r>
      <w:r>
        <w:rPr>
          <w:rFonts w:ascii="Arial" w:cs="Arial" w:eastAsia="Arial" w:hAnsi="Arial"/>
          <w:sz w:val="24"/>
          <w:szCs w:val="24"/>
        </w:rPr>
        <w:t xml:space="preserve">_______________________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r>
        <w:rPr>
          <w:rFonts w:ascii="Arial" w:cs="Arial" w:eastAsia="Arial" w:hAnsi="Arial"/>
          <w:sz w:val="24"/>
          <w:szCs w:val="24"/>
        </w:rPr>
        <w:t xml:space="preserve">	</w:t>
      </w:r>
      <w:r>
        <w:rPr>
          <w:rFonts w:ascii="Arial" w:cs="Arial" w:eastAsia="Arial" w:hAnsi="Arial"/>
          <w:sz w:val="24"/>
          <w:szCs w:val="24"/>
        </w:rPr>
        <w:t xml:space="preserve">№ 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(ФИО, дата рождения, паспортные данные, ИНН, место регистрации и место</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фактического проживания физического лица)</w:t>
      </w:r>
    </w:p>
    <w:p>
      <w:pPr>
        <w:spacing w:after="60"/>
        <w:ind w:firstLine="567"/>
        <w:jc w:val="both"/>
      </w:pPr>
      <w:r>
        <w:rPr>
          <w:rFonts w:ascii="Arial" w:cs="Arial" w:eastAsia="Arial" w:hAnsi="Arial"/>
          <w:sz w:val="24"/>
          <w:szCs w:val="24"/>
        </w:rPr>
        <w:t xml:space="preserve">выносится предостережение за совершение действия (бездействие), выразившееся в 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(описывается действие (бездействие) физического лица, которое нарушает требования</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законодательства в сфере противодействия экстремистской деятельности)</w:t>
      </w:r>
    </w:p>
    <w:p>
      <w:pPr>
        <w:spacing w:after="60"/>
        <w:ind w:firstLine="567"/>
        <w:jc w:val="both"/>
      </w:pPr>
      <w:r>
        <w:rPr>
          <w:rFonts w:ascii="Arial" w:cs="Arial" w:eastAsia="Arial" w:hAnsi="Arial"/>
          <w:sz w:val="24"/>
          <w:szCs w:val="24"/>
        </w:rPr>
        <w:t xml:space="preserve">На основании изложенного и руководствуясь частью 2 </w:t>
      </w:r>
      <w:hyperlink w:history="1" r:id="rId6qr4gqjj83_fh80blsv10">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Закона Кыргызской Республики</w:t>
      </w:r>
    </w:p>
    <w:p>
      <w:pPr>
        <w:spacing w:after="60"/>
        <w:ind w:firstLine="567"/>
        <w:jc w:val="both"/>
      </w:pPr>
      <w:r>
        <w:rPr>
          <w:rFonts w:ascii="Arial" w:cs="Arial" w:eastAsia="Arial" w:hAnsi="Arial"/>
          <w:sz w:val="24"/>
          <w:szCs w:val="24"/>
        </w:rPr>
        <w:t xml:space="preserve">"О противодействии экстремистской деятельности", объявляется предостережение физическому</w:t>
      </w:r>
    </w:p>
    <w:p>
      <w:pPr>
        <w:spacing w:after="60"/>
        <w:ind w:firstLine="567"/>
        <w:jc w:val="both"/>
      </w:pPr>
      <w:r>
        <w:rPr>
          <w:rFonts w:ascii="Arial" w:cs="Arial" w:eastAsia="Arial" w:hAnsi="Arial"/>
          <w:sz w:val="24"/>
          <w:szCs w:val="24"/>
        </w:rPr>
        <w:t xml:space="preserve">лицу с указанием нарушения (нужное подчеркнуть):</w:t>
      </w:r>
    </w:p>
    <w:p>
      <w:pPr>
        <w:spacing w:after="60"/>
        <w:ind w:firstLine="567"/>
        <w:jc w:val="both"/>
      </w:pPr>
      <w:r>
        <w:rPr>
          <w:rFonts w:ascii="Arial" w:cs="Arial" w:eastAsia="Arial" w:hAnsi="Arial"/>
          <w:sz w:val="24"/>
          <w:szCs w:val="24"/>
        </w:rPr>
        <w:t xml:space="preserve">а) хранение физическим лицом экстремистских материалов;</w:t>
      </w:r>
    </w:p>
    <w:p>
      <w:pPr>
        <w:spacing w:after="60"/>
        <w:ind w:firstLine="567"/>
        <w:jc w:val="both"/>
      </w:pPr>
      <w:r>
        <w:rPr>
          <w:rFonts w:ascii="Arial" w:cs="Arial" w:eastAsia="Arial" w:hAnsi="Arial"/>
          <w:sz w:val="24"/>
          <w:szCs w:val="24"/>
        </w:rPr>
        <w:t xml:space="preserve">б) публичное одобрение действий организаций, признанных судом экстремистскими.</w:t>
      </w:r>
    </w:p>
    <w:p>
      <w:pPr>
        <w:spacing w:after="60"/>
        <w:ind w:firstLine="567"/>
        <w:jc w:val="both"/>
      </w:pPr>
      <w:r>
        <w:rPr>
          <w:rFonts w:ascii="Arial" w:cs="Arial" w:eastAsia="Arial" w:hAnsi="Arial"/>
          <w:sz w:val="24"/>
          <w:szCs w:val="24"/>
        </w:rPr>
        <w:t xml:space="preserve">Настоящим предостережением указывается на недопустимость таких действий.</w:t>
      </w:r>
    </w:p>
    <w:p>
      <w:pPr>
        <w:spacing w:after="60"/>
        <w:ind w:firstLine="567"/>
        <w:jc w:val="both"/>
      </w:pPr>
      <w:r>
        <w:rPr>
          <w:rFonts w:ascii="Arial" w:cs="Arial" w:eastAsia="Arial" w:hAnsi="Arial"/>
          <w:sz w:val="24"/>
          <w:szCs w:val="24"/>
        </w:rPr>
        <w:t xml:space="preserve">Неисполнение требований данного предостережения влечет ответственность в соответствии</w:t>
      </w:r>
    </w:p>
    <w:p>
      <w:pPr>
        <w:spacing w:after="60"/>
        <w:ind w:firstLine="567"/>
        <w:jc w:val="both"/>
      </w:pPr>
      <w:r>
        <w:rPr>
          <w:rFonts w:ascii="Arial" w:cs="Arial" w:eastAsia="Arial" w:hAnsi="Arial"/>
          <w:sz w:val="24"/>
          <w:szCs w:val="24"/>
        </w:rPr>
        <w:t xml:space="preserve">со </w:t>
      </w:r>
      <w:hyperlink w:history="1" r:id="rIdf7mibd9vfhqgfmdiaa6im">
        <w:r>
          <w:rPr>
            <w:rFonts w:ascii="Arial" w:cs="Arial" w:eastAsia="Arial" w:hAnsi="Arial"/>
            <w:color w:val="1D4ED8"/>
            <w:sz w:val="24"/>
            <w:szCs w:val="24"/>
            <w:u w:val="single"/>
          </w:rPr>
          <w:t xml:space="preserve">статьей 434</w:t>
        </w:r>
      </w:hyperlink>
      <w:r>
        <w:rPr>
          <w:rFonts w:ascii="Arial" w:cs="Arial" w:eastAsia="Arial" w:hAnsi="Arial"/>
          <w:sz w:val="24"/>
          <w:szCs w:val="24"/>
        </w:rPr>
        <w:t xml:space="preserve"> Кодекса Кыргызской Республики о правонарушениях.</w:t>
      </w:r>
    </w:p>
    <w:p>
      <w:pPr>
        <w:spacing w:after="60"/>
        <w:ind w:firstLine="567"/>
        <w:jc w:val="both"/>
      </w:pPr>
      <w:r>
        <w:rPr>
          <w:rFonts w:ascii="Arial" w:cs="Arial" w:eastAsia="Arial" w:hAnsi="Arial"/>
          <w:sz w:val="24"/>
          <w:szCs w:val="24"/>
        </w:rPr>
        <w:t xml:space="preserve">Предостережение может быть обжаловано в суд.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Настоящее предостережение получено "___" ______________________________________ 20__ г.</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(ФИО, подпись лица, которому объявлено предостережение)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Место печати</w:t>
      </w:r>
    </w:p>
    <w:p>
      <w:pPr>
        <w:spacing w:after="60"/>
        <w:ind w:firstLine="567"/>
        <w:jc w:val="both"/>
      </w:pPr>
      <w:r>
        <w:rPr>
          <w:rFonts w:ascii="Arial" w:cs="Arial" w:eastAsia="Arial" w:hAnsi="Arial"/>
          <w:sz w:val="24"/>
          <w:szCs w:val="24"/>
        </w:rPr>
        <w:t xml:space="preserve">________________________   ____________________   ___________________________________</w:t>
      </w:r>
    </w:p>
    <w:p>
      <w:pPr>
        <w:spacing w:after="60"/>
        <w:ind w:firstLine="567"/>
        <w:jc w:val="both"/>
      </w:pPr>
      <w:r>
        <w:rPr>
          <w:rFonts w:ascii="Arial" w:cs="Arial" w:eastAsia="Arial" w:hAnsi="Arial"/>
          <w:sz w:val="24"/>
          <w:szCs w:val="24"/>
        </w:rPr>
        <w:t xml:space="preserve">             (должность)                       </w:t>
      </w:r>
      <w:r>
        <w:rPr>
          <w:rFonts w:ascii="Arial" w:cs="Arial" w:eastAsia="Arial" w:hAnsi="Arial"/>
          <w:sz w:val="24"/>
          <w:szCs w:val="24"/>
        </w:rPr>
        <w:t xml:space="preserve"> (подпись)                                         </w:t>
      </w: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Дополнительные отметки:</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(в случае отказа лица от подписания предостережения делается соответствующая</w:t>
      </w:r>
    </w:p>
    <w:p>
      <w:pPr>
        <w:spacing w:after="60"/>
        <w:ind w:firstLine="567"/>
        <w:jc w:val="both"/>
      </w:pPr>
      <w:r>
        <w:rPr>
          <w:rFonts w:ascii="Arial" w:cs="Arial" w:eastAsia="Arial" w:hAnsi="Arial"/>
          <w:sz w:val="24"/>
          <w:szCs w:val="24"/>
        </w:rPr>
        <w:t xml:space="preserve">запись в его присутствии)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Порядку вынесения предостережения уполномоченными государственными органами в сфере противодействия экстремистской деятельности в отношении физических и юридических лиц, иных организаций, указывающего на недопустимость распространения экстремистских материалов и осуществление экстремистской деятельности</w:t>
      </w:r>
    </w:p>
    <w:p>
      <w:pPr>
        <w:spacing w:after="400" w:before="400"/>
        <w:jc w:val="center"/>
      </w:pPr>
      <w:r>
        <w:rPr>
          <w:rFonts w:ascii="Arial" w:cs="Arial" w:eastAsia="Arial" w:hAnsi="Arial"/>
          <w:b/>
          <w:bCs/>
          <w:sz w:val="32"/>
          <w:szCs w:val="32"/>
        </w:rPr>
        <w:t xml:space="preserve">ПОВЕСТКА</w:t>
      </w:r>
    </w:p>
    <w:p>
      <w:pPr>
        <w:spacing w:after="60"/>
        <w:ind w:firstLine="567"/>
        <w:jc w:val="both"/>
      </w:pPr>
      <w:r>
        <w:rPr>
          <w:rFonts w:ascii="Arial" w:cs="Arial" w:eastAsia="Arial" w:hAnsi="Arial"/>
          <w:sz w:val="24"/>
          <w:szCs w:val="24"/>
        </w:rPr>
        <w:t xml:space="preserve">Гражданин(ка) ____________________________________________________________________,</w:t>
      </w:r>
    </w:p>
    <w:p>
      <w:pPr>
        <w:spacing w:after="60"/>
        <w:ind w:firstLine="567"/>
        <w:jc w:val="both"/>
      </w:pPr>
      <w:r>
        <w:rPr>
          <w:rFonts w:ascii="Arial" w:cs="Arial" w:eastAsia="Arial" w:hAnsi="Arial"/>
          <w:sz w:val="24"/>
          <w:szCs w:val="24"/>
        </w:rPr>
        <w:t xml:space="preserve">проживающий(ая) _________________________________________________________________</w:t>
      </w:r>
    </w:p>
    <w:p>
      <w:pPr>
        <w:spacing w:after="60"/>
        <w:ind w:firstLine="567"/>
        <w:jc w:val="both"/>
      </w:pPr>
      <w:r>
        <w:rPr>
          <w:rFonts w:ascii="Arial" w:cs="Arial" w:eastAsia="Arial" w:hAnsi="Arial"/>
          <w:sz w:val="24"/>
          <w:szCs w:val="24"/>
        </w:rPr>
        <w:t xml:space="preserve">Вам предлагается прибыть к "______" часам "___" _____________________________ 20__ года</w:t>
      </w:r>
    </w:p>
    <w:p>
      <w:pPr>
        <w:spacing w:after="60"/>
        <w:ind w:firstLine="567"/>
        <w:jc w:val="both"/>
      </w:pPr>
      <w:r>
        <w:rPr>
          <w:rFonts w:ascii="Arial" w:cs="Arial" w:eastAsia="Arial" w:hAnsi="Arial"/>
          <w:sz w:val="24"/>
          <w:szCs w:val="24"/>
        </w:rPr>
        <w:t xml:space="preserve">по адресу: _____________________________ служ. тел.: ________________________________.</w:t>
      </w:r>
    </w:p>
    <w:p>
      <w:pPr>
        <w:spacing w:after="60"/>
        <w:ind w:firstLine="567"/>
        <w:jc w:val="both"/>
      </w:pPr>
      <w:r>
        <w:rPr>
          <w:rFonts w:ascii="Arial" w:cs="Arial" w:eastAsia="Arial" w:hAnsi="Arial"/>
          <w:sz w:val="24"/>
          <w:szCs w:val="24"/>
        </w:rPr>
        <w:t xml:space="preserve">При себе иметь паспорт или другой документ, удостоверяющий личность.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РАСПИСКА</w:t>
      </w:r>
    </w:p>
    <w:p>
      <w:pPr>
        <w:spacing w:after="60"/>
        <w:ind w:firstLine="567"/>
        <w:jc w:val="both"/>
      </w:pPr>
      <w:r>
        <w:rPr>
          <w:rFonts w:ascii="Arial" w:cs="Arial" w:eastAsia="Arial" w:hAnsi="Arial"/>
          <w:sz w:val="24"/>
          <w:szCs w:val="24"/>
        </w:rPr>
        <w:t xml:space="preserve">Повестку о вызове на "___" __________________________ 20__ года к "______________" часам</w:t>
      </w:r>
    </w:p>
    <w:p>
      <w:pPr>
        <w:spacing w:after="60"/>
        <w:ind w:firstLine="567"/>
        <w:jc w:val="both"/>
      </w:pPr>
      <w:r>
        <w:rPr>
          <w:rFonts w:ascii="Arial" w:cs="Arial" w:eastAsia="Arial" w:hAnsi="Arial"/>
          <w:sz w:val="24"/>
          <w:szCs w:val="24"/>
        </w:rPr>
        <w:t xml:space="preserve">получил ______________________________________________________     _________________</w:t>
      </w:r>
    </w:p>
    <w:p>
      <w:pPr>
        <w:spacing w:after="60"/>
        <w:ind w:firstLine="567"/>
        <w:jc w:val="both"/>
      </w:pPr>
      <w:r>
        <w:rPr>
          <w:rFonts w:ascii="Arial" w:cs="Arial" w:eastAsia="Arial" w:hAnsi="Arial"/>
          <w:sz w:val="24"/>
          <w:szCs w:val="24"/>
        </w:rPr>
        <w:t xml:space="preserve">(ФИО)</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___________________________ 20__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Порядку вынесения предостережения уполномоченными государственными органами в сфере противодействия экстремистской деятельности в отношении физических и юридических лиц, иных организаций, указывающего на недопустимость распространения экстремистских материалов и осуществление экстремистской деятельности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Прокурору ______________________________________</w:t>
      </w:r>
    </w:p>
    <w:p>
      <w:pPr>
        <w:spacing w:after="60"/>
        <w:ind w:firstLine="567"/>
        <w:jc w:val="right"/>
      </w:pPr>
      <w:r>
        <w:rPr>
          <w:rFonts w:ascii="Arial" w:cs="Arial" w:eastAsia="Arial" w:hAnsi="Arial"/>
          <w:sz w:val="24"/>
          <w:szCs w:val="24"/>
        </w:rPr>
        <w:t xml:space="preserve">_______________________________________________</w:t>
      </w:r>
    </w:p>
    <w:p>
      <w:pPr>
        <w:spacing w:after="60"/>
        <w:ind w:firstLine="567"/>
        <w:jc w:val="right"/>
      </w:pPr>
      <w:r>
        <w:rPr>
          <w:rFonts w:ascii="Arial" w:cs="Arial" w:eastAsia="Arial" w:hAnsi="Arial"/>
          <w:sz w:val="24"/>
          <w:szCs w:val="24"/>
        </w:rPr>
        <w:t xml:space="preserve">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Уведомляем Вас о том, что в отношении 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(ФИО, дата рождения, место жительства)</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объявлено предостережение о нарушении </w:t>
      </w:r>
      <w:hyperlink w:history="1" r:id="rIdtqvyqzxlbl6teytbjgss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w:t>
      </w:r>
    </w:p>
    <w:p>
      <w:pPr>
        <w:spacing w:after="60"/>
        <w:ind w:firstLine="567"/>
        <w:jc w:val="both"/>
      </w:pPr>
      <w:r>
        <w:rPr>
          <w:rFonts w:ascii="Arial" w:cs="Arial" w:eastAsia="Arial" w:hAnsi="Arial"/>
          <w:sz w:val="24"/>
          <w:szCs w:val="24"/>
        </w:rPr>
        <w:t xml:space="preserve">экстремистской деятельности" в соответствии со статьей 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(краткое изложение совершенных нарушений)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   ____________________   ___________________________________</w:t>
      </w:r>
    </w:p>
    <w:p>
      <w:pPr>
        <w:spacing w:after="60"/>
        <w:ind w:firstLine="567"/>
        <w:jc w:val="both"/>
      </w:pPr>
      <w:r>
        <w:rPr>
          <w:rFonts w:ascii="Arial" w:cs="Arial" w:eastAsia="Arial" w:hAnsi="Arial"/>
          <w:sz w:val="24"/>
          <w:szCs w:val="24"/>
        </w:rPr>
        <w:t xml:space="preserve">             (должность)                       </w:t>
      </w:r>
      <w:r>
        <w:rPr>
          <w:rFonts w:ascii="Arial" w:cs="Arial" w:eastAsia="Arial" w:hAnsi="Arial"/>
          <w:sz w:val="24"/>
          <w:szCs w:val="24"/>
        </w:rPr>
        <w:t xml:space="preserve"> (подпись)                                         </w:t>
      </w:r>
      <w:r>
        <w:rPr>
          <w:rFonts w:ascii="Arial" w:cs="Arial" w:eastAsia="Arial" w:hAnsi="Arial"/>
          <w:sz w:val="24"/>
          <w:szCs w:val="24"/>
        </w:rPr>
        <w:t xml:space="preserve"> (ФИО)</w:t>
      </w:r>
      <w:r>
        <w:rPr>
          <w:rFonts w:ascii="Arial" w:cs="Arial" w:eastAsia="Arial" w:hAnsi="Arial"/>
          <w:sz w:val="24"/>
          <w:szCs w:val="24"/>
        </w:rPr>
        <w:t xml:space="preserve">End</w:t>
      </w:r>
      <w:r>
        <w:rPr>
          <w:rFonts w:ascii="Arial" w:cs="Arial" w:eastAsia="Arial" w:hAnsi="Arial"/>
          <w:sz w:val="24"/>
          <w:szCs w:val="24"/>
        </w:rPr>
        <w:t xml:space="preserve">_</w:t>
      </w:r>
      <w:r>
        <w:rPr>
          <w:rFonts w:ascii="Arial" w:cs="Arial" w:eastAsia="Arial" w:hAnsi="Arial"/>
          <w:sz w:val="24"/>
          <w:szCs w:val="24"/>
        </w:rPr>
        <w:t xml:space="preserve">nocompare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eboexbiaedciraz484ts">
      <w:r>
        <w:rPr>
          <w:rFonts w:ascii="Arial" w:cs="Arial" w:eastAsia="Arial" w:hAnsi="Arial"/>
          <w:color w:val="132D3F"/>
          <w:sz w:val="16"/>
          <w:szCs w:val="16"/>
          <w:u w:val="single"/>
        </w:rPr>
        <w:t xml:space="preserve">dalil.kg/document/160552</w:t>
      </w:r>
    </w:hyperlink>
  </w:p>
  <w:p>
    <w:pPr>
      <w:spacing w:after="0" w:before="40"/>
      <w:jc w:val="center"/>
    </w:pPr>
    <w:hyperlink w:history="1" r:id="rIdkbx9syf723tzrzd7_ulf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zoydlg8sdocpcczglz6" Type="http://schemas.openxmlformats.org/officeDocument/2006/relationships/hyperlink" Target="https://dalil.kg/document/230040954" TargetMode="External"/><Relationship Id="rIdf8psblhtlo-fflrr-e22p" Type="http://schemas.openxmlformats.org/officeDocument/2006/relationships/hyperlink" Target="https://dalil.kg/document/160556" TargetMode="External"/><Relationship Id="rIdcja9hg0zqfqi-rlhd77lz" Type="http://schemas.openxmlformats.org/officeDocument/2006/relationships/hyperlink" Target="https://dalil.kg/document/112515" TargetMode="External"/><Relationship Id="rIdvsnvn-85jcdwyxtajqvxr" Type="http://schemas.openxmlformats.org/officeDocument/2006/relationships/hyperlink" Target="https://dalil.kg/document/112515#st_14" TargetMode="External"/><Relationship Id="rIdajf9kdxqqguhsqs33pkki" Type="http://schemas.openxmlformats.org/officeDocument/2006/relationships/hyperlink" Target="https://dalil.kg/document/112515#st_14" TargetMode="External"/><Relationship Id="rIdhyd3orug13v83gs1diu27" Type="http://schemas.openxmlformats.org/officeDocument/2006/relationships/hyperlink" Target="https://dalil.kg/document/112515#st_16" TargetMode="External"/><Relationship Id="rIdcnht8xbguucsiq7wopukt" Type="http://schemas.openxmlformats.org/officeDocument/2006/relationships/hyperlink" Target="https://dalil.kg/document/112515#st_16" TargetMode="External"/><Relationship Id="rId6qr4gqjj83_fh80blsv10" Type="http://schemas.openxmlformats.org/officeDocument/2006/relationships/hyperlink" Target="https://dalil.kg/document/112515#st_17" TargetMode="External"/><Relationship Id="rIdf7mibd9vfhqgfmdiaa6im" Type="http://schemas.openxmlformats.org/officeDocument/2006/relationships/hyperlink" Target="https://dalil.kg/document/112306#st_434" TargetMode="External"/><Relationship Id="rIdtqvyqzxlbl6teytbjgssf" Type="http://schemas.openxmlformats.org/officeDocument/2006/relationships/hyperlink" Target="https://dalil.kg/document/112515"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eboexbiaedciraz484ts" Type="http://schemas.openxmlformats.org/officeDocument/2006/relationships/hyperlink" Target="https://dalil.kg/document/160552" TargetMode="External"/><Relationship Id="rIdkbx9syf723tzrzd7_ulf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2026-09-27T01:58:20.180Z</dcterms:created>
  <dcterms:modified xsi:type="dcterms:W3CDTF">2026-09-27T01:58:20.180Z</dcterms:modified>
</cp:coreProperties>
</file>

<file path=docProps/custom.xml><?xml version="1.0" encoding="utf-8"?>
<Properties xmlns="http://schemas.openxmlformats.org/officeDocument/2006/custom-properties" xmlns:vt="http://schemas.openxmlformats.org/officeDocument/2006/docPropsVTypes"/>
</file>