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478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Положения, описания и образца дипломатического и служебного паспортов Кыргызской Республики» от 12 июля 2011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pjker6pejogg9_f0kt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статуса и имиджа предпринимателей Кыргызской Республики» от 1 июля 2022 года № 212, в соответствии со статьями </w:t>
      </w:r>
      <w:hyperlink w:history="1" r:id="rIdp6om0lxa1jtv8qs-s8b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fd5pwpfc2saauou0e_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aoqccyhpfmkm4fiz48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fbearbsvvkzsa53qnxc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дипломатического и служебного паспортов Кыргызской Республики» от 12 июля 2011 года № 384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58esr34muz0mxtt6rl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дипломатическом и служебном паспортах Кыргызской Республики, утвержденном вышеуказанным </w:t>
      </w:r>
      <w:hyperlink w:history="1" r:id="rIdghtzv4dxd3mqgcybc2h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e3c5u5joa07-0pcksw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подпунктами 10,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«10) обладателям почетного звания «Заслуженный предприниматель Кыргызской Республики», являющимся гражданами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руководителям субъектов предпринимательства, зарегистрированных в установленном законодательством Кыргызской Республики о государственной регистрации юридических лиц, филиалов (представительств) порядке, при этом руководитель субъекта предпринимательства должен быть гражданином Кыргызской Республики, а субъекты предпринимательства должны соответствовать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иметь задолженности перед республиканским и местным бюджетами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экспорт товаров, производимых на территории Кыргызской Республики, в объеме не менее 5 (пяти) миллионов сомов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иметь возбужденных уголовных дел в отношении руководителя субъекта предпринимательства либо непогашенной в установленном порядке судимости.»;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t9brkgasgwk7taaaxcw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«указанных в подпункте 4» заменить словами «указанных в подпунктах 4, 10 и 11»;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ojimgmsggmpcgqoreem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граждан Кыргызской Республики, которым оформляется служебный паспорт в соответствии с подпунктами 10, 11 пункта 10 настоящего Положения, необходимо представить в консульскую службу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ходатайство Министерства экономики и коммерции Кыргызской Республики об оформлении служебного паспорта, подписанное руководителем, с указанием фамилии, имени и занимаемой должности получателя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одного из типов национального паспорта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карточка, заполненная по форме согласно </w:t>
      </w:r>
      <w:hyperlink w:history="1" r:id="rIdvw81lioantu2cor2bxm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в одном экземпляре с фотографией размером 4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6 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наличии/отсутствии судимости, выданная уполномоченным государственным органом Кыргызской Республики в сфере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 о присвоении почетного звания "Заслуженный предприниматель Кыргызской Республики" (в случае присвоения);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задолженности перед республиканским и местным бюджетами, выданная уполномоченным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об осуществлении экспорта товаров, производимых на территории Кыргызской Республики, в объеме не менее 5 (пяти) миллионов сомов, подтвержденный уполномоченным государственным органом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назначение на должность, заверенная службой управления персоналом отечественной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Консульская служба осуществляет запрос в уполномоченный государственный орган в сфере национальной безопасности Кыргызской Республики об отсутствии возражений или компрометирующей информации для оформления соответствующего паспорта посредством направления анкеты, заполненной по форме согласно </w:t>
      </w:r>
      <w:hyperlink w:history="1" r:id="rIdusqrleqgqszrimjolqq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hyperlink w:history="1" r:id="rId-srsv1hvvebzn5u4i1q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</w:t>
      </w:r>
      <w:hyperlink w:history="1" r:id="rIdfozufl2cwj4plgpaobg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9</w:t>
        </w:r>
      </w:hyperlink>
      <w:r>
        <w:rPr>
          <w:rFonts w:ascii="Arial" w:cs="Arial" w:eastAsia="Arial" w:hAnsi="Arial"/>
          <w:sz w:val="24"/>
          <w:szCs w:val="24"/>
        </w:rPr>
        <w:t xml:space="preserve">» дополнить словами «, подпунктами 10, 11 </w:t>
      </w:r>
      <w:hyperlink w:history="1" r:id="rIdrbfsubxpfpqm0bnz-6m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10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fwylvwujfaaj4crevr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дополнить главой 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18. Субъекты предпринимательства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Обладатель почетного звания «Заслуженный предприниматель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субъекта предпринимательства».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сентября 2023 года № 77 (3526)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2i0ytjy0utqrc19uy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dalil.kg/document/160568</w:t>
      </w:r>
    </w:hyperlink>
  </w:p>
  <w:p>
    <w:pPr>
      <w:spacing w:after="0" w:before="40"/>
      <w:jc w:val="center"/>
    </w:pPr>
    <w:hyperlink w:history="1" r:id="rIddmdzhwj4qzthxuelvpy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jker6pejogg9_f0ktt_" Type="http://schemas.openxmlformats.org/officeDocument/2006/relationships/hyperlink" Target="https://dalil.kg/document/430984" TargetMode="External"/><Relationship Id="rIdp6om0lxa1jtv8qs-s8bxs" Type="http://schemas.openxmlformats.org/officeDocument/2006/relationships/hyperlink" Target="https://dalil.kg/document/112301#st_13" TargetMode="External"/><Relationship Id="rIdmfd5pwpfc2saauou0e_18" Type="http://schemas.openxmlformats.org/officeDocument/2006/relationships/hyperlink" Target="https://dalil.kg/document/112301#st_17" TargetMode="External"/><Relationship Id="rIdyaoqccyhpfmkm4fiz48c4" Type="http://schemas.openxmlformats.org/officeDocument/2006/relationships/hyperlink" Target="https://dalil.kg/document/95112" TargetMode="External"/><Relationship Id="rIdfbearbsvvkzsa53qnxca9" Type="http://schemas.openxmlformats.org/officeDocument/2006/relationships/hyperlink" Target="https://dalil.kg/document/95201" TargetMode="External"/><Relationship Id="rIdv58esr34muz0mxtt6rl2i" Type="http://schemas.openxmlformats.org/officeDocument/2006/relationships/hyperlink" Target="https://dalil.kg/document/95201" TargetMode="External"/><Relationship Id="rIdghtzv4dxd3mqgcybc2h7b" Type="http://schemas.openxmlformats.org/officeDocument/2006/relationships/hyperlink" Target="https://dalil.kg/document/95112" TargetMode="External"/><Relationship Id="rId7e3c5u5joa07-0pckswwi" Type="http://schemas.openxmlformats.org/officeDocument/2006/relationships/hyperlink" Target="https://dalil.kg/document/95201#p10" TargetMode="External"/><Relationship Id="rIdt9brkgasgwk7taaaxcwgi" Type="http://schemas.openxmlformats.org/officeDocument/2006/relationships/hyperlink" Target="https://dalil.kg/document/95201#p12" TargetMode="External"/><Relationship Id="rIdojimgmsggmpcgqoreem85" Type="http://schemas.openxmlformats.org/officeDocument/2006/relationships/hyperlink" Target="https://dalil.kg/document/95201#p15_1" TargetMode="External"/><Relationship Id="rIdvw81lioantu2cor2bxmit" Type="http://schemas.openxmlformats.org/officeDocument/2006/relationships/hyperlink" Target="https://dalil.kg/document/95201#pr3" TargetMode="External"/><Relationship Id="rIdusqrleqgqszrimjolqqdy" Type="http://schemas.openxmlformats.org/officeDocument/2006/relationships/hyperlink" Target="https://dalil.kg/document/95201#pr4" TargetMode="External"/><Relationship Id="rId-srsv1hvvebzn5u4i1qx1" Type="http://schemas.openxmlformats.org/officeDocument/2006/relationships/hyperlink" Target="https://dalil.kg/document/95201#p30" TargetMode="External"/><Relationship Id="rIdfozufl2cwj4plgpaobg9b" Type="http://schemas.openxmlformats.org/officeDocument/2006/relationships/hyperlink" Target="https://dalil.kg/document/95201#p9" TargetMode="External"/><Relationship Id="rIdrbfsubxpfpqm0bnz-6mep" Type="http://schemas.openxmlformats.org/officeDocument/2006/relationships/hyperlink" Target="https://dalil.kg/document/95201#p10" TargetMode="External"/><Relationship Id="rIdofwylvwujfaaj4crevrc3" Type="http://schemas.openxmlformats.org/officeDocument/2006/relationships/hyperlink" Target="https://dalil.kg/document/95201#pr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2i0ytjy0utqrc19uyzs" Type="http://schemas.openxmlformats.org/officeDocument/2006/relationships/hyperlink" Target="https://dalil.kg/document/160568" TargetMode="External"/><Relationship Id="rIddmdzhwj4qzthxuelvpy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2026-09-25T02:40:04.210Z</dcterms:created>
  <dcterms:modified xsi:type="dcterms:W3CDTF">2026-09-25T02:40:04.210Z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