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mmzffzwk6z4tn9ht6wvi">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гБикек, Дом Правительства от 8 апреля 2002 года № 178            РАСПОРЯЖЕНИЕ ПРАВИТЕЛЬСТВА КЫРГЫЗСКОЙ РЕСПУБЛИКИ                                      Во       исполнение      статьи      29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КыргызскойРеспублики     «О  негосударственных пенсионных  фондах  в  КыргызскойРеспублике»:   1.  Создать  Комиссию  по классификации рисков  финансовых  активовнегосударственных   пенсионных   фондов,   используемых   управляющимикомпаниями, в следующем составе:   Первый заместитель Министра финансов Кыргызской Республики   Начальник  Управления  небанковского надзора Министерства  финансовКыргызской Республики   Член   Государственной   комиссии  при   Правительстве   КыргызскойРеспублики по рынку ценных бумаг   Начальник  отдела развития институтов коллективного  инвестированияГосударственной  комиссии при Правительстве Кыргызской  Республики  порынку ценных бумаг   Заместитель  председателя Социального фонда  Кыргызской  Республики(по согласованию)   Начальник  отдела  стратегического планирования  Социального  фондаКыргызской Республики (по согласованию)   Первый  заместитель Министра труда и социальной  защиты  КыргызскойРеспублики   Начальник  отдела  пенсионной  и социальной  политики  Министерстватруда и социальной защиты Кыргызской Республики;   Председатель    Совета   негосударственного    пенсионного    фонда«Кыргызстан» (по согласованию).   2.  Комиссии  в месячный срок разработать и утвердить  Положение  оКомиссии  по классификации рисков финансовых активов негосударственныхпенсионных фондов, используемых управляющими компаниями.   3.  Контроль  за выполнением настоящего распоряжения  возложить  наотдел финансов Аппарата Премьер-министра 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_mc2sjouf4qz0r1wwk5">
      <w:r>
        <w:rPr>
          <w:rFonts w:ascii="Arial" w:cs="Arial" w:eastAsia="Arial" w:hAnsi="Arial"/>
          <w:color w:val="132D3F"/>
          <w:sz w:val="16"/>
          <w:szCs w:val="16"/>
          <w:u w:val="single"/>
        </w:rPr>
        <w:t xml:space="preserve">dalil.kg/document/16203</w:t>
      </w:r>
    </w:hyperlink>
  </w:p>
  <w:p>
    <w:pPr>
      <w:spacing w:after="0" w:before="40"/>
      <w:jc w:val="center"/>
    </w:pPr>
    <w:hyperlink w:history="1" r:id="rIdr0h8eb5cnjpaobkqydo9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mzffzwk6z4tn9ht6wvi"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_mc2sjouf4qz0r1wwk5" Type="http://schemas.openxmlformats.org/officeDocument/2006/relationships/hyperlink" Target="https://dalil.kg/document/16203" TargetMode="External"/><Relationship Id="rIdr0h8eb5cnjpaobkqydo9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2026-09-25T00:50:43.530Z</dcterms:created>
  <dcterms:modified xsi:type="dcterms:W3CDTF">2026-09-25T00:50:43.530Z</dcterms:modified>
</cp:coreProperties>
</file>

<file path=docProps/custom.xml><?xml version="1.0" encoding="utf-8"?>
<Properties xmlns="http://schemas.openxmlformats.org/officeDocument/2006/custom-properties" xmlns:vt="http://schemas.openxmlformats.org/officeDocument/2006/docPropsVTypes"/>
</file>