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редакции распоряжения Правительства КР             от </w:t>
      </w:r>
      <w:hyperlink w:history="1" r:id="rId5vxxset-ovy0jmkva3ypm">
        <w:r>
          <w:rPr>
            <w:rFonts w:ascii="Arial" w:cs="Arial" w:eastAsia="Arial" w:hAnsi="Arial"/>
            <w:color w:val="1D4ED8"/>
            <w:sz w:val="24"/>
            <w:szCs w:val="24"/>
            <w:u w:val="single"/>
          </w:rPr>
          <w:t xml:space="preserve">17 октября 2006 года №585-р</w:t>
        </w:r>
      </w:hyperlink>
      <w:r>
        <w:rPr>
          <w:rFonts w:ascii="Arial" w:cs="Arial" w:eastAsia="Arial" w:hAnsi="Arial"/>
          <w:sz w:val="24"/>
          <w:szCs w:val="24"/>
        </w:rPr>
        <w:t xml:space="preserve"> г. Бишкек, Дом Правительстваот 16 мая 2002 года № 253-р           РАСПОРЯЖЕНИЕ ПРАВИТЕЛЬСТВА КЫРГЫЗСКОЙ РЕСПУБЛИКИ                       (В редакции распоряжений                  Правительства  Кыргызской Республики                     </w:t>
      </w:r>
      <w:hyperlink w:history="1" r:id="rIdelezqbxneq-ipnyxfybts">
        <w:r>
          <w:rPr>
            <w:rFonts w:ascii="Arial" w:cs="Arial" w:eastAsia="Arial" w:hAnsi="Arial"/>
            <w:color w:val="1D4ED8"/>
            <w:sz w:val="24"/>
            <w:szCs w:val="24"/>
            <w:u w:val="single"/>
          </w:rPr>
          <w:t xml:space="preserve">от 12 июня 2002 года № 311-р</w:t>
        </w:r>
      </w:hyperlink>
      <w:r>
        <w:rPr>
          <w:rFonts w:ascii="Arial" w:cs="Arial" w:eastAsia="Arial" w:hAnsi="Arial"/>
          <w:sz w:val="24"/>
          <w:szCs w:val="24"/>
        </w:rPr>
        <w:t xml:space="preserve">;                     </w:t>
      </w:r>
      <w:hyperlink w:history="1" r:id="rIdlme-jftrai1horjpvxbgi">
        <w:r>
          <w:rPr>
            <w:rFonts w:ascii="Arial" w:cs="Arial" w:eastAsia="Arial" w:hAnsi="Arial"/>
            <w:color w:val="1D4ED8"/>
            <w:sz w:val="24"/>
            <w:szCs w:val="24"/>
            <w:u w:val="single"/>
          </w:rPr>
          <w:t xml:space="preserve">от 22 мая 2003 года № 295-р</w:t>
        </w:r>
      </w:hyperlink>
      <w:r>
        <w:rPr>
          <w:rFonts w:ascii="Arial" w:cs="Arial" w:eastAsia="Arial" w:hAnsi="Arial"/>
          <w:sz w:val="24"/>
          <w:szCs w:val="24"/>
        </w:rPr>
        <w:t xml:space="preserve">)                       1. Утвердить:   -Перечень  должностных  лиц,  подлежащих   обслуживанию   в   залахофициальных делегаций аэропорта "Манас" города Бишкек, согласноприложению № 1;   -</w:t>
      </w:r>
      <w:hyperlink w:history="1" r:id="rIddh4wdk-gsphnndltl76tz">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по  оплате за услуги, оказываемыми залами  официальныхделегаций в аэропорту "Манас" города Бишкек, согласно приложению № 2.   2.  Членам  семей  (кроме  указанных в пункте  1  приложения  № 2) исопровождающим  должностных лиц, включенных  в  Перечень,  разрешаетсяпользование  услугами залов официальных делегаций в аэропорту  "Манас"города Бишкек при предъявлении подтверждающих документов с оплатой  зауслуги согласно прилагаемой Инструкции. Первый вице-премьер-министр                             Н.Танаев                                                    Приложение № 1                                         к распоряжению Правительства                                          Кыргызской Республики                                         от "16 " мая 2002 года №253-р                               ПЕРЕЧЕНЬ             должностных  лиц, подлежащих обслуживанию  в         залах официальных делегаций аэропорта "Манас"  гор.Бишкек Президент Кыргызской Республики Премьер-министр Кыргызской Республики Государственный секретарь Кыргызской Республики Торага Законодательного собрания Жогорку Кенеша Кыргызской Республики Торага  Собрания  народных  представителей Жогорку  Кенеша  КыргызскойРеспублики; Омбудсмен (Акыйкатчы) Кыргызской Республики Председатель и судьи Конституционного суда Кыргызской Республики Председатель,его заместители,судьи Верховного суда Кыргызской Республики   Председатель,его заместители,судьи Высшего Арбитражного суда Кыргызской Республики; Первый вице-премьер-министр Кыргызской Республики Вице-премьер-министр Кыргызской Республики Заместитель      Торага     Законодательного     собрания      ЖогоркуКенеша Кыргызской Республики; заместители Омбудсмена (Акыйкатчы) Кыргы-зской Республики Заместитель  Торага  Собрания народных представителей  Жогорку  КенешаКыргызской Республики Депутаты    Жогорку   Кенеша   Кыргызской   Республики     Руководитель Администрации Президента Кыргызской Республики Руководитель Аппарата Премьер-министра - Министр Кыргызской Республикии его заместитель Секретарь Совета безопасности Кыргызской Республики Пресс-секретарь     и     руководитель     пресс-службы     ПрезидентаКыргызской Республики Генеральный прокурор Кыргызской Республики и его заместители Министры   и   председатели   государственных   комитетов   КыргызскойРеспублики и их заместители Председатель         Центральной        избирательной         комиссииКыргызской  Республики  по  выборам и проведению  референдумов  и  егозаместитель Председатель и аудиторы Счетной палаты Кыргызской Республики Председатель Службы национальной безопасности Кыргызской Республики  иего заместители Председатель       Национального       статистического        комитетаКыргызской Республики и его заместители Председатель правления Национального банка Кыргызской Республики и егозаместители Председатель      Социального     фонда     Кыргызской      Республикии    его заместители Председатель Государственной лесной службы Кыргызской Республики и егозаместитель Полномочные      представители      Кыргызской      Республики       взарубежных государствах и международных организациях Управляющий делами Президента Кыргызской Республики и его заместители Советники, помощники Президента Кыргызской Республики Директор  Международного  института  стратегических  исследований  приПрезиденте Кыргызской Республики Заведующие отделами Администрации Президента Кыргызской Республики, Руководитель  службы  протокола  Президента,  заместители   заведующихотделами  Администрации Президента, заведующие  секторам  и  эксперты,консультанты-эксперты, референты Администрации  Президента  КыргызскойРеспублики Главы   государственных  администраций  областей,  городов,   районов,местного  самоуправления городов, председатели  областных,  городских,районных  кенешей   Советники  и помощники Премьер-министра  Кыргызской Республики,  Первого вице-премьер-министра Кыргызской Республики и Вице-премьер-министра Кыргызской Республики Руководитель   пресс-службы   Аппарата   Премьер-министра   КыргызскойРеспублики Начальники  управлений, заведующие отделами Аппарата Премьер-министра,их  заместители,  заведующие секторами, эксперты,  референты  АппаратаПремьер-министра Кыргызской Республики Руководители  аппаратов Законодательного собрания и Собрания  народныхпредставителей Жогорку Кенеша Кыргызской Республики и их заместители;Руководитель аппарата Омбудсмена (Акыйкатчы) Кыргызской Республикии его заместитель Председатели, директора государственных агентств, инспекций,  комиссийпри Правительстве Кыргызской Республики и их заместители Командующий   Национальной  гвардией  Кыргызской  Республики   и   егозаместители Командующий   Внутренними   войсками   Министерства   внутренних   делКыргызской Республики Генералы и адмиралы Государственные советники юстиции 1,2,3 класса Государственные советники налоговой службы 1,2,3 ранга Герои Советского Союза и Герои Социалистического Труда Кавалеры ордена Славы трех степеней Матери-героини Лица, удостоенные государственными наградами: - "Кыргыз Республикасынын Баатыры".- орден "Манас" I степени- орден "Баатыр эне" Президент,      вице-президент,      главный     ученый     секретарь,действительные члены Национальной академии наук Кыргызской Республики Главные    редакторы    республиканских   газет   "Кыргыз    Туусу","Слово Кыргызстана", "Эркин-Тоо" Директор,      главный     редактор     Кыргызского      национальногоагентства телекоммуникаций и информации "Кабар" Президент  Государственной телерадиовещательной корпорации  КыргызскойРеспублики Председатель   Совета   федерации  профсоюзов  Кыргызской   Республики Председатель Торгово-промышленной палаты Кыргызской Республики Ректора государственных высших учебных заведений Муфтий Духовного управления мусульман КыргызстанаАрхиепископ        Среднеазиатский        и       Бишкекской   Епархиирусской православной церкви Председатели правления акционерных обществ:АО "Кыргызнефтегаз"АО "Кыргызалтын"АО "Кыргызгаз"АО "Кыргызтамекиси"АО "Национальные электросети"АО "Национальные электростанции"Генеральный директор ГППН "Мунай" Официальные   делегации,  выезжающие  за  рубеж   для   подготовки   иосуществления  визитов  на  высшем уровне,  и  группы,  прибывающие  вреспублику с аналогичными целями;     Советники и помощники Торага Законодательного собрания и  Собраниянародных  представителей  Жогорку Кенеша Кыргызской  Республики  и  ихзаместителей,  руководители  экспертных  групп,  заведующие  отделами,секторами Аппаратов палат Жогорку Кенеша Кыргызской Республики; Заведу-ющие отделами аппарата Омбудсмена (Акыйкатчы) Кыргызской Республики.   Руководитель Аппарата Премьер-министра - Министр Кыргызской Республики                        К. Укулов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93ttyv03jl4kgvjepgik">
      <w:r>
        <w:rPr>
          <w:rFonts w:ascii="Arial" w:cs="Arial" w:eastAsia="Arial" w:hAnsi="Arial"/>
          <w:color w:val="132D3F"/>
          <w:sz w:val="16"/>
          <w:szCs w:val="16"/>
          <w:u w:val="single"/>
        </w:rPr>
        <w:t xml:space="preserve">dalil.kg/document/16281</w:t>
      </w:r>
    </w:hyperlink>
  </w:p>
  <w:p>
    <w:pPr>
      <w:spacing w:after="0" w:before="40"/>
      <w:jc w:val="center"/>
    </w:pPr>
    <w:hyperlink w:history="1" r:id="rIdo7nrx1ckwce7s7u4ksog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vxxset-ovy0jmkva3ypm" Type="http://schemas.openxmlformats.org/officeDocument/2006/relationships/hyperlink" Target="https://dalil.kg/document/18678" TargetMode="External"/><Relationship Id="rIdelezqbxneq-ipnyxfybts" Type="http://schemas.openxmlformats.org/officeDocument/2006/relationships/hyperlink" Target="https://dalil.kg/document/16340" TargetMode="External"/><Relationship Id="rIdlme-jftrai1horjpvxbgi" Type="http://schemas.openxmlformats.org/officeDocument/2006/relationships/hyperlink" Target="https://dalil.kg/document/16779" TargetMode="External"/><Relationship Id="rIddh4wdk-gsphnndltl76tz" Type="http://schemas.openxmlformats.org/officeDocument/2006/relationships/hyperlink" Target="https://dalil.kg/document/1629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93ttyv03jl4kgvjepgik" Type="http://schemas.openxmlformats.org/officeDocument/2006/relationships/hyperlink" Target="https://dalil.kg/document/16281" TargetMode="External"/><Relationship Id="rIdo7nrx1ckwce7s7u4ksog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2026-09-30T17:39:49.607Z</dcterms:created>
  <dcterms:modified xsi:type="dcterms:W3CDTF">2026-09-30T17:39:49.607Z</dcterms:modified>
</cp:coreProperties>
</file>

<file path=docProps/custom.xml><?xml version="1.0" encoding="utf-8"?>
<Properties xmlns="http://schemas.openxmlformats.org/officeDocument/2006/custom-properties" xmlns:vt="http://schemas.openxmlformats.org/officeDocument/2006/docPropsVTypes"/>
</file>