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13 февраля 2005 года № 33                       ЗАКОН КЫРГЫЗСКОЙ РЕСПУБЛИКИ                       О бюджете Социального фонда                   Кыргызской Республики на 2005 год      Принят Законодательным собранием     Жогорку Кенеша Кыргызской                       4 января 2005 года             (В редакции Закона КР от </w:t>
      </w:r>
      <w:hyperlink w:history="1" r:id="rId9rtecgax9xwlkc4mxcldf">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1.      Утвердить бюджет Социального фонда Кыргызской Республики  на  2005год  по  доходам  в  сумме  5733,7  млн.сомов и расходам в сумме 5733,7млн.сомов согласно приложению № 1, в том числе:     Пенсионного фонда - по доходам в сумме 5428,4 млн.сомов и расходамв сумме 5428,4 млн.сомов;     Фонда социального  страхования - по доходам в сумме 62,2 млн.сомови расходам в сумме 62,2 млн.сомов;     Фонда обязательного  медицинского страхования - по доходам в сумме243,1 млн.сомов и расходам в сумме 243,1 млн.сомов.     (В редакции Закона КР от </w:t>
      </w:r>
      <w:hyperlink w:history="1" r:id="rIdwvi2aj4tngwazuvfrbkfc">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2005 год формируется за счет отчислений на социальноестрахование и трансфертов из республиканского бюджета  в  сумме  5733,7млн.сомов, в том числе по фондам:     Пенсионный фонд                                - 5428,4 млн.сомов;     Фонд социального страхования                   -   62,2 млн.сомов;     Фонд обязательного медицинского страхования    -  243,1 млн.сомов.     (В редакции Закона КР от </w:t>
      </w:r>
      <w:hyperlink w:history="1" r:id="rIdzk35o44fulc1o_5lojwyr">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3.      Утвердить финансирование Социального фонда  Кыргызской  Республикина 2005 год из республиканского бюджета в сумме 981,7 млн.сомов,  в томчисле:     на пенсии военнослужащим (пенсионерам           - 217,0 млн.сомов;     Министерства внутренних дел Кыргызской     Республики, Министерства обороны Кыргызской     Республики, Службы национальной безопасности     Кыргызской Республики, Службы государственной     охраны Кыргызской Республики, Пограничной     службы Кыргызской Республики и других) и     на государственное обязательное личное     страхование военнослужащих     на пенсии (многодетным матерям и за работу      - 429,8 млн.сомов;     в условиях высокогорья) и надбавки к пенсиям     инвалидов, участников ВОВ и других     на компенсационные выплаты пенсионерам          - 258,8 млн.сомов;     на электрическую энергию     на субвенцию Социальному фонду Кыргызской       -  76,1 млн.сомов.     Республики     (В редакции Закона КР от </w:t>
      </w:r>
      <w:hyperlink w:history="1" r:id="rIdedwtpgzraemixmi2x0moz">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4.      Утвердить финансирование статей расходов Пенсионного фонда,  Фондасоциального страхования, Фонда обязательного медицинского страхования вследующих размерах:     - по средствам Пенсионного фонда               - 5428,4 млн.сомов;     - по средствам фонда социального страхования   -   62,2 млн.сомов;     - по средствам Фонда обязательного       медицинского страхования                     -  243,1 млн.сомов.     Установить, что в 2005 году подлежит погашению из средств Пенсион-ного фонда  задолженность за прошлые годы Фонду обязательного медицинс-кого страхования  в сумме 40,0 млн. сомов, Фонду содействия занятости иобучения - в сумме 15,0 млн. сомов.     (В редакции Закона КР от </w:t>
      </w:r>
      <w:hyperlink w:history="1" r:id="rId0nn0o1wyxh632kifibbhn">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5.      Утвердить финансирование статей расходов на 2005 год:     Фонда социального страхования согласно приложению № 2;     Фонда обязательного медицинского страхования согласно приложению №3.      Статья 6.      Установить, что  финансирование расходов бюджета Социального фондаКыргызской Республики на 2005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и не вправе использовать собранные средствана иные цели.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учетом исполнения бюд-жета Социального фонда Кыргызской Республики за 2004 год.     Установить, что  Социальный фонд Кыргызской Республики имеет правоперераспределять в  процессе исполнения бюджета средства между статьямирасходов в пределах общих расходов, утвержденных настоящим Законом.     (В редакции Закона КР от </w:t>
      </w:r>
      <w:hyperlink w:history="1" r:id="rId5dgixaoyylvefkh6fxlat">
        <w:r>
          <w:rPr>
            <w:rFonts w:ascii="Arial" w:cs="Arial" w:eastAsia="Arial" w:hAnsi="Arial"/>
            <w:color w:val="1D4ED8"/>
            <w:sz w:val="24"/>
            <w:szCs w:val="24"/>
            <w:u w:val="single"/>
          </w:rPr>
          <w:t xml:space="preserve">16 марта 2006 года № 78</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2005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j3s1lvf-okr1sovcnie">
      <w:r>
        <w:rPr>
          <w:rFonts w:ascii="Arial" w:cs="Arial" w:eastAsia="Arial" w:hAnsi="Arial"/>
          <w:color w:val="132D3F"/>
          <w:sz w:val="16"/>
          <w:szCs w:val="16"/>
          <w:u w:val="single"/>
        </w:rPr>
        <w:t xml:space="preserve">dalil.kg/document/1629</w:t>
      </w:r>
    </w:hyperlink>
  </w:p>
  <w:p>
    <w:pPr>
      <w:spacing w:after="0" w:before="40"/>
      <w:jc w:val="center"/>
    </w:pPr>
    <w:hyperlink w:history="1" r:id="rIdakmcmstxqynn6cgo2ko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tecgax9xwlkc4mxcldf" Type="http://schemas.openxmlformats.org/officeDocument/2006/relationships/hyperlink" Target="https://dalil.kg/document/1868" TargetMode="External"/><Relationship Id="rIdwvi2aj4tngwazuvfrbkfc" Type="http://schemas.openxmlformats.org/officeDocument/2006/relationships/hyperlink" Target="https://dalil.kg/document/1868" TargetMode="External"/><Relationship Id="rIdzk35o44fulc1o_5lojwyr" Type="http://schemas.openxmlformats.org/officeDocument/2006/relationships/hyperlink" Target="https://dalil.kg/document/1868" TargetMode="External"/><Relationship Id="rIdedwtpgzraemixmi2x0moz" Type="http://schemas.openxmlformats.org/officeDocument/2006/relationships/hyperlink" Target="https://dalil.kg/document/1868" TargetMode="External"/><Relationship Id="rId0nn0o1wyxh632kifibbhn" Type="http://schemas.openxmlformats.org/officeDocument/2006/relationships/hyperlink" Target="https://dalil.kg/document/1868" TargetMode="External"/><Relationship Id="rId5dgixaoyylvefkh6fxlat" Type="http://schemas.openxmlformats.org/officeDocument/2006/relationships/hyperlink" Target="https://dalil.kg/document/186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j3s1lvf-okr1sovcnie" Type="http://schemas.openxmlformats.org/officeDocument/2006/relationships/hyperlink" Target="https://dalil.kg/document/1629" TargetMode="External"/><Relationship Id="rIdakmcmstxqynn6cgo2ko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2026-09-24T10:12:51.097Z</dcterms:created>
  <dcterms:modified xsi:type="dcterms:W3CDTF">2026-09-24T10:12:51.097Z</dcterms:modified>
</cp:coreProperties>
</file>

<file path=docProps/custom.xml><?xml version="1.0" encoding="utf-8"?>
<Properties xmlns="http://schemas.openxmlformats.org/officeDocument/2006/custom-properties" xmlns:vt="http://schemas.openxmlformats.org/officeDocument/2006/docPropsVTypes"/>
</file>