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w7qzedsvnn64dvh82udeo">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11 февраля 2022 года № 57-р</w:t>
      </w:r>
    </w:p>
    <w:p>
      <w:r>
        <w:rPr>
          <w:rFonts w:ascii="Arial" w:cs="Arial" w:eastAsia="Arial" w:hAnsi="Arial"/>
          <w:sz w:val="24"/>
          <w:szCs w:val="24"/>
        </w:rPr>
        <w:t xml:space="preserve">г.Бишкек, Дом Правительстваот 24 мая 2002 года №272-р               РАСПОРЯЖЕНИЕ ПРАВИТЕЛЬСТВА КЫРГЫЗСКОЙ РЕСПУБЛИКИ      В  целях  подготовки и проведения с 26 по 29 мая 2002 года  в  гор.Бишкеке  Международного  семинара,  по  проблемам  хвостохранилищ   натерритории Кыргызской Республики организуемого в рамках сотрудничествас  НАТО  по  программе  "Партнерство во  имя  мира"  по  инициативе  иподдержке Правительства Королевства Нидерландов:      1.Образовать  организационный комитет по  подготовке  и  проведениюМеждународного семинара в следующем составе:       Сулайманкулов  А.Д. - и.о. Вице-премьер-министра, Министра  внешнейторговли и промышленности Кыргызской Республики, председатель;   Ешмамбетов  Р.Б.    - и.о.Министра экологии и чрезвычайных ситуацийКыргызской Республики, заместитель председателя;   Иманалиев   М.С.    - и.о.  Министра  иностранных  дел   КыргызскойРеспублики;   Душебаев К.А   - и.о.Министра внутренних дел Кыргызской Республики;   Жумалиев  К.М. - и.о. Министра транспорта и коммуникаций КыргызскойРеспублики;   Топоев Э.Т.    - и.о. Министра обороны Кыргызской Республики;   Малабеков З.Т. - директор Государственной таможенной инспекции  приМинистерстве финансов Кыргызской Республики;     Джунушалиев Т.Ш. - советник и.о. Вице-премьер-министра КыргызскойРеспублики;   Молдобеков    Б.Д. -     директор     Департамента     мониторинга,прогнозирования  чрезвычайных ситуаций и обращения с хвостохранилищамиМинистерства экологии и чрезвычайных ситуаций Кыргызской Республики;   2.  Организационному комитету разработать и утвердить рабочий  планмероприятий по подготовке и проведению Международного семинара.   3.   Министерству  экологии  и  чрезвычайных  ситуаций   КыргызскойРеспублики    организовать   работу   по   подготовке   и   проведениюМеждународного    семинара   в   соответствии   с   рабочим    планом.Непредвиденные   расходы,  связанные  с  подготовкой   и   проведениемсеминара,  профинансировать  за  счет собственных  средств  по  статье1.3.4.1. "Прочие расходы" в порядке, предусмотренном законодательствомКыргызской Республики.   4.    Министерству    иностранных   дел   Кыргызской    Республики.Министерству   обороны  Кыргызской  Республики,  Службе   национальнойбезопасности  Кыргызской Республики (по согласованию). Государственнойтаможенной  инспекции при Министерстве финансов Кыргызской  Республикиобеспечить  визовую  поддержку  участникам  Международного   семинара,выполнение упрощенных процедур пограничного контроля, освобождение  оттаможенных  платежей,  а  также совместно с Министерством  экологии  ичрезвычайных  ситуаций  Кыргызской Республики организовать  встречи  ипроводы  делегаций государств-участников семинара в аэропорту  "Манас"гор. Бишкек и в аэропорту гор. Алматы Республики Казахстан.   5.  Министерству  внутренних дел Кыргызской Республики  по  заявкамМинистерства  экологии  и чрезвычайных ситуаций Кыргызской  Республикиобеспечить  безопасность и соблюдение общественного порядка  в  местахпроживания  и пребывания участников Международного семинара,  а  такжесопровождение автотранспорта по маршрутам следования.   6.  Контроль за выполнением данного распоряжения возложить на отделпо  делам  обороны  и  правоохранительных  органов  Аппарата  Премьер-Министра Кыргызской Республики.  И.о.Премьер-министра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5_lngrknfheytsgkyuu4">
      <w:r>
        <w:rPr>
          <w:rFonts w:ascii="Arial" w:cs="Arial" w:eastAsia="Arial" w:hAnsi="Arial"/>
          <w:color w:val="132D3F"/>
          <w:sz w:val="16"/>
          <w:szCs w:val="16"/>
          <w:u w:val="single"/>
        </w:rPr>
        <w:t xml:space="preserve">dalil.kg/document/16301</w:t>
      </w:r>
    </w:hyperlink>
  </w:p>
  <w:p>
    <w:pPr>
      <w:spacing w:after="0" w:before="40"/>
      <w:jc w:val="center"/>
    </w:pPr>
    <w:hyperlink w:history="1" r:id="rIdwklhcihmbdxiiyee7eqd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7qzedsvnn64dvh82udeo" Type="http://schemas.openxmlformats.org/officeDocument/2006/relationships/hyperlink" Target="https://dalil.kg/document/5102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5_lngrknfheytsgkyuu4" Type="http://schemas.openxmlformats.org/officeDocument/2006/relationships/hyperlink" Target="https://dalil.kg/document/16301" TargetMode="External"/><Relationship Id="rIdwklhcihmbdxiiyee7eqd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2026-09-24T14:40:09.069Z</dcterms:created>
  <dcterms:modified xsi:type="dcterms:W3CDTF">2026-09-24T14:40:09.069Z</dcterms:modified>
</cp:coreProperties>
</file>

<file path=docProps/custom.xml><?xml version="1.0" encoding="utf-8"?>
<Properties xmlns="http://schemas.openxmlformats.org/officeDocument/2006/custom-properties" xmlns:vt="http://schemas.openxmlformats.org/officeDocument/2006/docPropsVTypes"/>
</file>