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s_own-pkp7cq9kgwnv6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 сентября 2007 года № 312-р г.Бишкек, Дом Правительстваот 10 июня 2002 года №301-р            РАСПОРЯЖЕНИЕ ПРАВИТЕЛЬСТВА КЫРГЫЗСКОЙ РЕСПУБЛИКИ                (В редакции распоряжений Правительства КР </w:t>
      </w:r>
      <w:r>
        <w:rPr>
          <w:rFonts w:ascii="Arial" w:cs="Arial" w:eastAsia="Arial" w:hAnsi="Arial"/>
          <w:sz w:val="24"/>
          <w:szCs w:val="24"/>
        </w:rPr>
        <w:t xml:space="preserve">от 24 декабря 2003 года № 789-р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lgbrhxcnmmh7ysgdk1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№322-р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relarfohcvva-7uvty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№523-р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В   соответствии  со  статьей  1  Соглашения  о  мерах  по   охранепромышленной  собственности  и  создании  Межгосударственного   советапо вопросам охраны промышленной собственности, подписанного   12 марта1993 года  в гор.Москве, и Евразийской патентной конвенцией, подписан-ной  9 сентября 1994 года, назначить:   -  Оморова  Романа Оморовича - директора Государственного агентствапо   интеллектуальной   собственности   при  Правительстве  КыргызскойРеспублики   полномочным   представителем  Кыргызской   Республики   вМежгосударственном    совете   по   вопросам    охраны    промышленнойсобственности  и  в  Административном  совете  Евразийской   патентнойорганизации (на общественных началах);   - Ормушева Калнура Келдибековича - статс-секретаря Государственногоагентства   по   интеллектуальной  собственности   при   ПравительствеКыргызской    Республики   заместителем   полномочного   представителяКыргызской  Республики в Межгосударственном совете по вопросам  охраныпромышленной собственности (на общественных началах);    - Орозбаеву Айнуру Жантаевну - заместителя директора Государствен-ного  агентства  по интеллектуальной собственности   при Правительстве   Кыргызской   Республики   заместителем    полномочного   представителя   Кыргызской  Республики  в  Административном совете Евразийской  патен-тной организации (на общественных началах).        Премьер-министр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d4qvsjdobifowg6z_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dalil.kg/document/16330</w:t>
      </w:r>
    </w:hyperlink>
  </w:p>
  <w:p>
    <w:pPr>
      <w:spacing w:after="0" w:before="40"/>
      <w:jc w:val="center"/>
    </w:pPr>
    <w:hyperlink w:history="1" r:id="rIdzeoaykbykfdkkc1dmsk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own-pkp7cq9kgwnv62q" Type="http://schemas.openxmlformats.org/officeDocument/2006/relationships/hyperlink" Target="https://dalil.kg/document/18918" TargetMode="External"/><Relationship Id="rIdklgbrhxcnmmh7ysgdk16p" Type="http://schemas.openxmlformats.org/officeDocument/2006/relationships/hyperlink" Target="https://dalil.kg/document/18098" TargetMode="External"/><Relationship Id="rId5relarfohcvva-7uvtynz" Type="http://schemas.openxmlformats.org/officeDocument/2006/relationships/hyperlink" Target="https://dalil.kg/document/186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d4qvsjdobifowg6z_r4" Type="http://schemas.openxmlformats.org/officeDocument/2006/relationships/hyperlink" Target="https://dalil.kg/document/16330" TargetMode="External"/><Relationship Id="rIdzeoaykbykfdkkc1dmsk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2026-09-26T01:38:05.356Z</dcterms:created>
  <dcterms:modified xsi:type="dcterms:W3CDTF">2026-09-26T01:38:05.356Z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